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spacing w:val="-6"/>
          <w:sz w:val="44"/>
          <w:szCs w:val="44"/>
          <w:highlight w:val="none"/>
        </w:rPr>
      </w:pPr>
    </w:p>
    <w:p>
      <w:pPr>
        <w:adjustRightInd w:val="0"/>
        <w:snapToGrid w:val="0"/>
        <w:spacing w:line="288" w:lineRule="auto"/>
        <w:rPr>
          <w:rFonts w:ascii="楷体" w:hAnsi="楷体" w:eastAsia="楷体" w:cs="Times New Roman"/>
          <w:b/>
          <w:spacing w:val="-6"/>
          <w:sz w:val="44"/>
          <w:szCs w:val="44"/>
          <w:highlight w:val="none"/>
        </w:rPr>
      </w:pPr>
    </w:p>
    <w:p>
      <w:pPr>
        <w:adjustRightInd w:val="0"/>
        <w:snapToGrid w:val="0"/>
        <w:spacing w:line="288" w:lineRule="auto"/>
        <w:rPr>
          <w:rFonts w:ascii="楷体" w:hAnsi="楷体" w:eastAsia="楷体" w:cs="Times New Roman"/>
          <w:b/>
          <w:spacing w:val="-6"/>
          <w:sz w:val="44"/>
          <w:szCs w:val="44"/>
          <w:highlight w:val="none"/>
        </w:rPr>
      </w:pPr>
    </w:p>
    <w:p>
      <w:pPr>
        <w:adjustRightInd w:val="0"/>
        <w:snapToGrid w:val="0"/>
        <w:spacing w:line="288" w:lineRule="auto"/>
        <w:jc w:val="center"/>
        <w:rPr>
          <w:rFonts w:hint="eastAsia" w:ascii="楷体" w:hAnsi="楷体" w:eastAsia="楷体" w:cs="楷体"/>
          <w:b/>
          <w:bCs/>
          <w:sz w:val="48"/>
          <w:szCs w:val="48"/>
          <w:highlight w:val="none"/>
          <w:lang w:eastAsia="zh-CN"/>
        </w:rPr>
      </w:pPr>
      <w:r>
        <w:rPr>
          <w:rFonts w:hint="eastAsia" w:ascii="楷体" w:hAnsi="楷体" w:eastAsia="楷体" w:cs="楷体"/>
          <w:b/>
          <w:bCs/>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sz w:val="48"/>
          <w:szCs w:val="48"/>
          <w:highlight w:val="none"/>
          <w:lang w:eastAsia="zh-CN"/>
        </w:rPr>
      </w:pPr>
      <w:r>
        <w:rPr>
          <w:rFonts w:hint="eastAsia" w:ascii="楷体" w:hAnsi="楷体" w:eastAsia="楷体" w:cs="楷体"/>
          <w:b/>
          <w:bCs/>
          <w:sz w:val="48"/>
          <w:szCs w:val="48"/>
          <w:highlight w:val="none"/>
          <w:lang w:eastAsia="zh-CN"/>
        </w:rPr>
        <w:t>绿化垃圾清运</w:t>
      </w:r>
    </w:p>
    <w:p>
      <w:pPr>
        <w:adjustRightInd w:val="0"/>
        <w:snapToGrid w:val="0"/>
        <w:spacing w:line="288" w:lineRule="auto"/>
        <w:jc w:val="center"/>
        <w:rPr>
          <w:rFonts w:ascii="楷体" w:hAnsi="楷体" w:eastAsia="楷体" w:cs="楷体"/>
          <w:b/>
          <w:bCs/>
          <w:sz w:val="48"/>
          <w:szCs w:val="48"/>
          <w:highlight w:val="none"/>
        </w:rPr>
      </w:pPr>
    </w:p>
    <w:p>
      <w:pPr>
        <w:adjustRightInd w:val="0"/>
        <w:snapToGrid w:val="0"/>
        <w:spacing w:line="288" w:lineRule="auto"/>
        <w:jc w:val="center"/>
        <w:rPr>
          <w:rFonts w:ascii="楷体" w:hAnsi="楷体" w:eastAsia="楷体" w:cs="楷体"/>
          <w:b/>
          <w:bCs/>
          <w:sz w:val="48"/>
          <w:szCs w:val="48"/>
          <w:highlight w:val="none"/>
        </w:rPr>
      </w:pPr>
    </w:p>
    <w:p>
      <w:pPr>
        <w:adjustRightInd w:val="0"/>
        <w:snapToGrid w:val="0"/>
        <w:spacing w:line="288" w:lineRule="auto"/>
        <w:jc w:val="center"/>
        <w:rPr>
          <w:rFonts w:ascii="楷体" w:hAnsi="楷体" w:eastAsia="楷体" w:cs="楷体"/>
          <w:b/>
          <w:bCs/>
          <w:sz w:val="72"/>
          <w:szCs w:val="72"/>
          <w:highlight w:val="none"/>
        </w:rPr>
      </w:pPr>
      <w:r>
        <w:rPr>
          <w:rFonts w:hint="eastAsia" w:ascii="楷体" w:hAnsi="楷体" w:eastAsia="楷体" w:cs="楷体"/>
          <w:b/>
          <w:bCs/>
          <w:sz w:val="72"/>
          <w:szCs w:val="72"/>
          <w:highlight w:val="none"/>
        </w:rPr>
        <w:t>磋商文件</w:t>
      </w:r>
    </w:p>
    <w:p>
      <w:pPr>
        <w:adjustRightInd w:val="0"/>
        <w:snapToGrid w:val="0"/>
        <w:spacing w:line="288" w:lineRule="auto"/>
        <w:jc w:val="center"/>
        <w:rPr>
          <w:rFonts w:ascii="楷体" w:hAnsi="楷体" w:eastAsia="楷体" w:cs="楷体"/>
          <w:b/>
          <w:bCs/>
          <w:sz w:val="36"/>
          <w:szCs w:val="36"/>
          <w:highlight w:val="none"/>
        </w:rPr>
      </w:pPr>
      <w:r>
        <w:rPr>
          <w:rFonts w:hint="eastAsia" w:ascii="楷体" w:hAnsi="楷体" w:eastAsia="楷体" w:cs="楷体"/>
          <w:b/>
          <w:bCs/>
          <w:sz w:val="36"/>
          <w:szCs w:val="36"/>
          <w:highlight w:val="none"/>
        </w:rPr>
        <w:t>（线上电子交易）</w:t>
      </w:r>
    </w:p>
    <w:p>
      <w:pPr>
        <w:adjustRightInd w:val="0"/>
        <w:snapToGrid w:val="0"/>
        <w:spacing w:line="288" w:lineRule="auto"/>
        <w:jc w:val="center"/>
        <w:rPr>
          <w:rFonts w:ascii="楷体" w:hAnsi="楷体" w:eastAsia="楷体" w:cs="楷体"/>
          <w:b/>
          <w:bCs/>
          <w:sz w:val="36"/>
          <w:szCs w:val="36"/>
          <w:highlight w:val="none"/>
        </w:rPr>
      </w:pPr>
    </w:p>
    <w:p>
      <w:pPr>
        <w:adjustRightInd w:val="0"/>
        <w:snapToGrid w:val="0"/>
        <w:spacing w:line="288" w:lineRule="auto"/>
        <w:jc w:val="center"/>
        <w:rPr>
          <w:rFonts w:ascii="楷体" w:hAnsi="楷体" w:eastAsia="楷体" w:cs="楷体"/>
          <w:b/>
          <w:bCs/>
          <w:sz w:val="36"/>
          <w:szCs w:val="36"/>
          <w:highlight w:val="none"/>
        </w:rPr>
      </w:pPr>
    </w:p>
    <w:p>
      <w:pPr>
        <w:adjustRightInd w:val="0"/>
        <w:snapToGrid w:val="0"/>
        <w:spacing w:line="288" w:lineRule="auto"/>
        <w:rPr>
          <w:rFonts w:hint="eastAsia" w:ascii="楷体" w:hAnsi="楷体" w:eastAsia="楷体" w:cs="楷体"/>
          <w:b/>
          <w:bCs/>
          <w:sz w:val="30"/>
          <w:szCs w:val="30"/>
          <w:highlight w:val="none"/>
          <w:lang w:eastAsia="zh-CN"/>
        </w:rPr>
      </w:pPr>
      <w:r>
        <w:rPr>
          <w:rFonts w:hint="eastAsia" w:ascii="楷体" w:hAnsi="楷体" w:eastAsia="楷体" w:cs="楷体"/>
          <w:b/>
          <w:bCs/>
          <w:sz w:val="30"/>
          <w:szCs w:val="30"/>
          <w:highlight w:val="none"/>
        </w:rPr>
        <w:t>项目名称：</w:t>
      </w:r>
      <w:r>
        <w:rPr>
          <w:rFonts w:hint="eastAsia" w:ascii="楷体" w:hAnsi="楷体" w:eastAsia="楷体" w:cs="楷体"/>
          <w:b/>
          <w:bCs/>
          <w:sz w:val="30"/>
          <w:szCs w:val="30"/>
          <w:highlight w:val="none"/>
          <w:lang w:eastAsia="zh-CN"/>
        </w:rPr>
        <w:t>绿化垃圾清运</w:t>
      </w:r>
    </w:p>
    <w:p>
      <w:pPr>
        <w:adjustRightInd w:val="0"/>
        <w:snapToGrid w:val="0"/>
        <w:spacing w:line="288" w:lineRule="auto"/>
        <w:rPr>
          <w:rFonts w:hint="eastAsia" w:ascii="楷体" w:hAnsi="楷体" w:eastAsia="楷体" w:cs="楷体"/>
          <w:b/>
          <w:bCs/>
          <w:sz w:val="30"/>
          <w:szCs w:val="30"/>
          <w:highlight w:val="none"/>
          <w:lang w:eastAsia="zh-CN"/>
        </w:rPr>
      </w:pPr>
      <w:r>
        <w:rPr>
          <w:rFonts w:hint="eastAsia" w:ascii="楷体" w:hAnsi="楷体" w:eastAsia="楷体" w:cs="楷体"/>
          <w:b/>
          <w:bCs/>
          <w:sz w:val="30"/>
          <w:szCs w:val="30"/>
          <w:highlight w:val="none"/>
        </w:rPr>
        <w:t>项目编号：</w:t>
      </w:r>
      <w:r>
        <w:rPr>
          <w:rFonts w:hint="eastAsia" w:ascii="楷体" w:hAnsi="楷体" w:eastAsia="楷体" w:cs="楷体"/>
          <w:b/>
          <w:bCs/>
          <w:sz w:val="30"/>
          <w:szCs w:val="30"/>
          <w:highlight w:val="none"/>
          <w:lang w:eastAsia="zh-CN"/>
        </w:rPr>
        <w:t>QSZB-Z(F)-B23082(CS)</w:t>
      </w:r>
    </w:p>
    <w:p>
      <w:pPr>
        <w:adjustRightInd w:val="0"/>
        <w:snapToGrid w:val="0"/>
        <w:spacing w:line="288" w:lineRule="auto"/>
        <w:rPr>
          <w:rFonts w:hint="eastAsia" w:ascii="楷体" w:hAnsi="楷体" w:eastAsia="楷体" w:cs="楷体"/>
          <w:b/>
          <w:bCs/>
          <w:sz w:val="30"/>
          <w:szCs w:val="30"/>
          <w:highlight w:val="none"/>
          <w:lang w:eastAsia="zh-CN"/>
        </w:rPr>
      </w:pPr>
      <w:r>
        <w:rPr>
          <w:rFonts w:hint="eastAsia" w:ascii="楷体" w:hAnsi="楷体" w:eastAsia="楷体" w:cs="楷体"/>
          <w:b/>
          <w:bCs/>
          <w:sz w:val="30"/>
          <w:szCs w:val="30"/>
          <w:highlight w:val="none"/>
        </w:rPr>
        <w:t>采 购 人：</w:t>
      </w:r>
      <w:r>
        <w:rPr>
          <w:rFonts w:hint="eastAsia" w:ascii="楷体" w:hAnsi="楷体" w:eastAsia="楷体" w:cs="楷体"/>
          <w:b/>
          <w:bCs/>
          <w:sz w:val="30"/>
          <w:szCs w:val="30"/>
          <w:highlight w:val="none"/>
          <w:lang w:eastAsia="zh-CN"/>
        </w:rPr>
        <w:t>杭州电子科技大学</w:t>
      </w:r>
    </w:p>
    <w:p>
      <w:pPr>
        <w:adjustRightInd w:val="0"/>
        <w:snapToGrid w:val="0"/>
        <w:spacing w:line="288" w:lineRule="auto"/>
        <w:rPr>
          <w:rFonts w:ascii="楷体" w:hAnsi="楷体" w:eastAsia="楷体" w:cs="楷体"/>
          <w:b/>
          <w:bCs/>
          <w:sz w:val="30"/>
          <w:szCs w:val="30"/>
          <w:highlight w:val="none"/>
        </w:rPr>
      </w:pPr>
      <w:r>
        <w:rPr>
          <w:rFonts w:hint="eastAsia" w:ascii="楷体" w:hAnsi="楷体" w:eastAsia="楷体" w:cs="楷体"/>
          <w:b/>
          <w:bCs/>
          <w:sz w:val="30"/>
          <w:szCs w:val="30"/>
          <w:highlight w:val="none"/>
        </w:rPr>
        <w:t>采购代理机构：浙江求是招标代理有限公司</w:t>
      </w:r>
    </w:p>
    <w:p>
      <w:pPr>
        <w:adjustRightInd w:val="0"/>
        <w:snapToGrid w:val="0"/>
        <w:spacing w:line="288" w:lineRule="auto"/>
        <w:rPr>
          <w:rFonts w:ascii="楷体" w:hAnsi="楷体" w:eastAsia="楷体" w:cs="楷体"/>
          <w:b/>
          <w:bCs/>
          <w:sz w:val="30"/>
          <w:szCs w:val="30"/>
          <w:highlight w:val="none"/>
        </w:rPr>
      </w:pPr>
      <w:r>
        <w:rPr>
          <w:rFonts w:hint="eastAsia" w:ascii="楷体" w:hAnsi="楷体" w:eastAsia="楷体" w:cs="楷体"/>
          <w:b/>
          <w:bCs/>
          <w:sz w:val="30"/>
          <w:szCs w:val="30"/>
          <w:highlight w:val="none"/>
        </w:rPr>
        <w:t>采购计划文号：</w:t>
      </w:r>
      <w:r>
        <w:rPr>
          <w:rFonts w:hint="eastAsia" w:ascii="楷体" w:hAnsi="楷体" w:eastAsia="楷体" w:cs="Times New Roman"/>
          <w:b/>
          <w:spacing w:val="-6"/>
          <w:sz w:val="30"/>
          <w:szCs w:val="30"/>
          <w:highlight w:val="none"/>
        </w:rPr>
        <w:t>[2023]11897号、临[2023]19711号</w:t>
      </w:r>
    </w:p>
    <w:p>
      <w:pPr>
        <w:widowControl/>
        <w:adjustRightInd w:val="0"/>
        <w:snapToGrid w:val="0"/>
        <w:spacing w:line="288" w:lineRule="auto"/>
        <w:jc w:val="left"/>
        <w:rPr>
          <w:rFonts w:ascii="楷体" w:hAnsi="楷体" w:eastAsia="楷体" w:cs="楷体"/>
          <w:b/>
          <w:bCs/>
          <w:sz w:val="30"/>
          <w:szCs w:val="30"/>
          <w:highlight w:val="none"/>
        </w:rPr>
      </w:pPr>
      <w:r>
        <w:rPr>
          <w:rFonts w:ascii="楷体" w:hAnsi="楷体" w:eastAsia="楷体" w:cs="楷体"/>
          <w:b/>
          <w:bCs/>
          <w:sz w:val="30"/>
          <w:szCs w:val="30"/>
          <w:highlight w:val="none"/>
        </w:rPr>
        <w:br w:type="page"/>
      </w:r>
    </w:p>
    <w:p>
      <w:pPr>
        <w:adjustRightInd w:val="0"/>
        <w:snapToGrid w:val="0"/>
        <w:spacing w:line="288" w:lineRule="auto"/>
        <w:rPr>
          <w:rFonts w:ascii="楷体" w:hAnsi="楷体" w:eastAsia="楷体" w:cs="楷体"/>
          <w:b/>
          <w:bCs/>
          <w:sz w:val="30"/>
          <w:szCs w:val="30"/>
          <w:highlight w:val="none"/>
        </w:rPr>
      </w:pPr>
    </w:p>
    <w:p>
      <w:pPr>
        <w:adjustRightInd w:val="0"/>
        <w:snapToGrid w:val="0"/>
        <w:spacing w:line="288" w:lineRule="auto"/>
        <w:jc w:val="center"/>
        <w:outlineLvl w:val="0"/>
        <w:rPr>
          <w:rFonts w:ascii="楷体" w:hAnsi="楷体" w:eastAsia="楷体" w:cs="楷体"/>
          <w:b/>
          <w:bCs/>
          <w:sz w:val="48"/>
          <w:szCs w:val="48"/>
          <w:highlight w:val="none"/>
        </w:rPr>
      </w:pPr>
      <w:r>
        <w:rPr>
          <w:rFonts w:hint="eastAsia" w:ascii="楷体" w:hAnsi="楷体" w:eastAsia="楷体" w:cs="楷体"/>
          <w:b/>
          <w:bCs/>
          <w:sz w:val="48"/>
          <w:szCs w:val="48"/>
          <w:highlight w:val="none"/>
        </w:rPr>
        <w:t xml:space="preserve">目 </w:t>
      </w:r>
      <w:r>
        <w:rPr>
          <w:rFonts w:ascii="楷体" w:hAnsi="楷体" w:eastAsia="楷体" w:cs="楷体"/>
          <w:b/>
          <w:bCs/>
          <w:sz w:val="48"/>
          <w:szCs w:val="48"/>
          <w:highlight w:val="none"/>
        </w:rPr>
        <w:t xml:space="preserve"> </w:t>
      </w:r>
      <w:r>
        <w:rPr>
          <w:rFonts w:hint="eastAsia" w:ascii="楷体" w:hAnsi="楷体" w:eastAsia="楷体" w:cs="楷体"/>
          <w:b/>
          <w:bCs/>
          <w:sz w:val="48"/>
          <w:szCs w:val="48"/>
          <w:highlight w:val="none"/>
        </w:rPr>
        <w:t>录</w:t>
      </w:r>
    </w:p>
    <w:p>
      <w:pPr>
        <w:adjustRightInd w:val="0"/>
        <w:snapToGrid w:val="0"/>
        <w:spacing w:line="288" w:lineRule="auto"/>
        <w:rPr>
          <w:rFonts w:ascii="楷体" w:hAnsi="楷体" w:eastAsia="楷体" w:cs="楷体"/>
          <w:b/>
          <w:bCs/>
          <w:sz w:val="30"/>
          <w:szCs w:val="30"/>
          <w:highlight w:val="none"/>
        </w:rPr>
      </w:pPr>
    </w:p>
    <w:p>
      <w:pPr>
        <w:adjustRightInd w:val="0"/>
        <w:snapToGrid w:val="0"/>
        <w:spacing w:line="288" w:lineRule="auto"/>
        <w:ind w:firstLine="708" w:firstLineChars="235"/>
        <w:rPr>
          <w:rFonts w:ascii="楷体" w:hAnsi="楷体" w:eastAsia="楷体" w:cs="楷体"/>
          <w:b/>
          <w:bCs/>
          <w:sz w:val="30"/>
          <w:szCs w:val="30"/>
          <w:highlight w:val="none"/>
        </w:rPr>
      </w:pPr>
      <w:r>
        <w:rPr>
          <w:rFonts w:hint="eastAsia" w:ascii="楷体" w:hAnsi="楷体" w:eastAsia="楷体" w:cs="楷体"/>
          <w:b/>
          <w:bCs/>
          <w:sz w:val="30"/>
          <w:szCs w:val="30"/>
          <w:highlight w:val="none"/>
        </w:rPr>
        <w:t>第一章  采购邀请</w:t>
      </w:r>
    </w:p>
    <w:p>
      <w:pPr>
        <w:adjustRightInd w:val="0"/>
        <w:snapToGrid w:val="0"/>
        <w:spacing w:line="288" w:lineRule="auto"/>
        <w:ind w:firstLine="708" w:firstLineChars="235"/>
        <w:rPr>
          <w:rFonts w:ascii="楷体" w:hAnsi="楷体" w:eastAsia="楷体" w:cs="楷体"/>
          <w:b/>
          <w:bCs/>
          <w:sz w:val="30"/>
          <w:szCs w:val="30"/>
          <w:highlight w:val="none"/>
        </w:rPr>
      </w:pPr>
      <w:r>
        <w:rPr>
          <w:rFonts w:hint="eastAsia" w:ascii="楷体" w:hAnsi="楷体" w:eastAsia="楷体" w:cs="楷体"/>
          <w:b/>
          <w:bCs/>
          <w:sz w:val="30"/>
          <w:szCs w:val="30"/>
          <w:highlight w:val="none"/>
        </w:rPr>
        <w:t>第二章  采购需求</w:t>
      </w:r>
    </w:p>
    <w:p>
      <w:pPr>
        <w:adjustRightInd w:val="0"/>
        <w:snapToGrid w:val="0"/>
        <w:spacing w:line="288" w:lineRule="auto"/>
        <w:ind w:firstLine="708" w:firstLineChars="235"/>
        <w:rPr>
          <w:rFonts w:ascii="楷体" w:hAnsi="楷体" w:eastAsia="楷体" w:cs="楷体"/>
          <w:b/>
          <w:bCs/>
          <w:sz w:val="30"/>
          <w:szCs w:val="30"/>
          <w:highlight w:val="none"/>
        </w:rPr>
      </w:pPr>
      <w:r>
        <w:rPr>
          <w:rFonts w:hint="eastAsia" w:ascii="楷体" w:hAnsi="楷体" w:eastAsia="楷体" w:cs="楷体"/>
          <w:b/>
          <w:bCs/>
          <w:sz w:val="30"/>
          <w:szCs w:val="30"/>
          <w:highlight w:val="none"/>
        </w:rPr>
        <w:t>第三章  供应商须知</w:t>
      </w:r>
    </w:p>
    <w:p>
      <w:pPr>
        <w:adjustRightInd w:val="0"/>
        <w:snapToGrid w:val="0"/>
        <w:spacing w:line="288" w:lineRule="auto"/>
        <w:ind w:firstLine="708" w:firstLineChars="235"/>
        <w:rPr>
          <w:rFonts w:ascii="楷体" w:hAnsi="楷体" w:eastAsia="楷体" w:cs="楷体"/>
          <w:b/>
          <w:bCs/>
          <w:sz w:val="30"/>
          <w:szCs w:val="30"/>
          <w:highlight w:val="none"/>
        </w:rPr>
      </w:pPr>
      <w:r>
        <w:rPr>
          <w:rFonts w:hint="eastAsia" w:ascii="楷体" w:hAnsi="楷体" w:eastAsia="楷体" w:cs="楷体"/>
          <w:b/>
          <w:bCs/>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sz w:val="30"/>
          <w:szCs w:val="30"/>
          <w:highlight w:val="none"/>
        </w:rPr>
      </w:pPr>
      <w:r>
        <w:rPr>
          <w:rFonts w:hint="eastAsia" w:ascii="楷体" w:hAnsi="楷体" w:eastAsia="楷体" w:cs="楷体"/>
          <w:b/>
          <w:bCs/>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sz w:val="30"/>
          <w:szCs w:val="30"/>
          <w:highlight w:val="none"/>
        </w:rPr>
      </w:pPr>
      <w:r>
        <w:rPr>
          <w:rFonts w:hint="eastAsia" w:ascii="楷体" w:hAnsi="楷体" w:eastAsia="楷体" w:cs="楷体"/>
          <w:b/>
          <w:bCs/>
          <w:sz w:val="30"/>
          <w:szCs w:val="30"/>
          <w:highlight w:val="none"/>
        </w:rPr>
        <w:t>第六章  响应文件格式</w:t>
      </w:r>
    </w:p>
    <w:p>
      <w:pPr>
        <w:adjustRightInd w:val="0"/>
        <w:snapToGrid w:val="0"/>
        <w:spacing w:line="288" w:lineRule="auto"/>
        <w:rPr>
          <w:rFonts w:ascii="楷体" w:hAnsi="楷体" w:eastAsia="楷体" w:cs="楷体"/>
          <w:b/>
          <w:bCs/>
          <w:sz w:val="30"/>
          <w:szCs w:val="30"/>
          <w:highlight w:val="none"/>
        </w:rPr>
      </w:pPr>
    </w:p>
    <w:p>
      <w:pPr>
        <w:adjustRightInd w:val="0"/>
        <w:snapToGrid w:val="0"/>
        <w:spacing w:line="288" w:lineRule="auto"/>
        <w:ind w:firstLine="602" w:firstLineChars="200"/>
        <w:rPr>
          <w:rFonts w:cs="楷体"/>
          <w:b/>
          <w:bCs/>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0000FF"/>
          <w:sz w:val="21"/>
          <w:szCs w:val="21"/>
          <w:highlight w:val="none"/>
        </w:rPr>
      </w:pPr>
      <w:r>
        <w:rPr>
          <w:rFonts w:hint="eastAsia"/>
          <w:b/>
          <w:bCs/>
          <w:sz w:val="32"/>
          <w:szCs w:val="32"/>
          <w:highlight w:val="none"/>
        </w:rPr>
        <w:t xml:space="preserve">第一章 </w:t>
      </w:r>
      <w:r>
        <w:rPr>
          <w:b/>
          <w:bCs/>
          <w:sz w:val="32"/>
          <w:szCs w:val="32"/>
          <w:highlight w:val="none"/>
        </w:rPr>
        <w:t xml:space="preserve"> </w:t>
      </w:r>
      <w:r>
        <w:rPr>
          <w:rFonts w:hint="eastAsia"/>
          <w:b/>
          <w:bCs/>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highlight w:val="none"/>
        </w:rPr>
      </w:pPr>
      <w:r>
        <w:rPr>
          <w:rFonts w:hint="eastAsia"/>
          <w:b/>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highlight w:val="none"/>
        </w:rPr>
      </w:pPr>
      <w:r>
        <w:rPr>
          <w:rFonts w:hint="eastAsia"/>
          <w:b/>
          <w:sz w:val="21"/>
          <w:szCs w:val="21"/>
          <w:highlight w:val="none"/>
          <w:u w:val="single"/>
        </w:rPr>
        <w:t xml:space="preserve"> </w:t>
      </w:r>
      <w:r>
        <w:rPr>
          <w:rFonts w:hint="eastAsia"/>
          <w:b/>
          <w:sz w:val="21"/>
          <w:szCs w:val="21"/>
          <w:highlight w:val="none"/>
          <w:u w:val="single"/>
          <w:lang w:eastAsia="zh-CN"/>
        </w:rPr>
        <w:t>绿化垃圾清运</w:t>
      </w:r>
      <w:r>
        <w:rPr>
          <w:rFonts w:hint="eastAsia"/>
          <w:b/>
          <w:sz w:val="21"/>
          <w:szCs w:val="21"/>
          <w:highlight w:val="none"/>
          <w:u w:val="single"/>
        </w:rPr>
        <w:t xml:space="preserve"> </w:t>
      </w:r>
      <w:r>
        <w:rPr>
          <w:rFonts w:hint="eastAsia"/>
          <w:b/>
          <w:sz w:val="21"/>
          <w:szCs w:val="21"/>
          <w:highlight w:val="none"/>
        </w:rPr>
        <w:t>采购项目的潜在供应商应在</w:t>
      </w:r>
      <w:r>
        <w:rPr>
          <w:rFonts w:hint="eastAsia"/>
          <w:b/>
          <w:sz w:val="21"/>
          <w:szCs w:val="21"/>
          <w:highlight w:val="none"/>
          <w:u w:val="single"/>
        </w:rPr>
        <w:t xml:space="preserve"> 政府采购云平台（https://www.zcygov.cn） </w:t>
      </w:r>
      <w:r>
        <w:rPr>
          <w:rFonts w:hint="eastAsia"/>
          <w:b/>
          <w:sz w:val="21"/>
          <w:szCs w:val="21"/>
          <w:highlight w:val="none"/>
        </w:rPr>
        <w:t>获取（下载）采购文件，并于</w:t>
      </w:r>
      <w:r>
        <w:rPr>
          <w:rFonts w:hint="eastAsia"/>
          <w:b/>
          <w:sz w:val="21"/>
          <w:szCs w:val="21"/>
          <w:highlight w:val="none"/>
          <w:u w:val="single"/>
        </w:rPr>
        <w:t xml:space="preserve"> </w:t>
      </w:r>
      <w:r>
        <w:rPr>
          <w:rFonts w:hint="eastAsia"/>
          <w:b/>
          <w:sz w:val="21"/>
          <w:szCs w:val="21"/>
          <w:highlight w:val="none"/>
          <w:u w:val="single"/>
          <w:lang w:eastAsia="zh-CN"/>
        </w:rPr>
        <w:t>2023年5月8日</w:t>
      </w:r>
      <w:bookmarkStart w:id="42" w:name="_GoBack"/>
      <w:bookmarkEnd w:id="42"/>
      <w:r>
        <w:rPr>
          <w:rFonts w:hint="eastAsia"/>
          <w:b/>
          <w:sz w:val="21"/>
          <w:szCs w:val="21"/>
          <w:highlight w:val="none"/>
          <w:u w:val="single"/>
          <w:lang w:eastAsia="zh-CN"/>
        </w:rPr>
        <w:t>13:30:00</w:t>
      </w:r>
      <w:r>
        <w:rPr>
          <w:rFonts w:hint="eastAsia"/>
          <w:b/>
          <w:sz w:val="21"/>
          <w:szCs w:val="21"/>
          <w:highlight w:val="none"/>
          <w:u w:val="single"/>
        </w:rPr>
        <w:t xml:space="preserve"> </w:t>
      </w:r>
      <w:r>
        <w:rPr>
          <w:rFonts w:hint="eastAsia"/>
          <w:b/>
          <w:bCs/>
          <w:sz w:val="21"/>
          <w:szCs w:val="21"/>
          <w:highlight w:val="none"/>
        </w:rPr>
        <w:t>（北京时间）前提交（上传）响应文件</w:t>
      </w:r>
      <w:r>
        <w:rPr>
          <w:rFonts w:hint="eastAsia"/>
          <w:b/>
          <w:sz w:val="21"/>
          <w:szCs w:val="21"/>
          <w:highlight w:val="none"/>
        </w:rPr>
        <w:t>。</w:t>
      </w:r>
    </w:p>
    <w:p>
      <w:pPr>
        <w:adjustRightInd w:val="0"/>
        <w:snapToGrid w:val="0"/>
        <w:spacing w:line="288" w:lineRule="auto"/>
        <w:rPr>
          <w:b/>
          <w:sz w:val="21"/>
          <w:szCs w:val="21"/>
          <w:highlight w:val="none"/>
        </w:rPr>
      </w:pPr>
      <w:bookmarkStart w:id="0" w:name="_Toc28359079"/>
      <w:bookmarkStart w:id="1" w:name="_Toc35393621"/>
      <w:bookmarkStart w:id="2" w:name="_Toc35393790"/>
      <w:bookmarkStart w:id="3" w:name="_Toc28359002"/>
      <w:bookmarkStart w:id="4" w:name="_Hlk24379207"/>
      <w:r>
        <w:rPr>
          <w:rFonts w:hint="eastAsia"/>
          <w:b/>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sz w:val="21"/>
          <w:szCs w:val="21"/>
          <w:highlight w:val="none"/>
          <w:lang w:eastAsia="zh-CN"/>
        </w:rPr>
      </w:pPr>
      <w:r>
        <w:rPr>
          <w:rFonts w:hint="eastAsia"/>
          <w:sz w:val="21"/>
          <w:szCs w:val="21"/>
          <w:highlight w:val="none"/>
        </w:rPr>
        <w:t>1</w:t>
      </w:r>
      <w:r>
        <w:rPr>
          <w:sz w:val="21"/>
          <w:szCs w:val="21"/>
          <w:highlight w:val="none"/>
        </w:rPr>
        <w:t>.</w:t>
      </w:r>
      <w:r>
        <w:rPr>
          <w:rFonts w:hint="eastAsia"/>
          <w:sz w:val="21"/>
          <w:szCs w:val="21"/>
          <w:highlight w:val="none"/>
        </w:rPr>
        <w:t>项目编号：</w:t>
      </w:r>
      <w:r>
        <w:rPr>
          <w:rFonts w:hint="eastAsia"/>
          <w:bCs/>
          <w:sz w:val="21"/>
          <w:szCs w:val="21"/>
          <w:highlight w:val="none"/>
          <w:lang w:eastAsia="zh-CN"/>
        </w:rPr>
        <w:t>QSZB-Z(F)-B23082(CS)</w:t>
      </w:r>
    </w:p>
    <w:p>
      <w:pPr>
        <w:adjustRightInd w:val="0"/>
        <w:snapToGrid w:val="0"/>
        <w:spacing w:line="288" w:lineRule="auto"/>
        <w:ind w:firstLine="420" w:firstLineChars="200"/>
        <w:rPr>
          <w:rFonts w:hint="eastAsia" w:eastAsia="宋体"/>
          <w:sz w:val="21"/>
          <w:szCs w:val="21"/>
          <w:highlight w:val="none"/>
          <w:lang w:eastAsia="zh-CN"/>
        </w:rPr>
      </w:pPr>
      <w:r>
        <w:rPr>
          <w:sz w:val="21"/>
          <w:szCs w:val="21"/>
          <w:highlight w:val="none"/>
        </w:rPr>
        <w:t>2.</w:t>
      </w:r>
      <w:r>
        <w:rPr>
          <w:rFonts w:hint="eastAsia"/>
          <w:sz w:val="21"/>
          <w:szCs w:val="21"/>
          <w:highlight w:val="none"/>
        </w:rPr>
        <w:t>项目名称：</w:t>
      </w:r>
      <w:r>
        <w:rPr>
          <w:rFonts w:hint="eastAsia"/>
          <w:sz w:val="21"/>
          <w:szCs w:val="21"/>
          <w:highlight w:val="none"/>
          <w:lang w:eastAsia="zh-CN"/>
        </w:rPr>
        <w:t>绿化垃圾清运</w:t>
      </w:r>
    </w:p>
    <w:p>
      <w:pPr>
        <w:adjustRightInd w:val="0"/>
        <w:snapToGrid w:val="0"/>
        <w:spacing w:line="288" w:lineRule="auto"/>
        <w:ind w:firstLine="420" w:firstLineChars="200"/>
        <w:rPr>
          <w:sz w:val="21"/>
          <w:szCs w:val="21"/>
          <w:highlight w:val="none"/>
        </w:rPr>
      </w:pPr>
      <w:r>
        <w:rPr>
          <w:sz w:val="21"/>
          <w:szCs w:val="21"/>
          <w:highlight w:val="none"/>
        </w:rPr>
        <w:t>3.</w:t>
      </w:r>
      <w:r>
        <w:rPr>
          <w:rFonts w:hint="eastAsia"/>
          <w:sz w:val="21"/>
          <w:szCs w:val="21"/>
          <w:highlight w:val="none"/>
        </w:rPr>
        <w:t>采购方式：竞争性磋商</w:t>
      </w:r>
    </w:p>
    <w:bookmarkEnd w:id="4"/>
    <w:p>
      <w:pPr>
        <w:adjustRightInd w:val="0"/>
        <w:snapToGrid w:val="0"/>
        <w:spacing w:line="288" w:lineRule="auto"/>
        <w:ind w:firstLine="420" w:firstLineChars="200"/>
        <w:rPr>
          <w:rFonts w:hint="default" w:eastAsia="宋体"/>
          <w:sz w:val="21"/>
          <w:szCs w:val="21"/>
          <w:highlight w:val="none"/>
          <w:lang w:val="en-US" w:eastAsia="zh-CN"/>
        </w:rPr>
      </w:pPr>
      <w:r>
        <w:rPr>
          <w:sz w:val="21"/>
          <w:szCs w:val="21"/>
          <w:highlight w:val="none"/>
        </w:rPr>
        <w:t>4.</w:t>
      </w:r>
      <w:r>
        <w:rPr>
          <w:rFonts w:hint="eastAsia"/>
          <w:sz w:val="21"/>
          <w:szCs w:val="21"/>
          <w:highlight w:val="none"/>
        </w:rPr>
        <w:t>预算金额（元）：</w:t>
      </w:r>
      <w:r>
        <w:rPr>
          <w:rFonts w:hint="eastAsia"/>
          <w:sz w:val="21"/>
          <w:szCs w:val="21"/>
          <w:highlight w:val="none"/>
          <w:lang w:val="en-US" w:eastAsia="zh-CN"/>
        </w:rPr>
        <w:t>500000</w:t>
      </w:r>
    </w:p>
    <w:p>
      <w:pPr>
        <w:adjustRightInd w:val="0"/>
        <w:snapToGrid w:val="0"/>
        <w:spacing w:line="288" w:lineRule="auto"/>
        <w:ind w:firstLine="420" w:firstLineChars="200"/>
        <w:rPr>
          <w:sz w:val="21"/>
          <w:szCs w:val="21"/>
          <w:highlight w:val="none"/>
        </w:rPr>
      </w:pPr>
      <w:r>
        <w:rPr>
          <w:sz w:val="21"/>
          <w:szCs w:val="21"/>
          <w:highlight w:val="none"/>
        </w:rPr>
        <w:t>5.</w:t>
      </w:r>
      <w:r>
        <w:rPr>
          <w:rFonts w:hint="eastAsia"/>
          <w:sz w:val="21"/>
          <w:szCs w:val="21"/>
          <w:highlight w:val="none"/>
        </w:rPr>
        <w:t>最高限价（元）：500000</w:t>
      </w:r>
    </w:p>
    <w:p>
      <w:pPr>
        <w:adjustRightInd w:val="0"/>
        <w:snapToGrid w:val="0"/>
        <w:spacing w:line="288" w:lineRule="auto"/>
        <w:ind w:firstLine="420" w:firstLineChars="200"/>
        <w:rPr>
          <w:rFonts w:hint="default" w:eastAsia="宋体"/>
          <w:spacing w:val="-6"/>
          <w:sz w:val="21"/>
          <w:szCs w:val="21"/>
          <w:highlight w:val="none"/>
          <w:lang w:val="en-US" w:eastAsia="zh-CN"/>
        </w:rPr>
      </w:pPr>
      <w:r>
        <w:rPr>
          <w:sz w:val="21"/>
          <w:szCs w:val="21"/>
          <w:highlight w:val="none"/>
        </w:rPr>
        <w:t>6.</w:t>
      </w:r>
      <w:r>
        <w:rPr>
          <w:rFonts w:hint="eastAsia"/>
          <w:sz w:val="21"/>
          <w:szCs w:val="21"/>
          <w:highlight w:val="none"/>
        </w:rPr>
        <w:t>合同履</w:t>
      </w:r>
      <w:r>
        <w:rPr>
          <w:rFonts w:hint="eastAsia"/>
          <w:sz w:val="21"/>
          <w:szCs w:val="21"/>
          <w:highlight w:val="none"/>
          <w:lang w:val="en-US" w:eastAsia="zh-CN"/>
        </w:rPr>
        <w:t>约</w:t>
      </w:r>
      <w:r>
        <w:rPr>
          <w:rFonts w:hint="eastAsia"/>
          <w:sz w:val="21"/>
          <w:szCs w:val="21"/>
          <w:highlight w:val="none"/>
        </w:rPr>
        <w:t>期限：</w:t>
      </w:r>
      <w:r>
        <w:rPr>
          <w:rFonts w:hint="eastAsia"/>
          <w:spacing w:val="-6"/>
          <w:sz w:val="21"/>
          <w:szCs w:val="21"/>
          <w:highlight w:val="none"/>
          <w:lang w:val="en-US" w:eastAsia="zh-CN"/>
        </w:rPr>
        <w:t>自合同签订之日起2年</w:t>
      </w:r>
    </w:p>
    <w:p>
      <w:pPr>
        <w:adjustRightInd w:val="0"/>
        <w:snapToGrid w:val="0"/>
        <w:spacing w:line="288" w:lineRule="auto"/>
        <w:ind w:firstLine="420" w:firstLineChars="200"/>
        <w:rPr>
          <w:sz w:val="21"/>
          <w:szCs w:val="21"/>
          <w:highlight w:val="none"/>
        </w:rPr>
      </w:pPr>
      <w:r>
        <w:rPr>
          <w:sz w:val="21"/>
          <w:szCs w:val="21"/>
          <w:highlight w:val="none"/>
        </w:rPr>
        <w:t>7.</w:t>
      </w:r>
      <w:r>
        <w:rPr>
          <w:rFonts w:hint="eastAsia"/>
          <w:sz w:val="21"/>
          <w:szCs w:val="21"/>
          <w:highlight w:val="none"/>
        </w:rPr>
        <w:t>本项目接受联合体响应。</w:t>
      </w:r>
    </w:p>
    <w:p>
      <w:pPr>
        <w:adjustRightInd w:val="0"/>
        <w:snapToGrid w:val="0"/>
        <w:spacing w:line="288" w:lineRule="auto"/>
        <w:ind w:firstLine="420" w:firstLineChars="200"/>
        <w:rPr>
          <w:sz w:val="21"/>
          <w:szCs w:val="21"/>
          <w:highlight w:val="none"/>
        </w:rPr>
      </w:pPr>
      <w:r>
        <w:rPr>
          <w:sz w:val="21"/>
          <w:szCs w:val="21"/>
          <w:highlight w:val="none"/>
        </w:rPr>
        <w:t>8.</w:t>
      </w:r>
      <w:r>
        <w:rPr>
          <w:rFonts w:hint="eastAsia"/>
          <w:sz w:val="21"/>
          <w:szCs w:val="21"/>
          <w:highlight w:val="none"/>
        </w:rPr>
        <w:t>采购需求：</w:t>
      </w:r>
    </w:p>
    <w:tbl>
      <w:tblPr>
        <w:tblStyle w:val="12"/>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4"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序号</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名称</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数量</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4"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sz w:val="21"/>
                <w:szCs w:val="21"/>
                <w:highlight w:val="none"/>
                <w:lang w:val="en-US" w:eastAsia="zh-CN"/>
              </w:rPr>
            </w:pPr>
            <w:r>
              <w:rPr>
                <w:rFonts w:hint="eastAsia"/>
                <w:bCs/>
                <w:sz w:val="21"/>
                <w:szCs w:val="21"/>
                <w:highlight w:val="none"/>
                <w:lang w:val="en-US" w:eastAsia="zh-CN"/>
              </w:rPr>
              <w:t>1</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sz w:val="21"/>
                <w:szCs w:val="21"/>
                <w:highlight w:val="none"/>
              </w:rPr>
            </w:pPr>
            <w:r>
              <w:rPr>
                <w:rFonts w:hint="default"/>
                <w:bCs/>
                <w:sz w:val="21"/>
                <w:szCs w:val="21"/>
                <w:highlight w:val="none"/>
              </w:rPr>
              <w:t>绿化垃圾清运</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sz w:val="21"/>
                <w:szCs w:val="21"/>
                <w:highlight w:val="none"/>
                <w:lang w:val="en-US" w:eastAsia="zh-CN"/>
              </w:rPr>
            </w:pPr>
            <w:r>
              <w:rPr>
                <w:rFonts w:hint="eastAsia"/>
                <w:bCs/>
                <w:sz w:val="21"/>
                <w:szCs w:val="21"/>
                <w:highlight w:val="none"/>
                <w:lang w:val="en-US" w:eastAsia="zh-CN"/>
              </w:rPr>
              <w:t>1</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sz w:val="21"/>
                <w:szCs w:val="21"/>
                <w:highlight w:val="none"/>
                <w:lang w:val="en-US" w:eastAsia="zh-CN"/>
              </w:rPr>
            </w:pPr>
            <w:r>
              <w:rPr>
                <w:rFonts w:hint="eastAsia"/>
                <w:bCs/>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sz w:val="21"/>
                <w:szCs w:val="21"/>
                <w:highlight w:val="none"/>
                <w:lang w:val="en-US" w:eastAsia="zh-CN"/>
              </w:rPr>
            </w:pPr>
            <w:r>
              <w:rPr>
                <w:rFonts w:hint="eastAsia"/>
                <w:bCs/>
                <w:sz w:val="21"/>
                <w:szCs w:val="21"/>
                <w:highlight w:val="none"/>
                <w:lang w:val="en-US" w:eastAsia="zh-CN"/>
              </w:rPr>
              <w:t>详见第二章 采购需求</w:t>
            </w:r>
          </w:p>
        </w:tc>
      </w:tr>
    </w:tbl>
    <w:p>
      <w:pPr>
        <w:adjustRightInd w:val="0"/>
        <w:snapToGrid w:val="0"/>
        <w:spacing w:line="288" w:lineRule="auto"/>
        <w:rPr>
          <w:b/>
          <w:sz w:val="21"/>
          <w:szCs w:val="21"/>
          <w:highlight w:val="none"/>
        </w:rPr>
      </w:pPr>
      <w:bookmarkStart w:id="5" w:name="_Toc28359080"/>
      <w:bookmarkStart w:id="6" w:name="_Toc35393622"/>
      <w:bookmarkStart w:id="7" w:name="_Toc35393791"/>
      <w:bookmarkStart w:id="8" w:name="_Toc28359003"/>
      <w:r>
        <w:rPr>
          <w:rFonts w:hint="eastAsia"/>
          <w:b/>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sz w:val="21"/>
          <w:szCs w:val="21"/>
          <w:highlight w:val="none"/>
        </w:rPr>
      </w:pPr>
      <w:bookmarkStart w:id="9" w:name="_Toc28359004"/>
      <w:bookmarkStart w:id="10" w:name="_Toc28359081"/>
      <w:r>
        <w:rPr>
          <w:rFonts w:hint="eastAsia"/>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sz w:val="21"/>
          <w:szCs w:val="21"/>
          <w:highlight w:val="none"/>
          <w:lang w:eastAsia="zh-CN"/>
        </w:rPr>
      </w:pPr>
      <w:r>
        <w:rPr>
          <w:rFonts w:hint="eastAsia" w:cs="Times New Roman"/>
          <w:sz w:val="21"/>
          <w:szCs w:val="21"/>
          <w:highlight w:val="none"/>
        </w:rPr>
        <w:t>2.落实政府采购政策需满足的资格要求：本项目整体专门面向中小企业采购。服务由中小企业承接，即提供服务的人员为中小企业依照《中华人民共和国劳动合同法》订立劳动合同的从业人员）</w:t>
      </w:r>
      <w:r>
        <w:rPr>
          <w:rFonts w:hint="eastAsia" w:cs="Times New Roman"/>
          <w:sz w:val="21"/>
          <w:szCs w:val="21"/>
          <w:highlight w:val="none"/>
          <w:lang w:eastAsia="zh-CN"/>
        </w:rPr>
        <w:t>。监狱企业、残疾人福利性单位视同小型、微型企业。</w:t>
      </w:r>
    </w:p>
    <w:p>
      <w:pPr>
        <w:adjustRightInd w:val="0"/>
        <w:snapToGrid w:val="0"/>
        <w:spacing w:line="288" w:lineRule="auto"/>
        <w:ind w:firstLine="420" w:firstLineChars="200"/>
        <w:rPr>
          <w:sz w:val="21"/>
          <w:szCs w:val="21"/>
          <w:highlight w:val="none"/>
        </w:rPr>
      </w:pPr>
      <w:r>
        <w:rPr>
          <w:rFonts w:hint="eastAsia"/>
          <w:sz w:val="21"/>
          <w:szCs w:val="21"/>
          <w:highlight w:val="none"/>
        </w:rPr>
        <w:t>3.本项目的特定资格要求：无。</w:t>
      </w:r>
    </w:p>
    <w:p>
      <w:pPr>
        <w:adjustRightInd w:val="0"/>
        <w:snapToGrid w:val="0"/>
        <w:spacing w:line="288" w:lineRule="auto"/>
        <w:rPr>
          <w:b/>
          <w:sz w:val="21"/>
          <w:szCs w:val="21"/>
          <w:highlight w:val="none"/>
        </w:rPr>
      </w:pPr>
      <w:bookmarkStart w:id="11" w:name="_Toc35393792"/>
      <w:bookmarkStart w:id="12" w:name="_Toc35393623"/>
      <w:r>
        <w:rPr>
          <w:rFonts w:hint="eastAsia"/>
          <w:b/>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sz w:val="21"/>
          <w:szCs w:val="21"/>
          <w:highlight w:val="none"/>
        </w:rPr>
      </w:pPr>
      <w:bookmarkStart w:id="13" w:name="_Toc35393793"/>
      <w:bookmarkStart w:id="14" w:name="_Toc28359082"/>
      <w:bookmarkStart w:id="15" w:name="_Toc35393624"/>
      <w:bookmarkStart w:id="16" w:name="_Toc28359005"/>
      <w:r>
        <w:rPr>
          <w:rFonts w:hint="eastAsia"/>
          <w:sz w:val="21"/>
          <w:szCs w:val="21"/>
          <w:highlight w:val="none"/>
        </w:rPr>
        <w:t>时间：</w:t>
      </w:r>
      <w:r>
        <w:rPr>
          <w:rFonts w:hint="eastAsia"/>
          <w:sz w:val="21"/>
          <w:szCs w:val="21"/>
          <w:highlight w:val="none"/>
          <w:lang w:eastAsia="zh-CN"/>
        </w:rPr>
        <w:t>2023年</w:t>
      </w:r>
      <w:r>
        <w:rPr>
          <w:rFonts w:hint="eastAsia"/>
          <w:sz w:val="21"/>
          <w:szCs w:val="21"/>
          <w:highlight w:val="none"/>
          <w:lang w:val="en-US" w:eastAsia="zh-CN"/>
        </w:rPr>
        <w:t>4</w:t>
      </w:r>
      <w:r>
        <w:rPr>
          <w:rFonts w:hint="eastAsia"/>
          <w:sz w:val="21"/>
          <w:szCs w:val="21"/>
          <w:highlight w:val="none"/>
        </w:rPr>
        <w:t>月</w:t>
      </w:r>
      <w:r>
        <w:rPr>
          <w:rFonts w:hint="eastAsia"/>
          <w:sz w:val="21"/>
          <w:szCs w:val="21"/>
          <w:highlight w:val="none"/>
          <w:lang w:val="en-US" w:eastAsia="zh-CN"/>
        </w:rPr>
        <w:t>19</w:t>
      </w:r>
      <w:r>
        <w:rPr>
          <w:rFonts w:hint="eastAsia"/>
          <w:sz w:val="21"/>
          <w:szCs w:val="21"/>
          <w:highlight w:val="none"/>
        </w:rPr>
        <w:t>日至</w:t>
      </w:r>
      <w:r>
        <w:rPr>
          <w:rFonts w:hint="eastAsia"/>
          <w:sz w:val="21"/>
          <w:szCs w:val="21"/>
          <w:highlight w:val="none"/>
          <w:lang w:eastAsia="zh-CN"/>
        </w:rPr>
        <w:t>2023年5月8日</w:t>
      </w:r>
      <w:r>
        <w:rPr>
          <w:rFonts w:hint="eastAsia"/>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sz w:val="21"/>
          <w:szCs w:val="21"/>
          <w:highlight w:val="none"/>
        </w:rPr>
      </w:pPr>
      <w:r>
        <w:rPr>
          <w:rFonts w:hint="eastAsia"/>
          <w:sz w:val="21"/>
          <w:szCs w:val="21"/>
          <w:highlight w:val="none"/>
        </w:rPr>
        <w:t>地点（网址）：政府采购云平台（https://www.zcygov.cn）</w:t>
      </w:r>
    </w:p>
    <w:p>
      <w:pPr>
        <w:adjustRightInd w:val="0"/>
        <w:snapToGrid w:val="0"/>
        <w:spacing w:line="288" w:lineRule="auto"/>
        <w:ind w:firstLine="420" w:firstLineChars="200"/>
        <w:rPr>
          <w:sz w:val="21"/>
          <w:szCs w:val="21"/>
          <w:highlight w:val="none"/>
        </w:rPr>
      </w:pPr>
      <w:r>
        <w:rPr>
          <w:rFonts w:hint="eastAsia"/>
          <w:sz w:val="21"/>
          <w:szCs w:val="21"/>
          <w:highlight w:val="none"/>
        </w:rPr>
        <w:t>方式：供应商登录政采云平台</w:t>
      </w:r>
      <w:r>
        <w:rPr>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sz w:val="21"/>
          <w:szCs w:val="21"/>
          <w:highlight w:val="none"/>
        </w:rPr>
      </w:pPr>
      <w:r>
        <w:rPr>
          <w:rFonts w:hint="eastAsia"/>
          <w:sz w:val="21"/>
          <w:szCs w:val="21"/>
          <w:highlight w:val="none"/>
        </w:rPr>
        <w:t>售价（元）：0</w:t>
      </w:r>
    </w:p>
    <w:p>
      <w:pPr>
        <w:adjustRightInd w:val="0"/>
        <w:snapToGrid w:val="0"/>
        <w:spacing w:line="288" w:lineRule="auto"/>
        <w:rPr>
          <w:b/>
          <w:sz w:val="21"/>
          <w:szCs w:val="21"/>
          <w:highlight w:val="none"/>
        </w:rPr>
      </w:pPr>
      <w:r>
        <w:rPr>
          <w:rFonts w:hint="eastAsia"/>
          <w:b/>
          <w:sz w:val="21"/>
          <w:szCs w:val="21"/>
          <w:highlight w:val="none"/>
        </w:rPr>
        <w:t>四、</w:t>
      </w:r>
      <w:bookmarkEnd w:id="13"/>
      <w:bookmarkEnd w:id="14"/>
      <w:bookmarkEnd w:id="15"/>
      <w:bookmarkEnd w:id="16"/>
      <w:r>
        <w:rPr>
          <w:rFonts w:hint="eastAsia"/>
          <w:b/>
          <w:sz w:val="21"/>
          <w:szCs w:val="21"/>
          <w:highlight w:val="none"/>
        </w:rPr>
        <w:t>响应文件提交（上传）</w:t>
      </w:r>
    </w:p>
    <w:p>
      <w:pPr>
        <w:adjustRightInd w:val="0"/>
        <w:snapToGrid w:val="0"/>
        <w:spacing w:line="288" w:lineRule="auto"/>
        <w:ind w:firstLine="420" w:firstLineChars="200"/>
        <w:rPr>
          <w:bCs/>
          <w:sz w:val="21"/>
          <w:szCs w:val="21"/>
          <w:highlight w:val="none"/>
        </w:rPr>
      </w:pPr>
      <w:r>
        <w:rPr>
          <w:rFonts w:hint="eastAsia"/>
          <w:bCs/>
          <w:sz w:val="21"/>
          <w:szCs w:val="21"/>
          <w:highlight w:val="none"/>
        </w:rPr>
        <w:t>截止时间：</w:t>
      </w:r>
      <w:r>
        <w:rPr>
          <w:rFonts w:hint="eastAsia"/>
          <w:bCs/>
          <w:sz w:val="21"/>
          <w:szCs w:val="21"/>
          <w:highlight w:val="none"/>
          <w:lang w:eastAsia="zh-CN"/>
        </w:rPr>
        <w:t>2023年5月8日13:30:00</w:t>
      </w:r>
      <w:r>
        <w:rPr>
          <w:rFonts w:hint="eastAsia"/>
          <w:bCs/>
          <w:sz w:val="21"/>
          <w:szCs w:val="21"/>
          <w:highlight w:val="none"/>
        </w:rPr>
        <w:t>（北京时间）</w:t>
      </w:r>
    </w:p>
    <w:p>
      <w:pPr>
        <w:adjustRightInd w:val="0"/>
        <w:snapToGrid w:val="0"/>
        <w:spacing w:line="288" w:lineRule="auto"/>
        <w:ind w:firstLine="420" w:firstLineChars="200"/>
        <w:rPr>
          <w:bCs/>
          <w:sz w:val="21"/>
          <w:szCs w:val="21"/>
          <w:highlight w:val="none"/>
        </w:rPr>
      </w:pPr>
      <w:r>
        <w:rPr>
          <w:rFonts w:hint="eastAsia"/>
          <w:bCs/>
          <w:sz w:val="21"/>
          <w:szCs w:val="21"/>
          <w:highlight w:val="none"/>
        </w:rPr>
        <w:t>地点</w:t>
      </w:r>
      <w:r>
        <w:rPr>
          <w:rFonts w:hint="eastAsia"/>
          <w:sz w:val="21"/>
          <w:szCs w:val="21"/>
          <w:highlight w:val="none"/>
        </w:rPr>
        <w:t>（网址）：政府采购云平台（https://</w:t>
      </w:r>
      <w:r>
        <w:rPr>
          <w:rFonts w:hint="eastAsia"/>
          <w:sz w:val="21"/>
          <w:szCs w:val="21"/>
          <w:highlight w:val="none"/>
          <w:lang w:eastAsia="zh-CN"/>
        </w:rPr>
        <w:t>www.zcygov.cn</w:t>
      </w:r>
      <w:r>
        <w:rPr>
          <w:rFonts w:hint="eastAsia"/>
          <w:sz w:val="21"/>
          <w:szCs w:val="21"/>
          <w:highlight w:val="none"/>
        </w:rPr>
        <w:t>）</w:t>
      </w:r>
    </w:p>
    <w:p>
      <w:pPr>
        <w:adjustRightInd w:val="0"/>
        <w:snapToGrid w:val="0"/>
        <w:spacing w:line="288" w:lineRule="auto"/>
        <w:rPr>
          <w:b/>
          <w:sz w:val="21"/>
          <w:szCs w:val="21"/>
          <w:highlight w:val="none"/>
        </w:rPr>
      </w:pPr>
      <w:bookmarkStart w:id="17" w:name="_Toc28359084"/>
      <w:bookmarkStart w:id="18" w:name="_Toc35393625"/>
      <w:bookmarkStart w:id="19" w:name="_Toc35393794"/>
      <w:bookmarkStart w:id="20" w:name="_Toc28359007"/>
      <w:r>
        <w:rPr>
          <w:rFonts w:hint="eastAsia"/>
          <w:b/>
          <w:sz w:val="21"/>
          <w:szCs w:val="21"/>
          <w:highlight w:val="none"/>
        </w:rPr>
        <w:t>五、响应文件开启</w:t>
      </w:r>
    </w:p>
    <w:p>
      <w:pPr>
        <w:adjustRightInd w:val="0"/>
        <w:snapToGrid w:val="0"/>
        <w:spacing w:line="288" w:lineRule="auto"/>
        <w:ind w:firstLine="420" w:firstLineChars="200"/>
        <w:rPr>
          <w:bCs/>
          <w:sz w:val="21"/>
          <w:szCs w:val="21"/>
          <w:highlight w:val="none"/>
        </w:rPr>
      </w:pPr>
      <w:r>
        <w:rPr>
          <w:rFonts w:hint="eastAsia"/>
          <w:bCs/>
          <w:sz w:val="21"/>
          <w:szCs w:val="21"/>
          <w:highlight w:val="none"/>
        </w:rPr>
        <w:t>开启时间：</w:t>
      </w:r>
      <w:r>
        <w:rPr>
          <w:rFonts w:hint="eastAsia"/>
          <w:bCs/>
          <w:sz w:val="21"/>
          <w:szCs w:val="21"/>
          <w:highlight w:val="none"/>
          <w:lang w:eastAsia="zh-CN"/>
        </w:rPr>
        <w:t>2023年5月8日13:30:00</w:t>
      </w:r>
      <w:r>
        <w:rPr>
          <w:rFonts w:hint="eastAsia"/>
          <w:bCs/>
          <w:sz w:val="21"/>
          <w:szCs w:val="21"/>
          <w:highlight w:val="none"/>
        </w:rPr>
        <w:t>（北京时间）</w:t>
      </w:r>
    </w:p>
    <w:p>
      <w:pPr>
        <w:adjustRightInd w:val="0"/>
        <w:snapToGrid w:val="0"/>
        <w:spacing w:line="288" w:lineRule="auto"/>
        <w:ind w:firstLine="420" w:firstLineChars="200"/>
        <w:rPr>
          <w:bCs/>
          <w:sz w:val="21"/>
          <w:szCs w:val="21"/>
          <w:highlight w:val="none"/>
        </w:rPr>
      </w:pPr>
      <w:r>
        <w:rPr>
          <w:rFonts w:hint="eastAsia"/>
          <w:bCs/>
          <w:sz w:val="21"/>
          <w:szCs w:val="21"/>
          <w:highlight w:val="none"/>
        </w:rPr>
        <w:t>地点</w:t>
      </w:r>
      <w:r>
        <w:rPr>
          <w:rFonts w:hint="eastAsia"/>
          <w:sz w:val="21"/>
          <w:szCs w:val="21"/>
          <w:highlight w:val="none"/>
        </w:rPr>
        <w:t>（网址）：政府采购云平台（https://</w:t>
      </w:r>
      <w:r>
        <w:rPr>
          <w:rFonts w:hint="eastAsia"/>
          <w:sz w:val="21"/>
          <w:szCs w:val="21"/>
          <w:highlight w:val="none"/>
          <w:lang w:eastAsia="zh-CN"/>
        </w:rPr>
        <w:t>www.zcygov.cn</w:t>
      </w:r>
      <w:r>
        <w:rPr>
          <w:rFonts w:hint="eastAsia"/>
          <w:sz w:val="21"/>
          <w:szCs w:val="21"/>
          <w:highlight w:val="none"/>
        </w:rPr>
        <w:t>）</w:t>
      </w:r>
      <w:r>
        <w:rPr>
          <w:rFonts w:hint="eastAsia" w:cs="Times New Roman"/>
          <w:sz w:val="21"/>
          <w:szCs w:val="21"/>
          <w:highlight w:val="none"/>
        </w:rPr>
        <w:t>/杭州市西湖区玉古路173号中田大厦</w:t>
      </w:r>
      <w:r>
        <w:rPr>
          <w:rFonts w:hint="eastAsia" w:cs="Times New Roman"/>
          <w:sz w:val="21"/>
          <w:szCs w:val="21"/>
          <w:highlight w:val="none"/>
          <w:lang w:eastAsia="zh-CN"/>
        </w:rPr>
        <w:t>21楼</w:t>
      </w:r>
      <w:r>
        <w:rPr>
          <w:rFonts w:hint="eastAsia" w:cs="Times New Roman"/>
          <w:sz w:val="21"/>
          <w:szCs w:val="21"/>
          <w:highlight w:val="none"/>
        </w:rPr>
        <w:t>（求是招标会议室1）</w:t>
      </w:r>
    </w:p>
    <w:p>
      <w:pPr>
        <w:adjustRightInd w:val="0"/>
        <w:snapToGrid w:val="0"/>
        <w:spacing w:line="288" w:lineRule="auto"/>
        <w:rPr>
          <w:b/>
          <w:sz w:val="21"/>
          <w:szCs w:val="21"/>
          <w:highlight w:val="none"/>
        </w:rPr>
      </w:pPr>
      <w:r>
        <w:rPr>
          <w:rFonts w:hint="eastAsia"/>
          <w:b/>
          <w:sz w:val="21"/>
          <w:szCs w:val="21"/>
          <w:highlight w:val="none"/>
        </w:rPr>
        <w:t>六、公告期限</w:t>
      </w:r>
      <w:bookmarkEnd w:id="17"/>
      <w:bookmarkEnd w:id="18"/>
      <w:bookmarkEnd w:id="19"/>
      <w:bookmarkEnd w:id="20"/>
    </w:p>
    <w:p>
      <w:pPr>
        <w:adjustRightInd w:val="0"/>
        <w:snapToGrid w:val="0"/>
        <w:spacing w:line="288" w:lineRule="auto"/>
        <w:ind w:firstLine="420" w:firstLineChars="200"/>
        <w:rPr>
          <w:kern w:val="0"/>
          <w:sz w:val="21"/>
          <w:szCs w:val="21"/>
          <w:highlight w:val="none"/>
        </w:rPr>
      </w:pPr>
      <w:r>
        <w:rPr>
          <w:rFonts w:hint="eastAsia"/>
          <w:kern w:val="0"/>
          <w:sz w:val="21"/>
          <w:szCs w:val="21"/>
          <w:highlight w:val="none"/>
        </w:rPr>
        <w:t>自本公告发布之日起3个工作日。</w:t>
      </w:r>
    </w:p>
    <w:p>
      <w:pPr>
        <w:adjustRightInd w:val="0"/>
        <w:snapToGrid w:val="0"/>
        <w:spacing w:line="288" w:lineRule="auto"/>
        <w:rPr>
          <w:b/>
          <w:sz w:val="21"/>
          <w:szCs w:val="21"/>
          <w:highlight w:val="none"/>
        </w:rPr>
      </w:pPr>
      <w:bookmarkStart w:id="21" w:name="_Toc35393795"/>
      <w:bookmarkStart w:id="22" w:name="_Toc35393626"/>
      <w:r>
        <w:rPr>
          <w:rFonts w:hint="eastAsia"/>
          <w:b/>
          <w:sz w:val="21"/>
          <w:szCs w:val="21"/>
          <w:highlight w:val="none"/>
        </w:rPr>
        <w:t>七、其他补充事宜</w:t>
      </w:r>
      <w:bookmarkEnd w:id="21"/>
      <w:bookmarkEnd w:id="22"/>
    </w:p>
    <w:p>
      <w:pPr>
        <w:adjustRightInd w:val="0"/>
        <w:snapToGrid w:val="0"/>
        <w:spacing w:line="288" w:lineRule="auto"/>
        <w:ind w:firstLine="420" w:firstLineChars="200"/>
        <w:rPr>
          <w:rFonts w:cs="Times New Roman"/>
          <w:sz w:val="21"/>
          <w:szCs w:val="21"/>
          <w:highlight w:val="none"/>
        </w:rPr>
      </w:pPr>
      <w:bookmarkStart w:id="23" w:name="_Toc28359085"/>
      <w:bookmarkStart w:id="24" w:name="_Toc28359008"/>
      <w:bookmarkStart w:id="25" w:name="_Toc35393627"/>
      <w:bookmarkStart w:id="26" w:name="_Toc35393796"/>
      <w:r>
        <w:rPr>
          <w:rFonts w:cs="Times New Roman"/>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sz w:val="21"/>
          <w:szCs w:val="21"/>
          <w:highlight w:val="none"/>
        </w:rPr>
      </w:pPr>
      <w:r>
        <w:rPr>
          <w:rFonts w:cs="Times New Roman"/>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sz w:val="21"/>
          <w:szCs w:val="21"/>
          <w:highlight w:val="none"/>
        </w:rPr>
      </w:pPr>
      <w:r>
        <w:rPr>
          <w:rFonts w:cs="Times New Roman"/>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sz w:val="21"/>
          <w:szCs w:val="21"/>
          <w:highlight w:val="none"/>
        </w:rPr>
      </w:pPr>
      <w:r>
        <w:rPr>
          <w:rFonts w:cs="Times New Roman"/>
          <w:sz w:val="21"/>
          <w:szCs w:val="21"/>
          <w:highlight w:val="none"/>
        </w:rPr>
        <w:t>4.其他事项：</w:t>
      </w:r>
    </w:p>
    <w:p>
      <w:pPr>
        <w:adjustRightInd w:val="0"/>
        <w:snapToGrid w:val="0"/>
        <w:spacing w:line="288" w:lineRule="auto"/>
        <w:ind w:firstLine="420" w:firstLineChars="200"/>
        <w:rPr>
          <w:rFonts w:cs="Times New Roman"/>
          <w:sz w:val="21"/>
          <w:szCs w:val="21"/>
          <w:highlight w:val="none"/>
        </w:rPr>
      </w:pPr>
      <w:r>
        <w:rPr>
          <w:rFonts w:cs="Times New Roman"/>
          <w:sz w:val="21"/>
          <w:szCs w:val="21"/>
          <w:highlight w:val="none"/>
        </w:rPr>
        <w:t>（</w:t>
      </w:r>
      <w:r>
        <w:rPr>
          <w:rFonts w:hint="eastAsia" w:cs="Times New Roman"/>
          <w:sz w:val="21"/>
          <w:szCs w:val="21"/>
          <w:highlight w:val="none"/>
        </w:rPr>
        <w:t>1</w:t>
      </w:r>
      <w:r>
        <w:rPr>
          <w:rFonts w:cs="Times New Roman"/>
          <w:sz w:val="21"/>
          <w:szCs w:val="21"/>
          <w:highlight w:val="none"/>
        </w:rPr>
        <w:t>）需要落实的政府采购政策：包括节约资源、保护环境、促进中小企业发展等。详见磋商文件的第</w:t>
      </w:r>
      <w:r>
        <w:rPr>
          <w:rFonts w:hint="eastAsia" w:cs="Times New Roman"/>
          <w:sz w:val="21"/>
          <w:szCs w:val="21"/>
          <w:highlight w:val="none"/>
        </w:rPr>
        <w:t>三章-采购项目需要落实的政府采购政策</w:t>
      </w:r>
      <w:r>
        <w:rPr>
          <w:rFonts w:cs="Times New Roman"/>
          <w:sz w:val="21"/>
          <w:szCs w:val="21"/>
          <w:highlight w:val="none"/>
        </w:rPr>
        <w:t>。</w:t>
      </w:r>
    </w:p>
    <w:p>
      <w:pPr>
        <w:adjustRightInd w:val="0"/>
        <w:snapToGrid w:val="0"/>
        <w:spacing w:line="288" w:lineRule="auto"/>
        <w:ind w:firstLine="420" w:firstLineChars="200"/>
        <w:rPr>
          <w:bCs/>
          <w:sz w:val="21"/>
          <w:szCs w:val="21"/>
          <w:highlight w:val="none"/>
        </w:rPr>
      </w:pPr>
      <w:r>
        <w:rPr>
          <w:rFonts w:hint="eastAsia" w:cs="Times New Roman"/>
          <w:sz w:val="21"/>
          <w:szCs w:val="21"/>
          <w:highlight w:val="none"/>
        </w:rPr>
        <w:t>▲</w:t>
      </w:r>
      <w:bookmarkStart w:id="27" w:name="_Hlk92271072"/>
      <w:r>
        <w:rPr>
          <w:rFonts w:hint="eastAsia" w:cs="Times New Roman"/>
          <w:sz w:val="21"/>
          <w:szCs w:val="21"/>
          <w:highlight w:val="none"/>
        </w:rPr>
        <w:t>（2）</w:t>
      </w:r>
      <w:r>
        <w:rPr>
          <w:rFonts w:cs="Times New Roman"/>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sz w:val="21"/>
          <w:szCs w:val="21"/>
          <w:highlight w:val="none"/>
        </w:rPr>
      </w:pPr>
      <w:r>
        <w:rPr>
          <w:rFonts w:hint="eastAsia"/>
          <w:b/>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sz w:val="21"/>
          <w:szCs w:val="21"/>
          <w:highlight w:val="none"/>
        </w:rPr>
      </w:pPr>
      <w:r>
        <w:rPr>
          <w:sz w:val="21"/>
          <w:szCs w:val="21"/>
          <w:highlight w:val="none"/>
        </w:rPr>
        <w:t>1.采购人信息</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名称：杭州电子科技大学</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地址：杭州市钱塘区白杨街道2号大街1158号</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传真：/</w:t>
      </w:r>
    </w:p>
    <w:p>
      <w:pPr>
        <w:adjustRightInd w:val="0"/>
        <w:snapToGrid w:val="0"/>
        <w:spacing w:line="288" w:lineRule="auto"/>
        <w:ind w:firstLine="424" w:firstLineChars="202"/>
        <w:rPr>
          <w:rFonts w:hint="eastAsia" w:eastAsia="宋体"/>
          <w:sz w:val="21"/>
          <w:szCs w:val="21"/>
          <w:highlight w:val="none"/>
          <w:lang w:val="en-US" w:eastAsia="zh-CN"/>
        </w:rPr>
      </w:pPr>
      <w:r>
        <w:rPr>
          <w:rFonts w:hint="eastAsia"/>
          <w:sz w:val="21"/>
          <w:szCs w:val="21"/>
          <w:highlight w:val="none"/>
        </w:rPr>
        <w:t>项目联系人（询问）：</w:t>
      </w:r>
      <w:r>
        <w:rPr>
          <w:rFonts w:hint="eastAsia"/>
          <w:sz w:val="21"/>
          <w:szCs w:val="21"/>
          <w:highlight w:val="none"/>
          <w:lang w:val="en-US" w:eastAsia="zh-CN"/>
        </w:rPr>
        <w:t>徐老师</w:t>
      </w:r>
    </w:p>
    <w:p>
      <w:pPr>
        <w:adjustRightInd w:val="0"/>
        <w:snapToGrid w:val="0"/>
        <w:spacing w:line="288" w:lineRule="auto"/>
        <w:ind w:firstLine="424" w:firstLineChars="202"/>
        <w:rPr>
          <w:rFonts w:hint="default" w:eastAsia="宋体"/>
          <w:sz w:val="21"/>
          <w:szCs w:val="21"/>
          <w:highlight w:val="none"/>
          <w:lang w:val="en-US" w:eastAsia="zh-CN"/>
        </w:rPr>
      </w:pPr>
      <w:r>
        <w:rPr>
          <w:rFonts w:hint="eastAsia"/>
          <w:sz w:val="21"/>
          <w:szCs w:val="21"/>
          <w:highlight w:val="none"/>
        </w:rPr>
        <w:t>项目联系方式（询问）：</w:t>
      </w:r>
      <w:r>
        <w:rPr>
          <w:rFonts w:hint="eastAsia"/>
          <w:sz w:val="21"/>
          <w:szCs w:val="21"/>
          <w:highlight w:val="none"/>
          <w:lang w:val="en-US" w:eastAsia="zh-CN"/>
        </w:rPr>
        <w:t>0571-86915106</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质疑联系人：李老师</w:t>
      </w:r>
    </w:p>
    <w:p>
      <w:pPr>
        <w:adjustRightInd w:val="0"/>
        <w:snapToGrid w:val="0"/>
        <w:spacing w:line="288" w:lineRule="auto"/>
        <w:ind w:firstLine="424" w:firstLineChars="202"/>
        <w:rPr>
          <w:sz w:val="21"/>
          <w:szCs w:val="21"/>
          <w:highlight w:val="none"/>
        </w:rPr>
      </w:pPr>
      <w:r>
        <w:rPr>
          <w:rFonts w:hint="eastAsia"/>
          <w:sz w:val="21"/>
          <w:szCs w:val="21"/>
          <w:highlight w:val="none"/>
        </w:rPr>
        <w:t>质疑联系方式：0571-86878697</w:t>
      </w:r>
    </w:p>
    <w:p>
      <w:pPr>
        <w:adjustRightInd w:val="0"/>
        <w:snapToGrid w:val="0"/>
        <w:spacing w:line="288" w:lineRule="auto"/>
        <w:ind w:firstLine="424" w:firstLineChars="202"/>
        <w:rPr>
          <w:sz w:val="21"/>
          <w:szCs w:val="21"/>
          <w:highlight w:val="none"/>
        </w:rPr>
      </w:pPr>
    </w:p>
    <w:p>
      <w:pPr>
        <w:adjustRightInd w:val="0"/>
        <w:snapToGrid w:val="0"/>
        <w:spacing w:line="288" w:lineRule="auto"/>
        <w:ind w:firstLine="424" w:firstLineChars="202"/>
        <w:rPr>
          <w:sz w:val="21"/>
          <w:szCs w:val="21"/>
          <w:highlight w:val="none"/>
        </w:rPr>
      </w:pPr>
      <w:r>
        <w:rPr>
          <w:sz w:val="21"/>
          <w:szCs w:val="21"/>
          <w:highlight w:val="none"/>
        </w:rPr>
        <w:t>2.采购代理机构信息</w:t>
      </w:r>
    </w:p>
    <w:p>
      <w:pPr>
        <w:adjustRightInd w:val="0"/>
        <w:snapToGrid w:val="0"/>
        <w:spacing w:line="288" w:lineRule="auto"/>
        <w:ind w:firstLine="424" w:firstLineChars="202"/>
        <w:rPr>
          <w:sz w:val="21"/>
          <w:szCs w:val="21"/>
          <w:highlight w:val="none"/>
        </w:rPr>
      </w:pPr>
      <w:r>
        <w:rPr>
          <w:rFonts w:hint="eastAsia"/>
          <w:sz w:val="21"/>
          <w:szCs w:val="21"/>
          <w:highlight w:val="none"/>
        </w:rPr>
        <w:t>名称：浙江求是招标代理有限公司</w:t>
      </w:r>
    </w:p>
    <w:p>
      <w:pPr>
        <w:adjustRightInd w:val="0"/>
        <w:snapToGrid w:val="0"/>
        <w:spacing w:line="288" w:lineRule="auto"/>
        <w:ind w:firstLine="424" w:firstLineChars="202"/>
        <w:rPr>
          <w:rFonts w:hint="eastAsia" w:eastAsia="宋体"/>
          <w:sz w:val="21"/>
          <w:szCs w:val="21"/>
          <w:highlight w:val="none"/>
          <w:lang w:eastAsia="zh-CN"/>
        </w:rPr>
      </w:pPr>
      <w:r>
        <w:rPr>
          <w:rFonts w:hint="eastAsia"/>
          <w:sz w:val="21"/>
          <w:szCs w:val="21"/>
          <w:highlight w:val="none"/>
        </w:rPr>
        <w:t>地址：杭州市西湖区玉古路</w:t>
      </w:r>
      <w:r>
        <w:rPr>
          <w:sz w:val="21"/>
          <w:szCs w:val="21"/>
          <w:highlight w:val="none"/>
        </w:rPr>
        <w:t>173号中田大厦</w:t>
      </w:r>
      <w:r>
        <w:rPr>
          <w:rFonts w:hint="eastAsia"/>
          <w:sz w:val="21"/>
          <w:szCs w:val="21"/>
          <w:highlight w:val="none"/>
          <w:lang w:eastAsia="zh-CN"/>
        </w:rPr>
        <w:t>21楼</w:t>
      </w:r>
    </w:p>
    <w:p>
      <w:pPr>
        <w:adjustRightInd w:val="0"/>
        <w:snapToGrid w:val="0"/>
        <w:spacing w:line="288" w:lineRule="auto"/>
        <w:ind w:firstLine="424" w:firstLineChars="202"/>
        <w:rPr>
          <w:sz w:val="21"/>
          <w:szCs w:val="21"/>
          <w:highlight w:val="none"/>
        </w:rPr>
      </w:pPr>
      <w:r>
        <w:rPr>
          <w:rFonts w:hint="eastAsia"/>
          <w:sz w:val="21"/>
          <w:szCs w:val="21"/>
          <w:highlight w:val="none"/>
        </w:rPr>
        <w:t>传真：</w:t>
      </w:r>
      <w:r>
        <w:rPr>
          <w:sz w:val="21"/>
          <w:szCs w:val="21"/>
          <w:highlight w:val="none"/>
        </w:rPr>
        <w:t>/</w:t>
      </w:r>
    </w:p>
    <w:p>
      <w:pPr>
        <w:adjustRightInd w:val="0"/>
        <w:snapToGrid w:val="0"/>
        <w:spacing w:line="288" w:lineRule="auto"/>
        <w:ind w:firstLine="424" w:firstLineChars="202"/>
        <w:rPr>
          <w:rFonts w:hint="eastAsia" w:eastAsia="宋体"/>
          <w:sz w:val="21"/>
          <w:szCs w:val="21"/>
          <w:highlight w:val="none"/>
          <w:lang w:eastAsia="zh-CN"/>
        </w:rPr>
      </w:pPr>
      <w:r>
        <w:rPr>
          <w:rFonts w:hint="eastAsia"/>
          <w:sz w:val="21"/>
          <w:szCs w:val="21"/>
          <w:highlight w:val="none"/>
        </w:rPr>
        <w:t>项目联系人（询问）：</w:t>
      </w:r>
      <w:r>
        <w:rPr>
          <w:rFonts w:hint="eastAsia"/>
          <w:sz w:val="21"/>
          <w:szCs w:val="21"/>
          <w:highlight w:val="none"/>
          <w:lang w:val="en-US" w:eastAsia="zh-CN"/>
        </w:rPr>
        <w:t>陈应俭、</w:t>
      </w:r>
      <w:r>
        <w:rPr>
          <w:rFonts w:hint="eastAsia"/>
          <w:sz w:val="21"/>
          <w:szCs w:val="21"/>
          <w:highlight w:val="none"/>
          <w:lang w:eastAsia="zh-CN"/>
        </w:rPr>
        <w:t>俞炳</w:t>
      </w:r>
    </w:p>
    <w:p>
      <w:pPr>
        <w:adjustRightInd w:val="0"/>
        <w:snapToGrid w:val="0"/>
        <w:spacing w:line="288" w:lineRule="auto"/>
        <w:ind w:firstLine="424" w:firstLineChars="202"/>
        <w:rPr>
          <w:rFonts w:hint="eastAsia" w:eastAsia="宋体"/>
          <w:sz w:val="21"/>
          <w:szCs w:val="21"/>
          <w:highlight w:val="none"/>
          <w:lang w:eastAsia="zh-CN"/>
        </w:rPr>
      </w:pPr>
      <w:r>
        <w:rPr>
          <w:rFonts w:hint="eastAsia"/>
          <w:sz w:val="21"/>
          <w:szCs w:val="21"/>
          <w:highlight w:val="none"/>
        </w:rPr>
        <w:t>项目联系方式（询问）：</w:t>
      </w:r>
      <w:r>
        <w:rPr>
          <w:rFonts w:hint="eastAsia"/>
          <w:sz w:val="21"/>
          <w:szCs w:val="21"/>
          <w:highlight w:val="none"/>
          <w:lang w:eastAsia="zh-CN"/>
        </w:rPr>
        <w:t>0571-87670302</w:t>
      </w:r>
    </w:p>
    <w:p>
      <w:pPr>
        <w:adjustRightInd w:val="0"/>
        <w:snapToGrid w:val="0"/>
        <w:spacing w:line="288" w:lineRule="auto"/>
        <w:ind w:firstLine="424" w:firstLineChars="202"/>
        <w:rPr>
          <w:sz w:val="21"/>
          <w:szCs w:val="21"/>
          <w:highlight w:val="none"/>
        </w:rPr>
      </w:pPr>
      <w:r>
        <w:rPr>
          <w:rFonts w:hint="eastAsia"/>
          <w:sz w:val="21"/>
          <w:szCs w:val="21"/>
          <w:highlight w:val="none"/>
        </w:rPr>
        <w:t>质疑联系人：沈欣颐</w:t>
      </w:r>
    </w:p>
    <w:p>
      <w:pPr>
        <w:adjustRightInd w:val="0"/>
        <w:snapToGrid w:val="0"/>
        <w:spacing w:line="288" w:lineRule="auto"/>
        <w:ind w:firstLine="424" w:firstLineChars="202"/>
        <w:rPr>
          <w:sz w:val="21"/>
          <w:szCs w:val="21"/>
          <w:highlight w:val="none"/>
        </w:rPr>
      </w:pPr>
      <w:r>
        <w:rPr>
          <w:rFonts w:hint="eastAsia"/>
          <w:sz w:val="21"/>
          <w:szCs w:val="21"/>
          <w:highlight w:val="none"/>
        </w:rPr>
        <w:t>质疑联系方式：</w:t>
      </w:r>
      <w:r>
        <w:rPr>
          <w:sz w:val="21"/>
          <w:szCs w:val="21"/>
          <w:highlight w:val="none"/>
        </w:rPr>
        <w:t>0571-81110356</w:t>
      </w:r>
    </w:p>
    <w:p>
      <w:pPr>
        <w:adjustRightInd w:val="0"/>
        <w:snapToGrid w:val="0"/>
        <w:spacing w:line="288" w:lineRule="auto"/>
        <w:ind w:firstLine="424" w:firstLineChars="202"/>
        <w:rPr>
          <w:sz w:val="21"/>
          <w:szCs w:val="21"/>
          <w:highlight w:val="none"/>
        </w:rPr>
      </w:pPr>
      <w:r>
        <w:rPr>
          <w:rFonts w:hint="eastAsia"/>
          <w:sz w:val="21"/>
          <w:szCs w:val="21"/>
          <w:highlight w:val="none"/>
        </w:rPr>
        <w:t>质疑邮箱：</w:t>
      </w:r>
      <w:r>
        <w:rPr>
          <w:sz w:val="21"/>
          <w:szCs w:val="21"/>
          <w:highlight w:val="none"/>
        </w:rPr>
        <w:t>jdkh@qszb.net</w:t>
      </w:r>
    </w:p>
    <w:p>
      <w:pPr>
        <w:adjustRightInd w:val="0"/>
        <w:snapToGrid w:val="0"/>
        <w:spacing w:line="288" w:lineRule="auto"/>
        <w:ind w:firstLine="424" w:firstLineChars="202"/>
        <w:rPr>
          <w:sz w:val="21"/>
          <w:szCs w:val="21"/>
          <w:highlight w:val="none"/>
        </w:rPr>
      </w:pP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3.同级政府采购监督管理部门</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名称：杭州电子科技大学国有资产与实验室管理处</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地址：杭州市钱塘区白杨街道2号大街1158号</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传真：/</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联系人：亓老师</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监督投诉电话：0571-87713574</w:t>
      </w:r>
    </w:p>
    <w:p>
      <w:pPr>
        <w:adjustRightInd w:val="0"/>
        <w:snapToGrid w:val="0"/>
        <w:spacing w:line="288" w:lineRule="auto"/>
        <w:ind w:firstLine="424" w:firstLineChars="202"/>
        <w:rPr>
          <w:rFonts w:hint="eastAsia"/>
          <w:sz w:val="21"/>
          <w:szCs w:val="21"/>
          <w:highlight w:val="none"/>
        </w:rPr>
      </w:pPr>
      <w:r>
        <w:rPr>
          <w:rFonts w:hint="eastAsia"/>
          <w:sz w:val="21"/>
          <w:szCs w:val="21"/>
          <w:highlight w:val="none"/>
        </w:rPr>
        <w:t>政策咨询：何一平、冯华，0571-87058424、87055741</w:t>
      </w:r>
    </w:p>
    <w:p>
      <w:pPr>
        <w:adjustRightInd w:val="0"/>
        <w:snapToGrid w:val="0"/>
        <w:spacing w:line="288" w:lineRule="auto"/>
        <w:ind w:firstLine="424" w:firstLineChars="202"/>
        <w:rPr>
          <w:sz w:val="21"/>
          <w:szCs w:val="21"/>
          <w:highlight w:val="none"/>
        </w:rPr>
      </w:pPr>
      <w:r>
        <w:rPr>
          <w:rFonts w:hint="eastAsia"/>
          <w:sz w:val="21"/>
          <w:szCs w:val="21"/>
          <w:highlight w:val="none"/>
        </w:rPr>
        <w:t>预算金额未达100万元的采购项目，由采购人处理采购争议。</w:t>
      </w:r>
    </w:p>
    <w:p>
      <w:pPr>
        <w:adjustRightInd w:val="0"/>
        <w:snapToGrid w:val="0"/>
        <w:spacing w:line="288" w:lineRule="auto"/>
        <w:rPr>
          <w:sz w:val="21"/>
          <w:szCs w:val="21"/>
          <w:highlight w:val="none"/>
        </w:rPr>
      </w:pPr>
    </w:p>
    <w:p>
      <w:pPr>
        <w:adjustRightInd w:val="0"/>
        <w:snapToGrid w:val="0"/>
        <w:spacing w:line="288" w:lineRule="auto"/>
        <w:ind w:firstLine="420" w:firstLineChars="200"/>
        <w:rPr>
          <w:kern w:val="0"/>
          <w:sz w:val="21"/>
          <w:szCs w:val="21"/>
          <w:highlight w:val="none"/>
        </w:rPr>
      </w:pPr>
      <w:r>
        <w:rPr>
          <w:rFonts w:hint="eastAsia"/>
          <w:kern w:val="0"/>
          <w:sz w:val="21"/>
          <w:szCs w:val="21"/>
          <w:highlight w:val="none"/>
        </w:rPr>
        <w:t>若对项目采购电子交易系统操作有疑问，可登录政采云（</w:t>
      </w:r>
      <w:r>
        <w:rPr>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kern w:val="0"/>
          <w:sz w:val="21"/>
          <w:szCs w:val="21"/>
          <w:highlight w:val="none"/>
        </w:rPr>
      </w:pPr>
      <w:r>
        <w:rPr>
          <w:kern w:val="0"/>
          <w:sz w:val="21"/>
          <w:szCs w:val="21"/>
          <w:highlight w:val="none"/>
        </w:rPr>
        <w:t>CA问题联系电话（人工）：汇信CA 400-888-4636；天谷CA 400-087-8198。</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0"/>
        <w:rPr>
          <w:b/>
          <w:bCs/>
          <w:sz w:val="32"/>
          <w:szCs w:val="32"/>
          <w:highlight w:val="none"/>
        </w:rPr>
      </w:pPr>
      <w:r>
        <w:rPr>
          <w:rFonts w:hint="eastAsia"/>
          <w:b/>
          <w:bCs/>
          <w:sz w:val="32"/>
          <w:szCs w:val="32"/>
          <w:highlight w:val="none"/>
        </w:rPr>
        <w:t>第二章  采购需求</w:t>
      </w:r>
    </w:p>
    <w:p>
      <w:pPr>
        <w:adjustRightInd w:val="0"/>
        <w:snapToGrid w:val="0"/>
        <w:spacing w:line="288" w:lineRule="auto"/>
        <w:outlineLvl w:val="1"/>
        <w:rPr>
          <w:b/>
          <w:bCs/>
          <w:sz w:val="21"/>
          <w:szCs w:val="21"/>
          <w:highlight w:val="none"/>
        </w:rPr>
      </w:pPr>
      <w:r>
        <w:rPr>
          <w:rFonts w:hint="eastAsia"/>
          <w:b/>
          <w:bCs/>
          <w:sz w:val="21"/>
          <w:szCs w:val="21"/>
          <w:highlight w:val="none"/>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bookmarkStart w:id="28" w:name="_Hlk45005599"/>
            <w:r>
              <w:rPr>
                <w:rFonts w:hint="eastAsia" w:ascii="宋体" w:hAnsi="宋体" w:eastAsia="宋体" w:cs="宋体"/>
                <w:b/>
                <w:bCs/>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18"/>
                <w:highlight w:val="none"/>
              </w:rPr>
            </w:pPr>
            <w:r>
              <w:rPr>
                <w:rFonts w:hint="eastAsia" w:ascii="宋体" w:hAnsi="宋体" w:eastAsia="宋体" w:cs="宋体"/>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18"/>
                <w:highlight w:val="none"/>
              </w:rPr>
            </w:pPr>
            <w:r>
              <w:rPr>
                <w:rFonts w:hint="eastAsia" w:ascii="宋体" w:hAnsi="宋体" w:eastAsia="宋体" w:cs="宋体"/>
                <w:sz w:val="21"/>
                <w:szCs w:val="18"/>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宋体"/>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提供材料详见磋商文件第六章“</w:t>
            </w:r>
            <w:r>
              <w:rPr>
                <w:rFonts w:hint="eastAsia" w:cs="宋体"/>
                <w:sz w:val="21"/>
                <w:szCs w:val="21"/>
                <w:highlight w:val="none"/>
                <w:lang w:val="en-US" w:eastAsia="zh-CN"/>
              </w:rPr>
              <w:t>资格</w:t>
            </w:r>
            <w:r>
              <w:rPr>
                <w:rFonts w:hint="eastAsia" w:ascii="宋体" w:hAnsi="宋体" w:eastAsia="宋体" w:cs="宋体"/>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本项目属性为：</w:t>
            </w:r>
            <w:r>
              <w:rPr>
                <w:rFonts w:hint="default" w:ascii="宋体" w:hAnsi="宋体" w:eastAsia="宋体" w:cs="Times New Roman"/>
                <w:b/>
                <w:bCs/>
                <w:color w:val="FF0000"/>
                <w:sz w:val="21"/>
                <w:szCs w:val="21"/>
                <w:highlight w:val="none"/>
              </w:rPr>
              <w:t>服务</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rPr>
              <w:t>采购标的对应的中小企业划分标准所属行业：</w:t>
            </w:r>
            <w:r>
              <w:rPr>
                <w:rFonts w:hint="eastAsia" w:cs="Times New Roman"/>
                <w:b/>
                <w:bCs/>
                <w:sz w:val="21"/>
                <w:szCs w:val="21"/>
                <w:highlight w:val="none"/>
                <w:lang w:val="en-US" w:eastAsia="zh-CN"/>
              </w:rPr>
              <w:t>其他未列明行业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sz w:val="21"/>
                <w:szCs w:val="21"/>
                <w:highlight w:val="none"/>
              </w:rPr>
            </w:pPr>
            <w:r>
              <w:rPr>
                <w:rFonts w:hint="eastAsia" w:ascii="宋体" w:hAnsi="宋体" w:eastAsia="宋体" w:cs="Times New Roman"/>
                <w:b/>
                <w:bCs/>
                <w:sz w:val="21"/>
                <w:szCs w:val="21"/>
                <w:highlight w:val="none"/>
              </w:rPr>
              <w:t>中小企业划型标准：从业人员300人以下的为中小微型企业。其中，从业人员100人及以上的为中型企业；从业人员10人及以上的为小型企业；从业人员10人以下的为微型企业。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sz w:val="21"/>
                <w:szCs w:val="21"/>
                <w:highlight w:val="none"/>
              </w:rPr>
            </w:pPr>
            <w:r>
              <w:rPr>
                <w:rFonts w:hint="eastAsia" w:ascii="宋体" w:hAnsi="宋体" w:eastAsia="宋体" w:cs="宋体"/>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提供材料详见磋商文件第六章“资格文件”</w:t>
            </w:r>
          </w:p>
        </w:tc>
      </w:tr>
      <w:bookmarkEnd w:id="28"/>
    </w:tbl>
    <w:p>
      <w:pPr>
        <w:adjustRightInd w:val="0"/>
        <w:snapToGrid w:val="0"/>
        <w:spacing w:line="288" w:lineRule="auto"/>
        <w:rPr>
          <w:sz w:val="21"/>
          <w:szCs w:val="21"/>
          <w:highlight w:val="none"/>
        </w:rPr>
      </w:pPr>
    </w:p>
    <w:p>
      <w:pPr>
        <w:adjustRightInd w:val="0"/>
        <w:snapToGrid w:val="0"/>
        <w:spacing w:line="288" w:lineRule="auto"/>
        <w:outlineLvl w:val="1"/>
        <w:rPr>
          <w:b/>
          <w:bCs/>
          <w:sz w:val="21"/>
          <w:szCs w:val="21"/>
          <w:highlight w:val="none"/>
        </w:rPr>
      </w:pPr>
      <w:r>
        <w:rPr>
          <w:rFonts w:hint="eastAsia"/>
          <w:b/>
          <w:bCs/>
          <w:sz w:val="21"/>
          <w:szCs w:val="21"/>
          <w:highlight w:val="none"/>
        </w:rPr>
        <w:t>二、采购资金的支付方式、时间、条件：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spacing w:val="-6"/>
                <w:sz w:val="21"/>
                <w:szCs w:val="21"/>
                <w:highlight w:val="none"/>
              </w:rPr>
            </w:pPr>
            <w:bookmarkStart w:id="29" w:name="_Hlk45005608"/>
            <w:r>
              <w:rPr>
                <w:rFonts w:hint="eastAsia" w:cs="Times New Roman"/>
                <w:b/>
                <w:spacing w:val="-6"/>
                <w:sz w:val="21"/>
                <w:szCs w:val="21"/>
                <w:highlight w:val="none"/>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spacing w:val="-6"/>
                <w:kern w:val="0"/>
                <w:sz w:val="21"/>
                <w:szCs w:val="21"/>
                <w:highlight w:val="none"/>
              </w:rPr>
            </w:pPr>
            <w:r>
              <w:rPr>
                <w:rFonts w:hint="eastAsia"/>
                <w:spacing w:val="-6"/>
                <w:kern w:val="0"/>
                <w:sz w:val="21"/>
                <w:szCs w:val="21"/>
                <w:highlight w:val="none"/>
              </w:rPr>
              <w:t>1.合同签订后一周内，成交供应商向采购人提交合同总价</w:t>
            </w:r>
            <w:r>
              <w:rPr>
                <w:rFonts w:hint="eastAsia"/>
                <w:spacing w:val="-6"/>
                <w:kern w:val="0"/>
                <w:sz w:val="21"/>
                <w:szCs w:val="21"/>
                <w:highlight w:val="none"/>
                <w:lang w:val="en-US" w:eastAsia="zh-CN"/>
              </w:rPr>
              <w:t>1</w:t>
            </w:r>
            <w:r>
              <w:rPr>
                <w:rFonts w:hint="eastAsia"/>
                <w:spacing w:val="-6"/>
                <w:kern w:val="0"/>
                <w:sz w:val="21"/>
                <w:szCs w:val="21"/>
                <w:highlight w:val="none"/>
              </w:rPr>
              <w:t>%的履约保证金，履约保证金在合同履约期间无违约情形的，项目验收结束后，于一周内退还（不计息）；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default"/>
                <w:spacing w:val="-6"/>
                <w:kern w:val="0"/>
                <w:sz w:val="21"/>
                <w:szCs w:val="21"/>
                <w:highlight w:val="none"/>
              </w:rPr>
            </w:pPr>
            <w:r>
              <w:rPr>
                <w:rFonts w:hint="eastAsia"/>
                <w:spacing w:val="-6"/>
                <w:kern w:val="0"/>
                <w:sz w:val="21"/>
                <w:szCs w:val="21"/>
                <w:highlight w:val="none"/>
              </w:rPr>
              <w:t>2.提交方式：支票、汇票、本票或金融机构、担保机构出具的保函等非现金形式。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spacing w:val="-6"/>
                <w:sz w:val="21"/>
                <w:szCs w:val="21"/>
                <w:highlight w:val="none"/>
              </w:rPr>
            </w:pPr>
            <w:r>
              <w:rPr>
                <w:rFonts w:hint="eastAsia" w:cs="Times New Roman"/>
                <w:b/>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1.合同生效以及具备实施条件后7个工作日内，且供应商已向采购人提交银行、保险公司等金融机构出具的预付款保函的，采购人向供应商支付合同总价的40%；此后每一季度结束，经采购人验收合格后，收到发票后7个工作日内，采购人向供应商支付上一季度的服务费（优先扣除预付款）。</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2.在签订合同时，供应商明确表示无需预付款或者主动要求降低预付款比例的，可降低预付款比例（预付款保函同步调整）。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3.供应商明确表示无需预付款时，付款方式按以下要求执行：每一季度结束，经采购人验收合格后，收到发票后7个工作日内，采购人向供应商支付上一季度的服务费。</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注：供应商需提供增值税专用发票，开票信息如下：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spacing w:val="-6"/>
                <w:kern w:val="0"/>
                <w:sz w:val="21"/>
                <w:szCs w:val="21"/>
                <w:highlight w:val="none"/>
                <w:lang w:val="en-US" w:eastAsia="zh-CN"/>
              </w:rPr>
            </w:pPr>
            <w:r>
              <w:rPr>
                <w:rFonts w:hint="eastAsia"/>
                <w:spacing w:val="-6"/>
                <w:kern w:val="0"/>
                <w:sz w:val="21"/>
                <w:szCs w:val="21"/>
                <w:highlight w:val="none"/>
                <w:lang w:val="en-US" w:eastAsia="zh-CN"/>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spacing w:val="-6"/>
                <w:kern w:val="0"/>
                <w:sz w:val="21"/>
                <w:szCs w:val="21"/>
                <w:highlight w:val="none"/>
              </w:rPr>
            </w:pPr>
            <w:r>
              <w:rPr>
                <w:rFonts w:hint="eastAsia"/>
                <w:spacing w:val="-6"/>
                <w:kern w:val="0"/>
                <w:sz w:val="21"/>
                <w:szCs w:val="21"/>
                <w:highlight w:val="none"/>
                <w:lang w:val="en-US" w:eastAsia="zh-CN"/>
              </w:rPr>
              <w:t>银行账号：1202026209008806216</w:t>
            </w:r>
          </w:p>
        </w:tc>
      </w:tr>
      <w:bookmarkEnd w:id="29"/>
    </w:tbl>
    <w:p>
      <w:pPr>
        <w:adjustRightInd w:val="0"/>
        <w:snapToGrid w:val="0"/>
        <w:spacing w:line="288" w:lineRule="auto"/>
        <w:rPr>
          <w:sz w:val="21"/>
          <w:szCs w:val="21"/>
          <w:highlight w:val="none"/>
        </w:rPr>
      </w:pPr>
    </w:p>
    <w:p>
      <w:pPr>
        <w:adjustRightInd w:val="0"/>
        <w:snapToGrid w:val="0"/>
        <w:spacing w:line="288" w:lineRule="auto"/>
        <w:outlineLvl w:val="1"/>
        <w:rPr>
          <w:b/>
          <w:bCs/>
          <w:sz w:val="21"/>
          <w:szCs w:val="21"/>
          <w:highlight w:val="none"/>
        </w:rPr>
      </w:pPr>
      <w:r>
        <w:rPr>
          <w:rFonts w:hint="eastAsia"/>
          <w:b/>
          <w:bCs/>
          <w:sz w:val="21"/>
          <w:szCs w:val="21"/>
          <w:highlight w:val="none"/>
        </w:rPr>
        <w:t>三、服务要求：</w:t>
      </w:r>
    </w:p>
    <w:p>
      <w:pPr>
        <w:keepNext w:val="0"/>
        <w:keepLines w:val="0"/>
        <w:pageBreakBefore w:val="0"/>
        <w:widowControl w:val="0"/>
        <w:kinsoku/>
        <w:wordWrap/>
        <w:overflowPunct/>
        <w:topLinePunct w:val="0"/>
        <w:bidi w:val="0"/>
        <w:spacing w:line="288" w:lineRule="auto"/>
        <w:ind w:firstLine="422" w:firstLineChars="200"/>
        <w:textAlignment w:val="auto"/>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val="en-US" w:eastAsia="zh-CN"/>
        </w:rPr>
        <w:t>1.</w:t>
      </w:r>
      <w:r>
        <w:rPr>
          <w:rFonts w:hint="eastAsia" w:ascii="宋体" w:hAnsi="宋体" w:eastAsia="宋体" w:cs="宋体"/>
          <w:b/>
          <w:bCs/>
          <w:snapToGrid w:val="0"/>
          <w:kern w:val="0"/>
          <w:sz w:val="21"/>
          <w:szCs w:val="21"/>
        </w:rPr>
        <w:t>概况：</w:t>
      </w:r>
    </w:p>
    <w:p>
      <w:pPr>
        <w:keepNext w:val="0"/>
        <w:keepLines w:val="0"/>
        <w:pageBreakBefore w:val="0"/>
        <w:widowControl w:val="0"/>
        <w:kinsoku/>
        <w:wordWrap/>
        <w:overflowPunct/>
        <w:topLinePunct w:val="0"/>
        <w:bidi w:val="0"/>
        <w:spacing w:line="288" w:lineRule="auto"/>
        <w:ind w:firstLine="420" w:firstLineChars="200"/>
        <w:textAlignment w:val="auto"/>
        <w:rPr>
          <w:rFonts w:hint="default" w:ascii="宋体" w:hAnsi="宋体" w:eastAsia="宋体" w:cs="宋体"/>
          <w:bCs/>
          <w:snapToGrid w:val="0"/>
          <w:color w:val="FF0000"/>
          <w:kern w:val="0"/>
          <w:sz w:val="21"/>
          <w:szCs w:val="21"/>
          <w:lang w:val="en-US" w:eastAsia="zh-CN"/>
        </w:rPr>
      </w:pPr>
      <w:r>
        <w:rPr>
          <w:rFonts w:hint="eastAsia" w:ascii="宋体" w:hAnsi="宋体" w:eastAsia="宋体" w:cs="宋体"/>
          <w:bCs/>
          <w:snapToGrid w:val="0"/>
          <w:kern w:val="0"/>
          <w:sz w:val="21"/>
          <w:szCs w:val="21"/>
        </w:rPr>
        <w:t>杭州电子科技大学下沙校区绿化面积35万平方米，现绿化垃圾清运量大约为</w:t>
      </w:r>
      <w:r>
        <w:rPr>
          <w:rFonts w:hint="eastAsia" w:ascii="宋体" w:hAnsi="宋体" w:eastAsia="宋体" w:cs="宋体"/>
          <w:bCs/>
          <w:snapToGrid w:val="0"/>
          <w:color w:val="auto"/>
          <w:kern w:val="0"/>
          <w:sz w:val="21"/>
          <w:szCs w:val="21"/>
        </w:rPr>
        <w:t>工作日</w:t>
      </w:r>
      <w:r>
        <w:rPr>
          <w:rFonts w:hint="eastAsia" w:ascii="宋体" w:hAnsi="宋体" w:eastAsia="宋体" w:cs="宋体"/>
          <w:bCs/>
          <w:snapToGrid w:val="0"/>
          <w:kern w:val="0"/>
          <w:sz w:val="21"/>
          <w:szCs w:val="21"/>
        </w:rPr>
        <w:t>每天一压缩车。</w:t>
      </w:r>
      <w:r>
        <w:rPr>
          <w:rFonts w:hint="eastAsia" w:ascii="宋体" w:hAnsi="宋体" w:eastAsia="宋体" w:cs="宋体"/>
          <w:bCs/>
          <w:snapToGrid w:val="0"/>
          <w:kern w:val="0"/>
          <w:sz w:val="21"/>
          <w:szCs w:val="21"/>
          <w:lang w:val="en-US" w:eastAsia="zh-CN"/>
        </w:rPr>
        <w:t>本项目采用总价包干，响应报价中应包含服务所涉及的一切费用。</w:t>
      </w:r>
    </w:p>
    <w:p>
      <w:pPr>
        <w:keepNext w:val="0"/>
        <w:keepLines w:val="0"/>
        <w:pageBreakBefore w:val="0"/>
        <w:widowControl w:val="0"/>
        <w:kinsoku/>
        <w:wordWrap/>
        <w:overflowPunct/>
        <w:topLinePunct w:val="0"/>
        <w:bidi w:val="0"/>
        <w:spacing w:line="288" w:lineRule="auto"/>
        <w:ind w:firstLine="422" w:firstLineChars="200"/>
        <w:textAlignment w:val="auto"/>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val="en-US" w:eastAsia="zh-CN"/>
        </w:rPr>
        <w:t>2.</w:t>
      </w:r>
      <w:r>
        <w:rPr>
          <w:rFonts w:hint="eastAsia" w:ascii="宋体" w:hAnsi="宋体" w:eastAsia="宋体" w:cs="宋体"/>
          <w:b/>
          <w:bCs/>
          <w:snapToGrid w:val="0"/>
          <w:kern w:val="0"/>
          <w:sz w:val="21"/>
          <w:szCs w:val="21"/>
        </w:rPr>
        <w:t>服务内容及要求：</w:t>
      </w:r>
    </w:p>
    <w:p>
      <w:pPr>
        <w:keepNext w:val="0"/>
        <w:keepLines w:val="0"/>
        <w:pageBreakBefore w:val="0"/>
        <w:widowControl w:val="0"/>
        <w:kinsoku/>
        <w:wordWrap/>
        <w:overflowPunct/>
        <w:topLinePunct w:val="0"/>
        <w:autoSpaceDE w:val="0"/>
        <w:autoSpaceDN w:val="0"/>
        <w:bidi w:val="0"/>
        <w:adjustRightInd w:val="0"/>
        <w:snapToGrid/>
        <w:spacing w:line="288" w:lineRule="auto"/>
        <w:ind w:firstLine="420" w:firstLineChars="200"/>
        <w:textAlignment w:val="auto"/>
        <w:rPr>
          <w:rFonts w:hint="eastAsia" w:ascii="宋体" w:hAnsi="宋体" w:eastAsia="宋体" w:cs="宋体"/>
          <w:snapToGrid w:val="0"/>
          <w:kern w:val="0"/>
          <w:sz w:val="21"/>
          <w:szCs w:val="21"/>
          <w:lang w:eastAsia="zh-CN"/>
        </w:rPr>
      </w:pPr>
      <w:r>
        <w:rPr>
          <w:rFonts w:hint="eastAsia" w:ascii="宋体" w:hAnsi="宋体" w:eastAsia="宋体" w:cs="宋体"/>
          <w:snapToGrid w:val="0"/>
          <w:kern w:val="0"/>
          <w:sz w:val="21"/>
          <w:szCs w:val="21"/>
          <w:lang w:val="en-US" w:eastAsia="zh-CN"/>
        </w:rPr>
        <w:t xml:space="preserve">2.1 </w:t>
      </w:r>
      <w:r>
        <w:rPr>
          <w:rFonts w:hint="eastAsia" w:ascii="宋体" w:hAnsi="宋体" w:eastAsia="宋体" w:cs="宋体"/>
          <w:snapToGrid w:val="0"/>
          <w:color w:val="auto"/>
          <w:kern w:val="0"/>
          <w:sz w:val="21"/>
          <w:szCs w:val="21"/>
          <w:highlight w:val="none"/>
          <w:lang w:val="en-US" w:eastAsia="zh-CN"/>
        </w:rPr>
        <w:t>绿化垃圾倾倒场所必须是合法合规的</w:t>
      </w:r>
      <w:r>
        <w:rPr>
          <w:rFonts w:hint="eastAsia" w:ascii="宋体" w:hAnsi="宋体" w:eastAsia="宋体" w:cs="宋体"/>
          <w:snapToGrid w:val="0"/>
          <w:kern w:val="0"/>
          <w:sz w:val="21"/>
          <w:szCs w:val="21"/>
        </w:rPr>
        <w:t>（倾倒场所</w:t>
      </w:r>
      <w:r>
        <w:rPr>
          <w:rFonts w:hint="eastAsia" w:ascii="宋体" w:hAnsi="宋体" w:eastAsia="宋体" w:cs="宋体"/>
          <w:snapToGrid w:val="0"/>
          <w:kern w:val="0"/>
          <w:sz w:val="21"/>
          <w:szCs w:val="21"/>
          <w:lang w:val="en-US" w:eastAsia="zh-CN"/>
        </w:rPr>
        <w:t>费用包含在本项目总价中</w:t>
      </w:r>
      <w:r>
        <w:rPr>
          <w:rFonts w:hint="eastAsia" w:ascii="宋体" w:hAnsi="宋体" w:eastAsia="宋体" w:cs="宋体"/>
          <w:snapToGrid w:val="0"/>
          <w:kern w:val="0"/>
          <w:sz w:val="21"/>
          <w:szCs w:val="21"/>
        </w:rPr>
        <w:t>）</w:t>
      </w:r>
      <w:r>
        <w:rPr>
          <w:rFonts w:hint="eastAsia" w:ascii="宋体" w:hAnsi="宋体" w:eastAsia="宋体" w:cs="宋体"/>
          <w:snapToGrid w:val="0"/>
          <w:kern w:val="0"/>
          <w:sz w:val="21"/>
          <w:szCs w:val="21"/>
          <w:lang w:eastAsia="zh-CN"/>
        </w:rPr>
        <w:t>。</w:t>
      </w:r>
    </w:p>
    <w:p>
      <w:pPr>
        <w:keepNext w:val="0"/>
        <w:keepLines w:val="0"/>
        <w:pageBreakBefore w:val="0"/>
        <w:widowControl w:val="0"/>
        <w:kinsoku/>
        <w:wordWrap/>
        <w:overflowPunct/>
        <w:topLinePunct w:val="0"/>
        <w:autoSpaceDE/>
        <w:autoSpaceDN/>
        <w:bidi w:val="0"/>
        <w:adjustRightInd/>
        <w:snapToGrid/>
        <w:spacing w:after="0" w:line="288" w:lineRule="auto"/>
        <w:ind w:firstLine="420" w:firstLineChars="200"/>
        <w:jc w:val="both"/>
        <w:textAlignment w:val="auto"/>
        <w:rPr>
          <w:rFonts w:hint="default" w:ascii="Times New Roman" w:hAnsi="Times New Roman" w:eastAsia="宋体" w:cs="Times New Roman"/>
          <w:snapToGrid w:val="0"/>
          <w:color w:val="auto"/>
          <w:kern w:val="0"/>
          <w:sz w:val="21"/>
          <w:szCs w:val="20"/>
          <w:lang w:val="en-US" w:eastAsia="zh-CN" w:bidi="ar-SA"/>
        </w:rPr>
      </w:pPr>
      <w:r>
        <w:rPr>
          <w:rFonts w:hint="eastAsia" w:ascii="宋体" w:hAnsi="宋体" w:eastAsia="宋体" w:cs="宋体"/>
          <w:snapToGrid w:val="0"/>
          <w:kern w:val="0"/>
          <w:sz w:val="21"/>
          <w:szCs w:val="21"/>
          <w:lang w:val="en-US" w:eastAsia="zh-CN" w:bidi="ar-SA"/>
        </w:rPr>
        <w:t xml:space="preserve">2.2 </w:t>
      </w:r>
      <w:r>
        <w:rPr>
          <w:rFonts w:hint="eastAsia" w:ascii="宋体" w:hAnsi="宋体" w:eastAsia="宋体" w:cs="宋体"/>
          <w:snapToGrid w:val="0"/>
          <w:color w:val="auto"/>
          <w:kern w:val="0"/>
          <w:sz w:val="21"/>
          <w:szCs w:val="21"/>
          <w:lang w:val="en-US" w:eastAsia="zh-CN" w:bidi="ar-SA"/>
        </w:rPr>
        <w:t>采购人绿化垃圾场内现有的绿化垃圾由供应商承担清运工作。</w:t>
      </w:r>
    </w:p>
    <w:p>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lang w:val="en-US" w:eastAsia="zh-CN"/>
        </w:rPr>
        <w:t>2.3 供应商</w:t>
      </w:r>
      <w:r>
        <w:rPr>
          <w:rFonts w:hint="eastAsia" w:ascii="宋体" w:hAnsi="宋体" w:eastAsia="宋体" w:cs="宋体"/>
          <w:snapToGrid w:val="0"/>
          <w:kern w:val="0"/>
          <w:sz w:val="21"/>
          <w:szCs w:val="21"/>
        </w:rPr>
        <w:t>指定1-2辆车为固定的垃圾清运车辆（以上报的车牌为准，合同期限内不得更改）</w:t>
      </w:r>
      <w:r>
        <w:rPr>
          <w:rFonts w:hint="eastAsia" w:ascii="宋体" w:hAnsi="宋体" w:eastAsia="宋体" w:cs="宋体"/>
          <w:snapToGrid w:val="0"/>
          <w:kern w:val="0"/>
          <w:sz w:val="21"/>
          <w:szCs w:val="21"/>
          <w:lang w:eastAsia="zh-CN"/>
        </w:rPr>
        <w:t>，</w:t>
      </w:r>
      <w:r>
        <w:rPr>
          <w:rFonts w:hint="eastAsia" w:ascii="宋体" w:hAnsi="宋体" w:eastAsia="宋体" w:cs="宋体"/>
          <w:snapToGrid w:val="0"/>
          <w:kern w:val="0"/>
          <w:sz w:val="21"/>
          <w:szCs w:val="21"/>
        </w:rPr>
        <w:t>按</w:t>
      </w:r>
      <w:r>
        <w:rPr>
          <w:rFonts w:hint="eastAsia" w:ascii="宋体" w:hAnsi="宋体" w:eastAsia="宋体" w:cs="宋体"/>
          <w:snapToGrid w:val="0"/>
          <w:kern w:val="0"/>
          <w:sz w:val="21"/>
          <w:szCs w:val="21"/>
          <w:lang w:val="en-US" w:eastAsia="zh-CN"/>
        </w:rPr>
        <w:t>采购人</w:t>
      </w:r>
      <w:r>
        <w:rPr>
          <w:rFonts w:hint="eastAsia" w:ascii="宋体" w:hAnsi="宋体" w:eastAsia="宋体" w:cs="宋体"/>
          <w:snapToGrid w:val="0"/>
          <w:kern w:val="0"/>
          <w:sz w:val="21"/>
          <w:szCs w:val="21"/>
        </w:rPr>
        <w:t>要求清运垃圾</w:t>
      </w:r>
      <w:r>
        <w:rPr>
          <w:rFonts w:hint="eastAsia" w:ascii="宋体" w:hAnsi="宋体" w:eastAsia="宋体" w:cs="宋体"/>
          <w:snapToGrid w:val="0"/>
          <w:color w:val="000000"/>
          <w:kern w:val="0"/>
          <w:sz w:val="21"/>
          <w:szCs w:val="21"/>
        </w:rPr>
        <w:t>（含装车、卸车）</w:t>
      </w:r>
      <w:r>
        <w:rPr>
          <w:rFonts w:hint="eastAsia" w:ascii="宋体" w:hAnsi="宋体" w:eastAsia="宋体" w:cs="宋体"/>
          <w:snapToGrid w:val="0"/>
          <w:kern w:val="0"/>
          <w:sz w:val="21"/>
          <w:szCs w:val="21"/>
        </w:rPr>
        <w:t>，必须做到随叫随到。</w:t>
      </w:r>
    </w:p>
    <w:p>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lang w:val="en-US" w:eastAsia="zh-CN"/>
        </w:rPr>
        <w:t>2.4 供应商</w:t>
      </w:r>
      <w:r>
        <w:rPr>
          <w:rFonts w:hint="eastAsia" w:ascii="宋体" w:hAnsi="宋体" w:eastAsia="宋体" w:cs="宋体"/>
          <w:snapToGrid w:val="0"/>
          <w:kern w:val="0"/>
          <w:sz w:val="21"/>
          <w:szCs w:val="21"/>
        </w:rPr>
        <w:t>清运作业的人员和车辆必须自觉遵守</w:t>
      </w:r>
      <w:r>
        <w:rPr>
          <w:rFonts w:hint="eastAsia" w:ascii="宋体" w:hAnsi="宋体" w:eastAsia="宋体" w:cs="宋体"/>
          <w:snapToGrid w:val="0"/>
          <w:kern w:val="0"/>
          <w:sz w:val="21"/>
          <w:szCs w:val="21"/>
          <w:lang w:val="en-US" w:eastAsia="zh-CN"/>
        </w:rPr>
        <w:t>采购人</w:t>
      </w:r>
      <w:r>
        <w:rPr>
          <w:rFonts w:hint="eastAsia" w:ascii="宋体" w:hAnsi="宋体" w:eastAsia="宋体" w:cs="宋体"/>
          <w:snapToGrid w:val="0"/>
          <w:kern w:val="0"/>
          <w:sz w:val="21"/>
          <w:szCs w:val="21"/>
        </w:rPr>
        <w:t>车辆进出有关规定。</w:t>
      </w:r>
    </w:p>
    <w:p>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snapToGrid w:val="0"/>
          <w:color w:val="000000"/>
          <w:kern w:val="0"/>
          <w:sz w:val="21"/>
          <w:szCs w:val="21"/>
        </w:rPr>
      </w:pPr>
      <w:r>
        <w:rPr>
          <w:rFonts w:hint="eastAsia" w:ascii="宋体" w:hAnsi="宋体" w:eastAsia="宋体" w:cs="宋体"/>
          <w:snapToGrid w:val="0"/>
          <w:kern w:val="0"/>
          <w:sz w:val="21"/>
          <w:szCs w:val="21"/>
          <w:lang w:val="en-US" w:eastAsia="zh-CN"/>
        </w:rPr>
        <w:t>2.5 供应商</w:t>
      </w:r>
      <w:r>
        <w:rPr>
          <w:rFonts w:hint="eastAsia" w:ascii="宋体" w:hAnsi="宋体" w:eastAsia="宋体" w:cs="宋体"/>
          <w:snapToGrid w:val="0"/>
          <w:kern w:val="0"/>
          <w:sz w:val="21"/>
          <w:szCs w:val="21"/>
        </w:rPr>
        <w:t>应负责清运车辆的行驶安全，在作业过程中如发生交通事故由</w:t>
      </w:r>
      <w:r>
        <w:rPr>
          <w:rFonts w:hint="eastAsia" w:ascii="宋体" w:hAnsi="宋体" w:eastAsia="宋体" w:cs="宋体"/>
          <w:snapToGrid w:val="0"/>
          <w:kern w:val="0"/>
          <w:sz w:val="21"/>
          <w:szCs w:val="21"/>
          <w:lang w:val="en-US" w:eastAsia="zh-CN"/>
        </w:rPr>
        <w:t>供应商</w:t>
      </w:r>
      <w:r>
        <w:rPr>
          <w:rFonts w:hint="eastAsia" w:ascii="宋体" w:hAnsi="宋体" w:eastAsia="宋体" w:cs="宋体"/>
          <w:snapToGrid w:val="0"/>
          <w:kern w:val="0"/>
          <w:sz w:val="21"/>
          <w:szCs w:val="21"/>
        </w:rPr>
        <w:t>自行解决，</w:t>
      </w:r>
      <w:r>
        <w:rPr>
          <w:rFonts w:hint="eastAsia" w:ascii="宋体" w:hAnsi="宋体" w:eastAsia="宋体" w:cs="宋体"/>
          <w:snapToGrid w:val="0"/>
          <w:kern w:val="0"/>
          <w:sz w:val="21"/>
          <w:szCs w:val="21"/>
          <w:lang w:val="en-US" w:eastAsia="zh-CN"/>
        </w:rPr>
        <w:t>采购人</w:t>
      </w:r>
      <w:r>
        <w:rPr>
          <w:rFonts w:hint="eastAsia" w:ascii="宋体" w:hAnsi="宋体" w:eastAsia="宋体" w:cs="宋体"/>
          <w:snapToGrid w:val="0"/>
          <w:color w:val="000000"/>
          <w:kern w:val="0"/>
          <w:sz w:val="21"/>
          <w:szCs w:val="21"/>
        </w:rPr>
        <w:t>不承担任何责任。</w:t>
      </w:r>
    </w:p>
    <w:p>
      <w:pPr>
        <w:keepNext w:val="0"/>
        <w:keepLines w:val="0"/>
        <w:pageBreakBefore w:val="0"/>
        <w:widowControl w:val="0"/>
        <w:kinsoku/>
        <w:wordWrap/>
        <w:overflowPunct/>
        <w:topLinePunct w:val="0"/>
        <w:bidi w:val="0"/>
        <w:snapToGrid/>
        <w:spacing w:line="288" w:lineRule="auto"/>
        <w:ind w:firstLine="420" w:firstLineChars="200"/>
        <w:textAlignment w:val="auto"/>
        <w:rPr>
          <w:rFonts w:hint="default" w:ascii="宋体" w:hAnsi="宋体" w:eastAsia="宋体" w:cs="宋体"/>
          <w:snapToGrid w:val="0"/>
          <w:color w:val="000000"/>
          <w:kern w:val="0"/>
          <w:sz w:val="21"/>
          <w:szCs w:val="21"/>
          <w:lang w:val="en-US" w:eastAsia="zh-CN"/>
        </w:rPr>
      </w:pPr>
      <w:r>
        <w:rPr>
          <w:rFonts w:hint="eastAsia" w:ascii="宋体" w:hAnsi="宋体" w:eastAsia="宋体" w:cs="宋体"/>
          <w:snapToGrid w:val="0"/>
          <w:color w:val="000000"/>
          <w:kern w:val="0"/>
          <w:sz w:val="21"/>
          <w:szCs w:val="21"/>
          <w:lang w:val="en-US" w:eastAsia="zh-CN"/>
        </w:rPr>
        <w:t>▲2.6 一年内，绿化垃圾场出现满溢情况2次的，费用按照一年合同总额的</w:t>
      </w:r>
      <w:r>
        <w:rPr>
          <w:rFonts w:hint="eastAsia" w:cs="宋体"/>
          <w:snapToGrid w:val="0"/>
          <w:color w:val="000000"/>
          <w:kern w:val="0"/>
          <w:sz w:val="21"/>
          <w:szCs w:val="21"/>
          <w:lang w:val="en-US" w:eastAsia="zh-CN"/>
        </w:rPr>
        <w:t>95%</w:t>
      </w:r>
      <w:r>
        <w:rPr>
          <w:rFonts w:hint="eastAsia" w:ascii="宋体" w:hAnsi="宋体" w:eastAsia="宋体" w:cs="宋体"/>
          <w:snapToGrid w:val="0"/>
          <w:color w:val="000000"/>
          <w:kern w:val="0"/>
          <w:sz w:val="21"/>
          <w:szCs w:val="21"/>
          <w:lang w:val="en-US" w:eastAsia="zh-CN"/>
        </w:rPr>
        <w:t>结算（在达到累计次数的季度内扣除）；绿化垃圾场出现满溢情况3次及以上的，费用按照一年合同总额的</w:t>
      </w:r>
      <w:r>
        <w:rPr>
          <w:rFonts w:hint="eastAsia" w:cs="宋体"/>
          <w:snapToGrid w:val="0"/>
          <w:color w:val="000000"/>
          <w:kern w:val="0"/>
          <w:sz w:val="21"/>
          <w:szCs w:val="21"/>
          <w:lang w:val="en-US" w:eastAsia="zh-CN"/>
        </w:rPr>
        <w:t>80%</w:t>
      </w:r>
      <w:r>
        <w:rPr>
          <w:rFonts w:hint="eastAsia" w:ascii="宋体" w:hAnsi="宋体" w:eastAsia="宋体" w:cs="宋体"/>
          <w:snapToGrid w:val="0"/>
          <w:color w:val="000000"/>
          <w:kern w:val="0"/>
          <w:sz w:val="21"/>
          <w:szCs w:val="21"/>
          <w:lang w:val="en-US" w:eastAsia="zh-CN"/>
        </w:rPr>
        <w:t>计算（在达到累计次数的季度内扣除），同时采购人有权</w:t>
      </w:r>
      <w:r>
        <w:rPr>
          <w:rFonts w:hint="eastAsia" w:cs="宋体"/>
          <w:snapToGrid w:val="0"/>
          <w:color w:val="000000"/>
          <w:kern w:val="0"/>
          <w:sz w:val="21"/>
          <w:szCs w:val="21"/>
          <w:lang w:val="en-US" w:eastAsia="zh-CN"/>
        </w:rPr>
        <w:t>无条件</w:t>
      </w:r>
      <w:r>
        <w:rPr>
          <w:rFonts w:hint="eastAsia" w:ascii="宋体" w:hAnsi="宋体" w:eastAsia="宋体" w:cs="宋体"/>
          <w:snapToGrid w:val="0"/>
          <w:color w:val="000000"/>
          <w:kern w:val="0"/>
          <w:sz w:val="21"/>
          <w:szCs w:val="21"/>
          <w:lang w:val="en-US" w:eastAsia="zh-CN"/>
        </w:rPr>
        <w:t>终止合同。</w:t>
      </w:r>
    </w:p>
    <w:p>
      <w:pPr>
        <w:keepNext w:val="0"/>
        <w:keepLines w:val="0"/>
        <w:pageBreakBefore w:val="0"/>
        <w:widowControl w:val="0"/>
        <w:kinsoku/>
        <w:wordWrap/>
        <w:overflowPunct/>
        <w:topLinePunct w:val="0"/>
        <w:bidi w:val="0"/>
        <w:spacing w:line="288" w:lineRule="auto"/>
        <w:ind w:firstLine="422" w:firstLineChars="200"/>
        <w:textAlignment w:val="auto"/>
        <w:rPr>
          <w:rFonts w:hint="eastAsia" w:ascii="宋体" w:hAnsi="宋体" w:eastAsia="宋体" w:cs="宋体"/>
          <w:snapToGrid w:val="0"/>
          <w:kern w:val="0"/>
          <w:sz w:val="21"/>
          <w:szCs w:val="21"/>
          <w:u w:val="none"/>
        </w:rPr>
      </w:pPr>
      <w:r>
        <w:rPr>
          <w:rFonts w:hint="eastAsia" w:ascii="宋体" w:hAnsi="宋体" w:eastAsia="宋体" w:cs="宋体"/>
          <w:b/>
          <w:bCs/>
          <w:snapToGrid w:val="0"/>
          <w:kern w:val="0"/>
          <w:sz w:val="21"/>
          <w:szCs w:val="21"/>
          <w:lang w:val="en-US" w:eastAsia="zh-CN"/>
        </w:rPr>
        <w:t>3</w:t>
      </w:r>
      <w:r>
        <w:rPr>
          <w:rFonts w:hint="eastAsia" w:ascii="宋体" w:hAnsi="宋体" w:eastAsia="宋体" w:cs="宋体"/>
          <w:b/>
          <w:bCs/>
          <w:snapToGrid w:val="0"/>
          <w:kern w:val="0"/>
          <w:sz w:val="21"/>
          <w:szCs w:val="21"/>
          <w:u w:val="none"/>
          <w:lang w:val="en-US" w:eastAsia="zh-CN"/>
        </w:rPr>
        <w:t>.</w:t>
      </w:r>
      <w:r>
        <w:rPr>
          <w:rFonts w:hint="eastAsia" w:ascii="宋体" w:hAnsi="宋体" w:eastAsia="宋体" w:cs="宋体"/>
          <w:b/>
          <w:bCs/>
          <w:snapToGrid w:val="0"/>
          <w:kern w:val="0"/>
          <w:sz w:val="21"/>
          <w:szCs w:val="21"/>
          <w:u w:val="none"/>
        </w:rPr>
        <w:t>服务期限</w:t>
      </w:r>
      <w:r>
        <w:rPr>
          <w:rFonts w:hint="eastAsia" w:ascii="宋体" w:hAnsi="宋体" w:eastAsia="宋体" w:cs="宋体"/>
          <w:snapToGrid w:val="0"/>
          <w:kern w:val="0"/>
          <w:sz w:val="21"/>
          <w:szCs w:val="21"/>
          <w:u w:val="none"/>
        </w:rPr>
        <w:t>：</w:t>
      </w:r>
      <w:r>
        <w:rPr>
          <w:rFonts w:hint="eastAsia" w:ascii="宋体" w:hAnsi="宋体" w:eastAsia="宋体" w:cs="宋体"/>
          <w:snapToGrid w:val="0"/>
          <w:kern w:val="0"/>
          <w:sz w:val="21"/>
          <w:szCs w:val="21"/>
          <w:u w:val="none"/>
          <w:lang w:val="en-US" w:eastAsia="zh-CN"/>
        </w:rPr>
        <w:t>自合同签订之日起2年</w:t>
      </w:r>
      <w:r>
        <w:rPr>
          <w:rFonts w:hint="eastAsia" w:ascii="宋体" w:hAnsi="宋体" w:eastAsia="宋体" w:cs="宋体"/>
          <w:snapToGrid w:val="0"/>
          <w:kern w:val="0"/>
          <w:sz w:val="21"/>
          <w:szCs w:val="21"/>
          <w:u w:val="none"/>
        </w:rPr>
        <w:t>。</w:t>
      </w:r>
    </w:p>
    <w:p>
      <w:pPr>
        <w:keepNext w:val="0"/>
        <w:keepLines w:val="0"/>
        <w:pageBreakBefore w:val="0"/>
        <w:widowControl w:val="0"/>
        <w:kinsoku/>
        <w:wordWrap/>
        <w:overflowPunct/>
        <w:topLinePunct w:val="0"/>
        <w:bidi w:val="0"/>
        <w:spacing w:line="288" w:lineRule="auto"/>
        <w:ind w:firstLine="422" w:firstLineChars="200"/>
        <w:textAlignment w:val="auto"/>
        <w:rPr>
          <w:rFonts w:hint="eastAsia" w:ascii="宋体" w:hAnsi="宋体" w:eastAsia="宋体" w:cs="宋体"/>
          <w:snapToGrid w:val="0"/>
          <w:kern w:val="0"/>
          <w:sz w:val="21"/>
          <w:szCs w:val="21"/>
          <w:u w:val="none"/>
          <w:lang w:eastAsia="zh-CN"/>
        </w:rPr>
      </w:pPr>
      <w:r>
        <w:rPr>
          <w:rFonts w:hint="eastAsia" w:ascii="宋体" w:hAnsi="宋体" w:eastAsia="宋体" w:cs="宋体"/>
          <w:b/>
          <w:bCs/>
          <w:snapToGrid w:val="0"/>
          <w:kern w:val="0"/>
          <w:sz w:val="21"/>
          <w:szCs w:val="21"/>
          <w:u w:val="none"/>
          <w:lang w:val="en-US" w:eastAsia="zh-CN"/>
        </w:rPr>
        <w:t>4.</w:t>
      </w:r>
      <w:r>
        <w:rPr>
          <w:rFonts w:hint="eastAsia" w:ascii="宋体" w:hAnsi="宋体" w:eastAsia="宋体" w:cs="宋体"/>
          <w:b/>
          <w:bCs/>
          <w:snapToGrid w:val="0"/>
          <w:kern w:val="0"/>
          <w:sz w:val="21"/>
          <w:szCs w:val="21"/>
          <w:u w:val="none"/>
        </w:rPr>
        <w:t>服务地点</w:t>
      </w:r>
      <w:r>
        <w:rPr>
          <w:rFonts w:hint="eastAsia" w:ascii="宋体" w:hAnsi="宋体" w:eastAsia="宋体" w:cs="宋体"/>
          <w:snapToGrid w:val="0"/>
          <w:kern w:val="0"/>
          <w:sz w:val="21"/>
          <w:szCs w:val="21"/>
          <w:u w:val="none"/>
        </w:rPr>
        <w:t>：杭州电子科技大学下沙</w:t>
      </w:r>
      <w:r>
        <w:rPr>
          <w:rFonts w:hint="eastAsia" w:ascii="宋体" w:hAnsi="宋体" w:eastAsia="宋体" w:cs="宋体"/>
          <w:snapToGrid w:val="0"/>
          <w:kern w:val="0"/>
          <w:sz w:val="21"/>
          <w:szCs w:val="21"/>
          <w:u w:val="none"/>
          <w:lang w:val="en-US" w:eastAsia="zh-CN"/>
        </w:rPr>
        <w:t>各</w:t>
      </w:r>
      <w:r>
        <w:rPr>
          <w:rFonts w:hint="eastAsia" w:ascii="宋体" w:hAnsi="宋体" w:eastAsia="宋体" w:cs="宋体"/>
          <w:snapToGrid w:val="0"/>
          <w:kern w:val="0"/>
          <w:sz w:val="21"/>
          <w:szCs w:val="21"/>
          <w:u w:val="none"/>
        </w:rPr>
        <w:t>校区</w:t>
      </w:r>
      <w:r>
        <w:rPr>
          <w:rFonts w:hint="eastAsia" w:ascii="宋体" w:hAnsi="宋体" w:eastAsia="宋体" w:cs="宋体"/>
          <w:snapToGrid w:val="0"/>
          <w:kern w:val="0"/>
          <w:sz w:val="21"/>
          <w:szCs w:val="21"/>
          <w:u w:val="none"/>
          <w:lang w:eastAsia="zh-CN"/>
        </w:rPr>
        <w:t>。</w:t>
      </w:r>
    </w:p>
    <w:p>
      <w:pPr>
        <w:keepNext w:val="0"/>
        <w:keepLines w:val="0"/>
        <w:pageBreakBefore w:val="0"/>
        <w:widowControl w:val="0"/>
        <w:kinsoku/>
        <w:wordWrap/>
        <w:overflowPunct/>
        <w:topLinePunct w:val="0"/>
        <w:bidi w:val="0"/>
        <w:adjustRightInd w:val="0"/>
        <w:snapToGrid w:val="0"/>
        <w:spacing w:line="288" w:lineRule="auto"/>
        <w:ind w:firstLine="422" w:firstLineChars="200"/>
        <w:textAlignment w:val="auto"/>
        <w:rPr>
          <w:sz w:val="21"/>
          <w:szCs w:val="21"/>
          <w:highlight w:val="none"/>
          <w:u w:val="none"/>
        </w:rPr>
      </w:pPr>
      <w:r>
        <w:rPr>
          <w:rFonts w:hint="eastAsia" w:ascii="宋体" w:hAnsi="宋体" w:eastAsia="宋体" w:cs="宋体"/>
          <w:b/>
          <w:bCs/>
          <w:snapToGrid w:val="0"/>
          <w:kern w:val="0"/>
          <w:sz w:val="21"/>
          <w:szCs w:val="21"/>
          <w:u w:val="none"/>
          <w:lang w:val="en-US" w:eastAsia="zh-CN"/>
        </w:rPr>
        <w:t>5.</w:t>
      </w:r>
      <w:r>
        <w:rPr>
          <w:rFonts w:hint="eastAsia" w:ascii="宋体" w:hAnsi="宋体" w:eastAsia="宋体" w:cs="宋体"/>
          <w:b/>
          <w:bCs/>
          <w:snapToGrid w:val="0"/>
          <w:kern w:val="0"/>
          <w:sz w:val="21"/>
          <w:szCs w:val="21"/>
          <w:u w:val="none"/>
        </w:rPr>
        <w:t>服务工作时间</w:t>
      </w:r>
      <w:r>
        <w:rPr>
          <w:rFonts w:hint="eastAsia" w:ascii="宋体" w:hAnsi="宋体" w:eastAsia="宋体" w:cs="宋体"/>
          <w:snapToGrid w:val="0"/>
          <w:kern w:val="0"/>
          <w:sz w:val="21"/>
          <w:szCs w:val="21"/>
          <w:u w:val="none"/>
        </w:rPr>
        <w:t>：</w:t>
      </w:r>
      <w:r>
        <w:rPr>
          <w:rFonts w:hint="eastAsia" w:ascii="宋体" w:hAnsi="宋体" w:eastAsia="宋体" w:cs="宋体"/>
          <w:snapToGrid w:val="0"/>
          <w:kern w:val="0"/>
          <w:sz w:val="21"/>
          <w:szCs w:val="21"/>
          <w:u w:val="none"/>
          <w:lang w:val="en-US" w:eastAsia="zh-CN"/>
        </w:rPr>
        <w:t>供应商</w:t>
      </w:r>
      <w:r>
        <w:rPr>
          <w:rFonts w:hint="eastAsia" w:ascii="宋体" w:hAnsi="宋体" w:eastAsia="宋体" w:cs="宋体"/>
          <w:snapToGrid w:val="0"/>
          <w:kern w:val="0"/>
          <w:sz w:val="21"/>
          <w:szCs w:val="21"/>
          <w:u w:val="none"/>
        </w:rPr>
        <w:t>应具有稳定的技术支持队伍和完善的服务支持网络，提供7×24小时技术支持服务，及时响应</w:t>
      </w:r>
      <w:r>
        <w:rPr>
          <w:rFonts w:hint="eastAsia" w:ascii="宋体" w:hAnsi="宋体" w:eastAsia="宋体" w:cs="宋体"/>
          <w:snapToGrid w:val="0"/>
          <w:kern w:val="0"/>
          <w:sz w:val="21"/>
          <w:szCs w:val="21"/>
          <w:u w:val="none"/>
          <w:lang w:val="en-US" w:eastAsia="zh-CN"/>
        </w:rPr>
        <w:t>采购人</w:t>
      </w:r>
      <w:r>
        <w:rPr>
          <w:rFonts w:hint="eastAsia" w:ascii="宋体" w:hAnsi="宋体" w:eastAsia="宋体" w:cs="宋体"/>
          <w:snapToGrid w:val="0"/>
          <w:kern w:val="0"/>
          <w:sz w:val="21"/>
          <w:szCs w:val="21"/>
          <w:u w:val="none"/>
        </w:rPr>
        <w:t>的技术服务支持需求，提出有效的解决方案，解决</w:t>
      </w:r>
      <w:r>
        <w:rPr>
          <w:rFonts w:hint="eastAsia" w:ascii="宋体" w:hAnsi="宋体" w:eastAsia="宋体" w:cs="宋体"/>
          <w:snapToGrid w:val="0"/>
          <w:kern w:val="0"/>
          <w:sz w:val="21"/>
          <w:szCs w:val="21"/>
          <w:u w:val="none"/>
          <w:lang w:val="en-US" w:eastAsia="zh-CN"/>
        </w:rPr>
        <w:t>采购人</w:t>
      </w:r>
      <w:r>
        <w:rPr>
          <w:rFonts w:hint="eastAsia" w:ascii="宋体" w:hAnsi="宋体" w:eastAsia="宋体" w:cs="宋体"/>
          <w:snapToGrid w:val="0"/>
          <w:kern w:val="0"/>
          <w:sz w:val="21"/>
          <w:szCs w:val="21"/>
          <w:u w:val="none"/>
        </w:rPr>
        <w:t>在使用过程中遇到的实际问题。重要活动期间，</w:t>
      </w:r>
      <w:r>
        <w:rPr>
          <w:rFonts w:hint="eastAsia" w:ascii="宋体" w:hAnsi="宋体" w:eastAsia="宋体" w:cs="宋体"/>
          <w:snapToGrid w:val="0"/>
          <w:kern w:val="0"/>
          <w:sz w:val="21"/>
          <w:szCs w:val="21"/>
          <w:u w:val="none"/>
          <w:lang w:val="en-US" w:eastAsia="zh-CN"/>
        </w:rPr>
        <w:t>供应商</w:t>
      </w:r>
      <w:r>
        <w:rPr>
          <w:rFonts w:hint="eastAsia" w:ascii="宋体" w:hAnsi="宋体" w:eastAsia="宋体" w:cs="宋体"/>
          <w:snapToGrid w:val="0"/>
          <w:kern w:val="0"/>
          <w:sz w:val="21"/>
          <w:szCs w:val="21"/>
          <w:u w:val="none"/>
        </w:rPr>
        <w:t>应派专业人员现场驻守。</w:t>
      </w:r>
    </w:p>
    <w:p>
      <w:pPr>
        <w:widowControl/>
        <w:adjustRightInd w:val="0"/>
        <w:snapToGrid w:val="0"/>
        <w:spacing w:line="288" w:lineRule="auto"/>
        <w:jc w:val="left"/>
        <w:rPr>
          <w:rFonts w:cs="Times New Roman"/>
          <w:sz w:val="21"/>
          <w:szCs w:val="21"/>
          <w:highlight w:val="none"/>
        </w:rPr>
      </w:pPr>
      <w:r>
        <w:rPr>
          <w:rFonts w:cs="Times New Roman"/>
          <w:sz w:val="21"/>
          <w:szCs w:val="21"/>
          <w:highlight w:val="none"/>
        </w:rPr>
        <w:br w:type="page"/>
      </w:r>
    </w:p>
    <w:p>
      <w:pPr>
        <w:adjustRightInd w:val="0"/>
        <w:snapToGrid w:val="0"/>
        <w:spacing w:line="288" w:lineRule="auto"/>
        <w:jc w:val="center"/>
        <w:outlineLvl w:val="0"/>
        <w:rPr>
          <w:b/>
          <w:bCs/>
          <w:sz w:val="32"/>
          <w:szCs w:val="32"/>
          <w:highlight w:val="none"/>
        </w:rPr>
      </w:pPr>
      <w:r>
        <w:rPr>
          <w:rFonts w:hint="eastAsia"/>
          <w:b/>
          <w:bCs/>
          <w:sz w:val="32"/>
          <w:szCs w:val="32"/>
          <w:highlight w:val="none"/>
        </w:rPr>
        <w:t>第三章  供应商须知</w:t>
      </w:r>
    </w:p>
    <w:p>
      <w:pPr>
        <w:adjustRightInd w:val="0"/>
        <w:snapToGrid w:val="0"/>
        <w:spacing w:line="288" w:lineRule="auto"/>
        <w:jc w:val="center"/>
        <w:outlineLvl w:val="1"/>
        <w:rPr>
          <w:b/>
          <w:bCs/>
          <w:sz w:val="21"/>
          <w:szCs w:val="21"/>
          <w:highlight w:val="none"/>
        </w:rPr>
      </w:pPr>
      <w:r>
        <w:rPr>
          <w:rFonts w:hint="eastAsia"/>
          <w:b/>
          <w:bCs/>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本磋商文件适用于</w:t>
            </w:r>
            <w:r>
              <w:rPr>
                <w:rFonts w:hint="eastAsia"/>
                <w:sz w:val="21"/>
                <w:szCs w:val="21"/>
                <w:highlight w:val="none"/>
                <w:lang w:eastAsia="zh-CN"/>
              </w:rPr>
              <w:t>杭州电子科技大学绿化垃圾清运</w:t>
            </w:r>
            <w:r>
              <w:rPr>
                <w:rFonts w:hint="eastAsia"/>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▲1.供应商代表是法定代表人（单位负责人、自然人本人）的，须提供本人身份证明。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▲2.供应商代表不是法定代表人（单位负责人、自然人本人）的，须提供授权委托书（格式详见磋商文件第六章）和授权代表社保缴纳证明（2022年12月（含）以后任意一月）；</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eastAsia="宋体"/>
                <w:sz w:val="21"/>
                <w:szCs w:val="21"/>
                <w:highlight w:val="none"/>
                <w:lang w:val="en-US" w:eastAsia="zh-CN"/>
              </w:rPr>
            </w:pPr>
            <w:bookmarkStart w:id="30" w:name="_Hlk71808378"/>
            <w:r>
              <w:rPr>
                <w:rFonts w:hint="eastAsia"/>
                <w:sz w:val="21"/>
                <w:szCs w:val="21"/>
                <w:highlight w:val="none"/>
              </w:rPr>
              <w:t>4</w:t>
            </w:r>
            <w:r>
              <w:rPr>
                <w:rFonts w:hint="default"/>
                <w:sz w:val="21"/>
                <w:szCs w:val="21"/>
                <w:highlight w:val="none"/>
              </w:rPr>
              <w:t>.</w:t>
            </w:r>
            <w:r>
              <w:rPr>
                <w:rFonts w:hint="eastAsia"/>
                <w:sz w:val="21"/>
                <w:szCs w:val="21"/>
                <w:highlight w:val="none"/>
              </w:rPr>
              <w:t>代理服务费收费标准：</w:t>
            </w:r>
            <w:bookmarkEnd w:id="30"/>
            <w:r>
              <w:rPr>
                <w:rFonts w:hint="eastAsia"/>
                <w:sz w:val="21"/>
                <w:szCs w:val="21"/>
                <w:highlight w:val="none"/>
                <w:lang w:val="en-US" w:eastAsia="zh-CN"/>
              </w:rPr>
              <w:t>成交金额的1.05%，不足3000元的按3000元计。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cs="Times New Roman"/>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cs="Times New Roman"/>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转包与分包</w:t>
            </w:r>
          </w:p>
        </w:tc>
        <w:tc>
          <w:tcPr>
            <w:tcW w:w="6663"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1.本项目不允许转包；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keepNext w:val="0"/>
              <w:keepLines w:val="0"/>
              <w:widowControl w:val="0"/>
              <w:suppressLineNumbers w:val="0"/>
              <w:spacing w:before="0" w:beforeAutospacing="0" w:after="0" w:afterAutospacing="0"/>
              <w:ind w:left="0" w:right="0"/>
              <w:jc w:val="both"/>
              <w:rPr>
                <w:rFonts w:hint="default"/>
                <w:sz w:val="21"/>
                <w:szCs w:val="21"/>
                <w:highlight w:val="none"/>
              </w:rPr>
            </w:pPr>
            <w:r>
              <w:rPr>
                <w:rFonts w:hint="eastAsia" w:ascii="宋体" w:hAnsi="宋体" w:eastAsia="宋体" w:cs="Times New Roman"/>
                <w:color w:val="auto"/>
                <w:spacing w:val="-6"/>
                <w:kern w:val="2"/>
                <w:sz w:val="21"/>
                <w:szCs w:val="21"/>
                <w:highlight w:val="none"/>
                <w:lang w:val="en-US" w:eastAsia="zh-CN" w:bidi="ar"/>
              </w:rPr>
              <w:t>3.可以分包履行的（非主体、非关键性的工作）具体内容、金额或者比例：</w:t>
            </w:r>
            <w:r>
              <w:rPr>
                <w:rFonts w:hint="eastAsia" w:cs="Times New Roman"/>
                <w:color w:val="auto"/>
                <w:spacing w:val="-6"/>
                <w:kern w:val="2"/>
                <w:sz w:val="21"/>
                <w:szCs w:val="21"/>
                <w:highlight w:val="none"/>
                <w:u w:val="single"/>
                <w:lang w:val="en-US" w:eastAsia="zh-CN" w:bidi="ar"/>
              </w:rPr>
              <w:t>垃圾倾倒场地</w:t>
            </w:r>
            <w:r>
              <w:rPr>
                <w:rFonts w:hint="eastAsia" w:ascii="宋体" w:hAnsi="宋体" w:eastAsia="宋体" w:cs="宋体"/>
                <w:color w:val="auto"/>
                <w:spacing w:val="-6"/>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b/>
                <w:bCs/>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sz w:val="21"/>
                <w:szCs w:val="21"/>
                <w:highlight w:val="none"/>
              </w:rPr>
            </w:pPr>
            <w:bookmarkStart w:id="31" w:name="_Hlk71808489"/>
            <w:r>
              <w:rPr>
                <w:rFonts w:hint="eastAsia"/>
                <w:bCs/>
                <w:sz w:val="21"/>
                <w:szCs w:val="21"/>
                <w:highlight w:val="none"/>
              </w:rPr>
              <w:t>根据财库[2016]125号《关于在政府采购活动中查询及使用信用记录有关问题的通知》要求，采购代理机构会对供应商信用记录进行查询并甄别。信用</w:t>
            </w:r>
            <w:r>
              <w:rPr>
                <w:rFonts w:hint="eastAsia"/>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w:t>
            </w:r>
            <w:r>
              <w:rPr>
                <w:rFonts w:hint="default"/>
                <w:sz w:val="21"/>
                <w:szCs w:val="21"/>
                <w:highlight w:val="none"/>
              </w:rPr>
              <w:t>1</w:t>
            </w:r>
            <w:r>
              <w:rPr>
                <w:rFonts w:hint="eastAsia"/>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w:t>
            </w:r>
            <w:r>
              <w:rPr>
                <w:rFonts w:hint="default"/>
                <w:sz w:val="21"/>
                <w:szCs w:val="21"/>
                <w:highlight w:val="none"/>
              </w:rPr>
              <w:t>2</w:t>
            </w:r>
            <w:r>
              <w:rPr>
                <w:rFonts w:hint="eastAsia"/>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eastAsia"/>
                <w:bCs/>
                <w:sz w:val="21"/>
                <w:szCs w:val="21"/>
                <w:highlight w:val="none"/>
              </w:rPr>
            </w:pPr>
            <w:r>
              <w:rPr>
                <w:rFonts w:hint="eastAsia"/>
                <w:sz w:val="21"/>
                <w:szCs w:val="21"/>
                <w:highlight w:val="none"/>
              </w:rPr>
              <w:t>（</w:t>
            </w:r>
            <w:r>
              <w:rPr>
                <w:rFonts w:hint="default"/>
                <w:sz w:val="21"/>
                <w:szCs w:val="21"/>
                <w:highlight w:val="none"/>
              </w:rPr>
              <w:t>3</w:t>
            </w:r>
            <w:r>
              <w:rPr>
                <w:rFonts w:hint="eastAsia"/>
                <w:bCs/>
                <w:sz w:val="21"/>
                <w:szCs w:val="21"/>
                <w:highlight w:val="none"/>
              </w:rPr>
              <w:t>）信用信息的使用规则：供应商被列入失信被执行人、重大税收违法案件当事人名单、政府采购严重违法失信行为记录名单的，拒绝其参与政府采购活动。</w:t>
            </w:r>
            <w:bookmarkEnd w:id="31"/>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bCs/>
                <w:sz w:val="21"/>
                <w:szCs w:val="21"/>
                <w:highlight w:val="none"/>
                <w:lang w:eastAsia="zh-CN"/>
              </w:rPr>
              <w:t>（</w:t>
            </w:r>
            <w:r>
              <w:rPr>
                <w:rFonts w:hint="eastAsia"/>
                <w:bCs/>
                <w:sz w:val="21"/>
                <w:szCs w:val="21"/>
                <w:highlight w:val="none"/>
                <w:lang w:val="en-US" w:eastAsia="zh-CN"/>
              </w:rPr>
              <w:t>4</w:t>
            </w:r>
            <w:r>
              <w:rPr>
                <w:rFonts w:hint="eastAsia"/>
                <w:bCs/>
                <w:sz w:val="21"/>
                <w:szCs w:val="21"/>
                <w:highlight w:val="none"/>
                <w:lang w:eastAsia="zh-CN"/>
              </w:rPr>
              <w:t>）</w:t>
            </w:r>
            <w:r>
              <w:rPr>
                <w:rFonts w:hint="eastAsia"/>
                <w:bCs/>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r>
              <w:rPr>
                <w:rFonts w:hint="eastAsia"/>
                <w:b/>
                <w:bCs/>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highlight w:val="none"/>
              </w:rPr>
            </w:pPr>
            <w:r>
              <w:rPr>
                <w:rFonts w:hint="eastAsia" w:cs="Times New Roman"/>
                <w:sz w:val="21"/>
                <w:szCs w:val="21"/>
                <w:highlight w:val="none"/>
              </w:rPr>
              <w:t>（</w:t>
            </w:r>
            <w:r>
              <w:rPr>
                <w:rFonts w:hint="default" w:cs="Times New Roman"/>
                <w:sz w:val="21"/>
                <w:szCs w:val="21"/>
                <w:highlight w:val="none"/>
              </w:rPr>
              <w:t>2）</w:t>
            </w:r>
            <w:r>
              <w:rPr>
                <w:rFonts w:hint="eastAsia" w:cs="Times New Roman"/>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highlight w:val="none"/>
              </w:rPr>
            </w:pPr>
            <w:r>
              <w:rPr>
                <w:rFonts w:hint="eastAsia" w:cs="Times New Roman"/>
                <w:sz w:val="21"/>
                <w:szCs w:val="21"/>
                <w:highlight w:val="none"/>
              </w:rPr>
              <w:t>（</w:t>
            </w:r>
            <w:r>
              <w:rPr>
                <w:rFonts w:hint="default" w:cs="Times New Roman"/>
                <w:sz w:val="21"/>
                <w:szCs w:val="21"/>
                <w:highlight w:val="none"/>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highlight w:val="none"/>
              </w:rPr>
            </w:pPr>
            <w:r>
              <w:rPr>
                <w:rFonts w:hint="default" w:cs="Times New Roman"/>
                <w:sz w:val="21"/>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highlight w:val="none"/>
              </w:rPr>
            </w:pPr>
            <w:r>
              <w:rPr>
                <w:rFonts w:hint="default" w:cs="Times New Roman"/>
                <w:sz w:val="21"/>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sz w:val="21"/>
                <w:szCs w:val="21"/>
                <w:highlight w:val="none"/>
              </w:rPr>
            </w:pPr>
            <w:r>
              <w:rPr>
                <w:rFonts w:hint="default" w:cs="Times New Roman"/>
                <w:sz w:val="21"/>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r>
              <w:rPr>
                <w:rFonts w:hint="eastAsia" w:cs="Times New Roman"/>
                <w:sz w:val="21"/>
                <w:szCs w:val="21"/>
                <w:highlight w:val="none"/>
              </w:rPr>
              <w:t>（</w:t>
            </w:r>
            <w:r>
              <w:rPr>
                <w:rFonts w:hint="default" w:cs="Times New Roman"/>
                <w:sz w:val="21"/>
                <w:szCs w:val="21"/>
                <w:highlight w:val="none"/>
              </w:rPr>
              <w:t>4）</w:t>
            </w:r>
            <w:r>
              <w:rPr>
                <w:rFonts w:hint="eastAsia" w:cs="Times New Roman"/>
                <w:sz w:val="21"/>
                <w:szCs w:val="21"/>
                <w:highlight w:val="none"/>
              </w:rPr>
              <w:t>本项目的特定资格要求</w:t>
            </w:r>
            <w:r>
              <w:rPr>
                <w:rFonts w:hint="default" w:cs="Times New Roman"/>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b/>
                <w:bCs/>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b/>
                <w:bCs/>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sz w:val="21"/>
                <w:szCs w:val="21"/>
                <w:highlight w:val="none"/>
                <w:lang w:eastAsia="zh-CN"/>
              </w:rPr>
              <w:t>21楼</w:t>
            </w:r>
            <w:r>
              <w:rPr>
                <w:rFonts w:hint="eastAsia"/>
                <w:b/>
                <w:bCs/>
                <w:sz w:val="21"/>
                <w:szCs w:val="21"/>
                <w:highlight w:val="none"/>
              </w:rPr>
              <w:t>H室，浙江求是招标代理有限公司（</w:t>
            </w:r>
            <w:r>
              <w:rPr>
                <w:rFonts w:hint="eastAsia"/>
                <w:b/>
                <w:bCs/>
                <w:sz w:val="21"/>
                <w:szCs w:val="21"/>
                <w:highlight w:val="none"/>
                <w:lang w:eastAsia="zh-CN"/>
              </w:rPr>
              <w:t>俞炳</w:t>
            </w:r>
            <w:r>
              <w:rPr>
                <w:rFonts w:hint="eastAsia"/>
                <w:b/>
                <w:bCs/>
                <w:sz w:val="21"/>
                <w:szCs w:val="21"/>
                <w:highlight w:val="none"/>
              </w:rPr>
              <w:t>）收，电话：</w:t>
            </w:r>
            <w:r>
              <w:rPr>
                <w:rFonts w:hint="eastAsia"/>
                <w:b/>
                <w:bCs/>
                <w:sz w:val="21"/>
                <w:szCs w:val="21"/>
                <w:highlight w:val="none"/>
                <w:lang w:eastAsia="zh-CN"/>
              </w:rPr>
              <w:t>0571-87670302</w:t>
            </w:r>
            <w:r>
              <w:rPr>
                <w:rFonts w:hint="eastAsia"/>
                <w:b/>
                <w:bCs/>
                <w:sz w:val="21"/>
                <w:szCs w:val="21"/>
                <w:highlight w:val="none"/>
              </w:rPr>
              <w:t>，寄出后将（快递单号、项目名称、公司名称、联系方式等相关信息）发至：</w:t>
            </w:r>
            <w:r>
              <w:rPr>
                <w:rFonts w:hint="eastAsia"/>
                <w:b/>
                <w:bCs/>
                <w:sz w:val="21"/>
                <w:szCs w:val="21"/>
                <w:highlight w:val="none"/>
                <w:lang w:eastAsia="zh-CN"/>
              </w:rPr>
              <w:t>zb02@qszb.net</w:t>
            </w:r>
            <w:r>
              <w:rPr>
                <w:rFonts w:hint="eastAsia"/>
                <w:b/>
                <w:bCs/>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b/>
                <w:bCs/>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b/>
                <w:bCs/>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1</w:t>
            </w:r>
            <w:r>
              <w:rPr>
                <w:rFonts w:hint="default"/>
                <w:sz w:val="21"/>
                <w:szCs w:val="21"/>
                <w:highlight w:val="none"/>
              </w:rPr>
              <w:t>.</w:t>
            </w:r>
            <w:r>
              <w:rPr>
                <w:rFonts w:hint="eastAsia"/>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2</w:t>
            </w:r>
            <w:r>
              <w:rPr>
                <w:rFonts w:hint="eastAsia"/>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3</w:t>
            </w:r>
            <w:r>
              <w:rPr>
                <w:rFonts w:hint="eastAsia"/>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w:t>
            </w:r>
            <w:r>
              <w:rPr>
                <w:rFonts w:hint="default"/>
                <w:sz w:val="21"/>
                <w:szCs w:val="21"/>
                <w:highlight w:val="none"/>
              </w:rPr>
              <w:t>4.</w:t>
            </w:r>
            <w:r>
              <w:rPr>
                <w:rFonts w:hint="eastAsia"/>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int="default"/>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b/>
                <w:bCs/>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default"/>
                <w:sz w:val="21"/>
                <w:szCs w:val="21"/>
                <w:highlight w:val="none"/>
              </w:rPr>
              <w:t>详见“</w:t>
            </w:r>
            <w:r>
              <w:rPr>
                <w:rFonts w:hint="eastAsia"/>
                <w:sz w:val="21"/>
                <w:szCs w:val="21"/>
                <w:highlight w:val="none"/>
              </w:rPr>
              <w:t>第四章  评审方法和评审标准</w:t>
            </w:r>
            <w:r>
              <w:rPr>
                <w:rFonts w:hint="default"/>
                <w:sz w:val="21"/>
                <w:szCs w:val="21"/>
                <w:highlight w:val="none"/>
              </w:rPr>
              <w:t>”</w:t>
            </w:r>
            <w:r>
              <w:rPr>
                <w:rFonts w:hint="eastAsia"/>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default"/>
                <w:sz w:val="21"/>
                <w:szCs w:val="21"/>
                <w:highlight w:val="none"/>
              </w:rPr>
              <w:t>（</w:t>
            </w:r>
            <w:r>
              <w:rPr>
                <w:rFonts w:hint="eastAsia"/>
                <w:sz w:val="21"/>
                <w:szCs w:val="21"/>
                <w:highlight w:val="none"/>
              </w:rPr>
              <w:t>十四</w:t>
            </w:r>
            <w:r>
              <w:rPr>
                <w:rFonts w:hint="default"/>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sz w:val="21"/>
                <w:szCs w:val="21"/>
                <w:highlight w:val="none"/>
              </w:rPr>
              <w:t>成交通知书发出之日起30日内。</w:t>
            </w:r>
          </w:p>
        </w:tc>
      </w:tr>
    </w:tbl>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1"/>
        <w:rPr>
          <w:b/>
          <w:bCs/>
          <w:sz w:val="21"/>
          <w:szCs w:val="21"/>
          <w:highlight w:val="none"/>
        </w:rPr>
      </w:pPr>
      <w:r>
        <w:rPr>
          <w:rFonts w:hint="eastAsia"/>
          <w:b/>
          <w:bCs/>
          <w:sz w:val="21"/>
          <w:szCs w:val="21"/>
          <w:highlight w:val="none"/>
        </w:rPr>
        <w:t>一、总则</w:t>
      </w:r>
    </w:p>
    <w:p>
      <w:pPr>
        <w:adjustRightInd w:val="0"/>
        <w:snapToGrid w:val="0"/>
        <w:spacing w:line="288" w:lineRule="auto"/>
        <w:ind w:firstLine="420" w:firstLineChars="200"/>
        <w:rPr>
          <w:sz w:val="21"/>
          <w:szCs w:val="21"/>
          <w:highlight w:val="none"/>
        </w:rPr>
      </w:pPr>
      <w:r>
        <w:rPr>
          <w:rFonts w:hint="eastAsia"/>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sz w:val="21"/>
          <w:szCs w:val="21"/>
          <w:highlight w:val="none"/>
        </w:rPr>
      </w:pPr>
      <w:r>
        <w:rPr>
          <w:rFonts w:hint="eastAsia"/>
          <w:b/>
          <w:bCs/>
          <w:sz w:val="21"/>
          <w:szCs w:val="21"/>
          <w:highlight w:val="none"/>
        </w:rPr>
        <w:t>（一）适用范围</w:t>
      </w:r>
    </w:p>
    <w:p>
      <w:pPr>
        <w:adjustRightInd w:val="0"/>
        <w:snapToGrid w:val="0"/>
        <w:spacing w:line="288" w:lineRule="auto"/>
        <w:ind w:firstLine="420" w:firstLineChars="200"/>
        <w:rPr>
          <w:sz w:val="21"/>
          <w:szCs w:val="21"/>
          <w:highlight w:val="none"/>
        </w:rPr>
      </w:pPr>
      <w:r>
        <w:rPr>
          <w:rFonts w:hint="eastAsia"/>
          <w:sz w:val="21"/>
          <w:szCs w:val="21"/>
          <w:highlight w:val="none"/>
        </w:rPr>
        <w:t>本磋商文件适用于</w:t>
      </w:r>
      <w:r>
        <w:rPr>
          <w:rFonts w:hint="eastAsia"/>
          <w:sz w:val="21"/>
          <w:szCs w:val="21"/>
          <w:highlight w:val="none"/>
          <w:lang w:eastAsia="zh-CN"/>
        </w:rPr>
        <w:t>杭州电子科技大学绿化垃圾清运</w:t>
      </w:r>
      <w:r>
        <w:rPr>
          <w:rFonts w:hint="eastAsia"/>
          <w:sz w:val="21"/>
          <w:szCs w:val="21"/>
          <w:highlight w:val="none"/>
        </w:rPr>
        <w:t>的磋商、评审、成交、验收、合同履约、付款等（法律、法规另有规定的，从其规定）。</w:t>
      </w:r>
    </w:p>
    <w:p>
      <w:pPr>
        <w:adjustRightInd w:val="0"/>
        <w:snapToGrid w:val="0"/>
        <w:spacing w:line="288" w:lineRule="auto"/>
        <w:outlineLvl w:val="2"/>
        <w:rPr>
          <w:b/>
          <w:bCs/>
          <w:sz w:val="21"/>
          <w:szCs w:val="21"/>
          <w:highlight w:val="none"/>
        </w:rPr>
      </w:pPr>
      <w:r>
        <w:rPr>
          <w:rFonts w:hint="eastAsia"/>
          <w:b/>
          <w:bCs/>
          <w:sz w:val="21"/>
          <w:szCs w:val="21"/>
          <w:highlight w:val="none"/>
        </w:rPr>
        <w:t>（二）定义</w:t>
      </w:r>
    </w:p>
    <w:p>
      <w:pPr>
        <w:adjustRightInd w:val="0"/>
        <w:snapToGrid w:val="0"/>
        <w:spacing w:line="288" w:lineRule="auto"/>
        <w:ind w:firstLine="420" w:firstLineChars="200"/>
        <w:rPr>
          <w:sz w:val="21"/>
          <w:szCs w:val="21"/>
          <w:highlight w:val="none"/>
        </w:rPr>
      </w:pPr>
      <w:r>
        <w:rPr>
          <w:rFonts w:hint="eastAsia"/>
          <w:sz w:val="21"/>
          <w:szCs w:val="21"/>
          <w:highlight w:val="none"/>
        </w:rPr>
        <w:t>1.“采购人”系指</w:t>
      </w:r>
      <w:r>
        <w:rPr>
          <w:rFonts w:hint="eastAsia"/>
          <w:sz w:val="21"/>
          <w:szCs w:val="21"/>
          <w:highlight w:val="none"/>
          <w:lang w:eastAsia="zh-CN"/>
        </w:rPr>
        <w:t>杭州电子科技大学</w:t>
      </w:r>
      <w:r>
        <w:rPr>
          <w:rFonts w:hint="eastAsia"/>
          <w:sz w:val="21"/>
          <w:szCs w:val="21"/>
          <w:highlight w:val="none"/>
        </w:rPr>
        <w:t>；</w:t>
      </w:r>
    </w:p>
    <w:p>
      <w:pPr>
        <w:adjustRightInd w:val="0"/>
        <w:snapToGrid w:val="0"/>
        <w:spacing w:line="288" w:lineRule="auto"/>
        <w:ind w:firstLine="420" w:firstLineChars="200"/>
        <w:rPr>
          <w:sz w:val="21"/>
          <w:szCs w:val="21"/>
          <w:highlight w:val="none"/>
        </w:rPr>
      </w:pPr>
      <w:r>
        <w:rPr>
          <w:rFonts w:hint="eastAsia"/>
          <w:sz w:val="21"/>
          <w:szCs w:val="21"/>
          <w:highlight w:val="none"/>
        </w:rPr>
        <w:t>2.“采购代理机构”系指组织本次竞争性磋商的浙江求是招标代理有限公司；</w:t>
      </w:r>
    </w:p>
    <w:p>
      <w:pPr>
        <w:adjustRightInd w:val="0"/>
        <w:snapToGrid w:val="0"/>
        <w:spacing w:line="288" w:lineRule="auto"/>
        <w:ind w:firstLine="420" w:firstLineChars="200"/>
        <w:rPr>
          <w:sz w:val="21"/>
          <w:szCs w:val="21"/>
          <w:highlight w:val="none"/>
        </w:rPr>
      </w:pPr>
      <w:r>
        <w:rPr>
          <w:rFonts w:hint="eastAsia"/>
          <w:sz w:val="21"/>
          <w:szCs w:val="21"/>
          <w:highlight w:val="none"/>
        </w:rPr>
        <w:t>3.“供应商”系指响应磋商、参加竞争的法人、其他组织或者自然人；</w:t>
      </w:r>
    </w:p>
    <w:p>
      <w:pPr>
        <w:adjustRightInd w:val="0"/>
        <w:snapToGrid w:val="0"/>
        <w:spacing w:line="288" w:lineRule="auto"/>
        <w:ind w:firstLine="420" w:firstLineChars="200"/>
        <w:rPr>
          <w:sz w:val="21"/>
          <w:szCs w:val="21"/>
          <w:highlight w:val="none"/>
        </w:rPr>
      </w:pPr>
      <w:r>
        <w:rPr>
          <w:rFonts w:hint="eastAsia"/>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sz w:val="21"/>
          <w:szCs w:val="21"/>
          <w:highlight w:val="none"/>
        </w:rPr>
      </w:pPr>
      <w:r>
        <w:rPr>
          <w:rFonts w:hint="eastAsia"/>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sz w:val="21"/>
          <w:szCs w:val="21"/>
          <w:highlight w:val="none"/>
        </w:rPr>
      </w:pPr>
      <w:r>
        <w:rPr>
          <w:rFonts w:cs="Times New Roman"/>
          <w:sz w:val="21"/>
          <w:szCs w:val="21"/>
          <w:highlight w:val="none"/>
        </w:rPr>
        <w:t>“电子签名”系指数据电文中以电子形式所含、所附用于识别签名人身份并表明签名人认可其中内容的数据；</w:t>
      </w:r>
      <w:r>
        <w:rPr>
          <w:rFonts w:hint="eastAsia" w:cs="Times New Roman"/>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spacing w:val="-6"/>
          <w:sz w:val="21"/>
          <w:szCs w:val="21"/>
          <w:highlight w:val="none"/>
        </w:rPr>
      </w:pPr>
      <w:r>
        <w:rPr>
          <w:rFonts w:hint="eastAsia" w:cs="Times New Roman"/>
          <w:spacing w:val="-6"/>
          <w:sz w:val="21"/>
          <w:szCs w:val="21"/>
          <w:highlight w:val="none"/>
        </w:rPr>
        <w:t>磋商文件对响应文件签署、盖章的要求适用于电子签名。</w:t>
      </w:r>
    </w:p>
    <w:p>
      <w:pPr>
        <w:adjustRightInd w:val="0"/>
        <w:snapToGrid w:val="0"/>
        <w:spacing w:line="288" w:lineRule="auto"/>
        <w:ind w:firstLine="420" w:firstLineChars="200"/>
        <w:rPr>
          <w:sz w:val="21"/>
          <w:szCs w:val="21"/>
          <w:highlight w:val="none"/>
        </w:rPr>
      </w:pPr>
      <w:r>
        <w:rPr>
          <w:sz w:val="21"/>
          <w:szCs w:val="21"/>
          <w:highlight w:val="none"/>
        </w:rPr>
        <w:t>6</w:t>
      </w:r>
      <w:r>
        <w:rPr>
          <w:rFonts w:hint="eastAsia"/>
          <w:sz w:val="21"/>
          <w:szCs w:val="21"/>
          <w:highlight w:val="none"/>
        </w:rPr>
        <w:t>.“▲”系指实质性要求条款，供应商应当做出实质性响应。</w:t>
      </w:r>
    </w:p>
    <w:p>
      <w:pPr>
        <w:adjustRightInd w:val="0"/>
        <w:snapToGrid w:val="0"/>
        <w:spacing w:line="288" w:lineRule="auto"/>
        <w:outlineLvl w:val="2"/>
        <w:rPr>
          <w:b/>
          <w:bCs/>
          <w:sz w:val="21"/>
          <w:szCs w:val="21"/>
          <w:highlight w:val="none"/>
        </w:rPr>
      </w:pPr>
      <w:r>
        <w:rPr>
          <w:rFonts w:hint="eastAsia"/>
          <w:b/>
          <w:bCs/>
          <w:sz w:val="21"/>
          <w:szCs w:val="21"/>
          <w:highlight w:val="none"/>
        </w:rPr>
        <w:t>（三）采购方式</w:t>
      </w:r>
    </w:p>
    <w:p>
      <w:pPr>
        <w:adjustRightInd w:val="0"/>
        <w:snapToGrid w:val="0"/>
        <w:spacing w:line="288" w:lineRule="auto"/>
        <w:ind w:firstLine="420" w:firstLineChars="200"/>
        <w:rPr>
          <w:sz w:val="21"/>
          <w:szCs w:val="21"/>
          <w:highlight w:val="none"/>
        </w:rPr>
      </w:pPr>
      <w:r>
        <w:rPr>
          <w:rFonts w:hint="eastAsia"/>
          <w:sz w:val="21"/>
          <w:szCs w:val="21"/>
          <w:highlight w:val="none"/>
        </w:rPr>
        <w:t>本次采购采用竞争性磋商（线上电子交易）方式进行。</w:t>
      </w:r>
    </w:p>
    <w:p>
      <w:pPr>
        <w:adjustRightInd w:val="0"/>
        <w:snapToGrid w:val="0"/>
        <w:spacing w:line="288" w:lineRule="auto"/>
        <w:outlineLvl w:val="2"/>
        <w:rPr>
          <w:b/>
          <w:bCs/>
          <w:sz w:val="21"/>
          <w:szCs w:val="21"/>
          <w:highlight w:val="none"/>
        </w:rPr>
      </w:pPr>
      <w:r>
        <w:rPr>
          <w:rFonts w:hint="eastAsia"/>
          <w:b/>
          <w:bCs/>
          <w:sz w:val="21"/>
          <w:szCs w:val="21"/>
          <w:highlight w:val="none"/>
        </w:rPr>
        <w:t>（四）竞争性磋商委托</w:t>
      </w:r>
    </w:p>
    <w:p>
      <w:pPr>
        <w:adjustRightInd w:val="0"/>
        <w:snapToGrid w:val="0"/>
        <w:spacing w:line="288" w:lineRule="auto"/>
        <w:ind w:firstLine="420" w:firstLineChars="200"/>
        <w:rPr>
          <w:rFonts w:hint="eastAsia"/>
          <w:sz w:val="21"/>
          <w:szCs w:val="21"/>
          <w:highlight w:val="none"/>
        </w:rPr>
      </w:pPr>
      <w:r>
        <w:rPr>
          <w:rFonts w:hint="eastAsia"/>
          <w:sz w:val="21"/>
          <w:szCs w:val="21"/>
          <w:highlight w:val="none"/>
        </w:rPr>
        <w:t>▲1.供应商代表是法定代表人（单位负责人、自然人本人）的，须提供本人身份证明。</w:t>
      </w:r>
    </w:p>
    <w:p>
      <w:pPr>
        <w:adjustRightInd w:val="0"/>
        <w:snapToGrid w:val="0"/>
        <w:spacing w:line="288" w:lineRule="auto"/>
        <w:ind w:firstLine="420" w:firstLineChars="200"/>
        <w:rPr>
          <w:rFonts w:hint="eastAsia"/>
          <w:sz w:val="21"/>
          <w:szCs w:val="21"/>
          <w:highlight w:val="none"/>
        </w:rPr>
      </w:pPr>
      <w:r>
        <w:rPr>
          <w:rFonts w:hint="eastAsia"/>
          <w:sz w:val="21"/>
          <w:szCs w:val="21"/>
          <w:highlight w:val="none"/>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sz w:val="21"/>
          <w:szCs w:val="21"/>
          <w:highlight w:val="none"/>
        </w:rPr>
      </w:pPr>
      <w:r>
        <w:rPr>
          <w:rFonts w:hint="eastAsia"/>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sz w:val="21"/>
          <w:szCs w:val="21"/>
          <w:highlight w:val="none"/>
        </w:rPr>
      </w:pPr>
      <w:r>
        <w:rPr>
          <w:rFonts w:hint="eastAsia"/>
          <w:b/>
          <w:bCs/>
          <w:sz w:val="21"/>
          <w:szCs w:val="21"/>
          <w:highlight w:val="none"/>
        </w:rPr>
        <w:t>（五）磋商费用</w:t>
      </w:r>
    </w:p>
    <w:p>
      <w:pPr>
        <w:adjustRightInd w:val="0"/>
        <w:snapToGrid w:val="0"/>
        <w:spacing w:line="288" w:lineRule="auto"/>
        <w:ind w:firstLine="420" w:firstLineChars="200"/>
        <w:rPr>
          <w:sz w:val="21"/>
          <w:szCs w:val="21"/>
          <w:highlight w:val="none"/>
        </w:rPr>
      </w:pPr>
      <w:r>
        <w:rPr>
          <w:rFonts w:hint="eastAsia"/>
          <w:sz w:val="21"/>
          <w:szCs w:val="21"/>
          <w:highlight w:val="none"/>
        </w:rPr>
        <w:t>1.不论磋商结果如何，供应商均应自行承担所有与磋商有关的全部费用；</w:t>
      </w:r>
    </w:p>
    <w:p>
      <w:pPr>
        <w:adjustRightInd w:val="0"/>
        <w:snapToGrid w:val="0"/>
        <w:spacing w:line="288" w:lineRule="auto"/>
        <w:ind w:firstLine="420" w:firstLineChars="200"/>
        <w:rPr>
          <w:sz w:val="21"/>
          <w:szCs w:val="21"/>
          <w:highlight w:val="none"/>
        </w:rPr>
      </w:pPr>
      <w:r>
        <w:rPr>
          <w:rFonts w:hint="eastAsia"/>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sz w:val="21"/>
          <w:szCs w:val="21"/>
          <w:highlight w:val="none"/>
        </w:rPr>
      </w:pPr>
      <w:r>
        <w:rPr>
          <w:rFonts w:hint="eastAsia"/>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sz w:val="21"/>
          <w:szCs w:val="21"/>
          <w:highlight w:val="none"/>
        </w:rPr>
      </w:pPr>
      <w:r>
        <w:rPr>
          <w:rFonts w:hint="eastAsia"/>
          <w:sz w:val="21"/>
          <w:szCs w:val="21"/>
          <w:highlight w:val="none"/>
        </w:rPr>
        <w:t>4</w:t>
      </w:r>
      <w:r>
        <w:rPr>
          <w:sz w:val="21"/>
          <w:szCs w:val="21"/>
          <w:highlight w:val="none"/>
        </w:rPr>
        <w:t>.</w:t>
      </w:r>
      <w:r>
        <w:rPr>
          <w:rFonts w:hint="eastAsia"/>
          <w:sz w:val="21"/>
          <w:szCs w:val="21"/>
          <w:highlight w:val="none"/>
        </w:rPr>
        <w:t>代理服务费收费标准：成交金额的1.05%，不足3000元的按3000元计。</w:t>
      </w:r>
    </w:p>
    <w:p>
      <w:pPr>
        <w:adjustRightInd w:val="0"/>
        <w:snapToGrid w:val="0"/>
        <w:spacing w:line="288" w:lineRule="auto"/>
        <w:ind w:firstLine="420" w:firstLineChars="200"/>
        <w:rPr>
          <w:sz w:val="21"/>
          <w:szCs w:val="21"/>
          <w:highlight w:val="none"/>
        </w:rPr>
      </w:pPr>
      <w:r>
        <w:rPr>
          <w:rFonts w:hint="eastAsia"/>
          <w:sz w:val="21"/>
          <w:szCs w:val="21"/>
          <w:highlight w:val="none"/>
        </w:rPr>
        <w:t>5.磋商保证金（元）：无</w:t>
      </w:r>
    </w:p>
    <w:p>
      <w:pPr>
        <w:adjustRightInd w:val="0"/>
        <w:snapToGrid w:val="0"/>
        <w:spacing w:line="288" w:lineRule="auto"/>
        <w:outlineLvl w:val="2"/>
        <w:rPr>
          <w:b/>
          <w:bCs/>
          <w:sz w:val="21"/>
          <w:szCs w:val="21"/>
          <w:highlight w:val="none"/>
        </w:rPr>
      </w:pPr>
      <w:r>
        <w:rPr>
          <w:rFonts w:hint="eastAsia"/>
          <w:b/>
          <w:bCs/>
          <w:sz w:val="21"/>
          <w:szCs w:val="21"/>
          <w:highlight w:val="none"/>
        </w:rPr>
        <w:t>（六）联合体响应</w:t>
      </w:r>
    </w:p>
    <w:p>
      <w:pPr>
        <w:adjustRightInd w:val="0"/>
        <w:snapToGrid w:val="0"/>
        <w:spacing w:line="288" w:lineRule="auto"/>
        <w:ind w:firstLine="420" w:firstLineChars="200"/>
        <w:rPr>
          <w:rFonts w:hint="eastAsia"/>
          <w:sz w:val="21"/>
          <w:szCs w:val="21"/>
          <w:highlight w:val="none"/>
        </w:rPr>
      </w:pPr>
      <w:r>
        <w:rPr>
          <w:rFonts w:hint="eastAsia"/>
          <w:sz w:val="21"/>
          <w:szCs w:val="21"/>
          <w:highlight w:val="none"/>
        </w:rPr>
        <w:t>本项目接受联合体响应。</w:t>
      </w:r>
    </w:p>
    <w:p>
      <w:pPr>
        <w:adjustRightInd w:val="0"/>
        <w:snapToGrid w:val="0"/>
        <w:spacing w:line="288" w:lineRule="auto"/>
        <w:ind w:firstLine="420" w:firstLineChars="200"/>
        <w:rPr>
          <w:rFonts w:hint="eastAsia"/>
          <w:sz w:val="21"/>
          <w:szCs w:val="21"/>
          <w:highlight w:val="none"/>
        </w:rPr>
      </w:pPr>
      <w:r>
        <w:rPr>
          <w:rFonts w:hint="eastAsia"/>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sz w:val="21"/>
          <w:szCs w:val="21"/>
          <w:highlight w:val="none"/>
        </w:rPr>
      </w:pPr>
      <w:r>
        <w:rPr>
          <w:rFonts w:hint="eastAsia"/>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sz w:val="21"/>
          <w:szCs w:val="21"/>
          <w:highlight w:val="none"/>
        </w:rPr>
      </w:pPr>
      <w:r>
        <w:rPr>
          <w:rFonts w:hint="eastAsia"/>
          <w:b/>
          <w:bCs/>
          <w:sz w:val="21"/>
          <w:szCs w:val="21"/>
          <w:highlight w:val="none"/>
        </w:rPr>
        <w:t>（七）转包与分包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1.本项目不允许转包；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sz w:val="21"/>
          <w:szCs w:val="21"/>
          <w:highlight w:val="none"/>
        </w:rPr>
      </w:pPr>
      <w:r>
        <w:rPr>
          <w:rFonts w:hint="eastAsia" w:ascii="宋体" w:hAnsi="宋体" w:eastAsia="宋体" w:cs="Times New Roman"/>
          <w:color w:val="auto"/>
          <w:spacing w:val="-6"/>
          <w:kern w:val="2"/>
          <w:sz w:val="21"/>
          <w:szCs w:val="21"/>
          <w:highlight w:val="none"/>
          <w:lang w:val="en-US" w:eastAsia="zh-CN" w:bidi="ar"/>
        </w:rPr>
        <w:t>3.可以分包履行的（非主体、非关键性的工作）具体内容、金额或者比例：</w:t>
      </w:r>
      <w:r>
        <w:rPr>
          <w:rFonts w:hint="eastAsia" w:ascii="宋体" w:hAnsi="宋体" w:eastAsia="宋体" w:cs="Times New Roman"/>
          <w:color w:val="auto"/>
          <w:spacing w:val="-6"/>
          <w:kern w:val="2"/>
          <w:sz w:val="21"/>
          <w:szCs w:val="21"/>
          <w:highlight w:val="none"/>
          <w:u w:val="single"/>
          <w:lang w:val="en-US" w:eastAsia="zh-CN" w:bidi="ar"/>
        </w:rPr>
        <w:t>垃圾倾倒场地</w:t>
      </w:r>
      <w:r>
        <w:rPr>
          <w:rFonts w:hint="eastAsia" w:ascii="宋体" w:hAnsi="宋体" w:eastAsia="宋体" w:cs="宋体"/>
          <w:color w:val="auto"/>
          <w:spacing w:val="-6"/>
          <w:kern w:val="2"/>
          <w:sz w:val="21"/>
          <w:szCs w:val="21"/>
          <w:highlight w:val="none"/>
          <w:lang w:val="en-US" w:eastAsia="zh-CN" w:bidi="ar"/>
        </w:rPr>
        <w:t>。</w:t>
      </w:r>
    </w:p>
    <w:p>
      <w:pPr>
        <w:adjustRightInd w:val="0"/>
        <w:snapToGrid w:val="0"/>
        <w:spacing w:line="288" w:lineRule="auto"/>
        <w:outlineLvl w:val="2"/>
        <w:rPr>
          <w:b/>
          <w:bCs/>
          <w:sz w:val="21"/>
          <w:szCs w:val="21"/>
          <w:highlight w:val="none"/>
        </w:rPr>
      </w:pPr>
      <w:r>
        <w:rPr>
          <w:rFonts w:hint="eastAsia"/>
          <w:b/>
          <w:bCs/>
          <w:sz w:val="21"/>
          <w:szCs w:val="21"/>
          <w:highlight w:val="none"/>
        </w:rPr>
        <w:t>（八）质疑和投诉</w:t>
      </w:r>
    </w:p>
    <w:p>
      <w:pPr>
        <w:adjustRightInd w:val="0"/>
        <w:snapToGrid w:val="0"/>
        <w:spacing w:line="288" w:lineRule="auto"/>
        <w:ind w:firstLine="396" w:firstLineChars="200"/>
        <w:jc w:val="left"/>
        <w:rPr>
          <w:rFonts w:cs="Times New Roman"/>
          <w:spacing w:val="-6"/>
          <w:sz w:val="21"/>
          <w:szCs w:val="21"/>
          <w:highlight w:val="none"/>
        </w:rPr>
      </w:pPr>
      <w:bookmarkStart w:id="32" w:name="_Hlk92273406"/>
      <w:bookmarkStart w:id="33" w:name="_Hlk71884065"/>
      <w:r>
        <w:rPr>
          <w:rFonts w:hint="eastAsia" w:cs="Times New Roman"/>
          <w:spacing w:val="-6"/>
          <w:sz w:val="21"/>
          <w:szCs w:val="21"/>
          <w:highlight w:val="none"/>
        </w:rPr>
        <w:t>1</w:t>
      </w:r>
      <w:r>
        <w:rPr>
          <w:rFonts w:cs="Times New Roman"/>
          <w:spacing w:val="-6"/>
          <w:sz w:val="21"/>
          <w:szCs w:val="21"/>
          <w:highlight w:val="none"/>
        </w:rPr>
        <w:t>.</w:t>
      </w:r>
      <w:r>
        <w:rPr>
          <w:rFonts w:hint="eastAsia" w:cs="Times New Roman"/>
          <w:spacing w:val="-6"/>
          <w:sz w:val="21"/>
          <w:szCs w:val="21"/>
          <w:highlight w:val="none"/>
        </w:rPr>
        <w:t>供应商认为采购文件、采购过程、中标或者成交结果使自己的权益受到损害的，可以在知道或者应知其权益受到损害之日起</w:t>
      </w:r>
      <w:r>
        <w:rPr>
          <w:rFonts w:cs="Times New Roman"/>
          <w:spacing w:val="-6"/>
          <w:sz w:val="21"/>
          <w:szCs w:val="21"/>
          <w:highlight w:val="none"/>
        </w:rPr>
        <w:t>7个工作日内，以书面形式向采购人、采购代理机构提出质疑。</w:t>
      </w:r>
      <w:r>
        <w:rPr>
          <w:rFonts w:hint="eastAsia" w:cs="Times New Roman"/>
          <w:spacing w:val="-6"/>
          <w:sz w:val="21"/>
          <w:szCs w:val="21"/>
          <w:highlight w:val="none"/>
        </w:rPr>
        <w:t>质疑供应商对采购人、采购代理机构的答复不满意，或者采购人、采购代理机构未在规定时间内作出答复的，可以在答复期满后</w:t>
      </w:r>
      <w:r>
        <w:rPr>
          <w:rFonts w:cs="Times New Roman"/>
          <w:spacing w:val="-6"/>
          <w:sz w:val="21"/>
          <w:szCs w:val="21"/>
          <w:highlight w:val="none"/>
        </w:rPr>
        <w:t>15个工作日内向</w:t>
      </w:r>
      <w:r>
        <w:rPr>
          <w:rFonts w:hint="eastAsia" w:cs="Times New Roman"/>
          <w:spacing w:val="-6"/>
          <w:sz w:val="21"/>
          <w:szCs w:val="21"/>
          <w:highlight w:val="none"/>
        </w:rPr>
        <w:t>本级财政部门</w:t>
      </w:r>
      <w:r>
        <w:rPr>
          <w:rFonts w:cs="Times New Roman"/>
          <w:spacing w:val="-6"/>
          <w:sz w:val="21"/>
          <w:szCs w:val="21"/>
          <w:highlight w:val="none"/>
        </w:rPr>
        <w:t>提起投诉。</w:t>
      </w:r>
      <w:bookmarkEnd w:id="32"/>
    </w:p>
    <w:p>
      <w:pPr>
        <w:adjustRightInd w:val="0"/>
        <w:snapToGrid w:val="0"/>
        <w:spacing w:line="288" w:lineRule="auto"/>
        <w:ind w:firstLine="422" w:firstLineChars="200"/>
        <w:rPr>
          <w:b/>
          <w:bCs/>
          <w:sz w:val="21"/>
          <w:szCs w:val="21"/>
          <w:highlight w:val="none"/>
        </w:rPr>
      </w:pPr>
      <w:r>
        <w:rPr>
          <w:rFonts w:hint="eastAsia"/>
          <w:b/>
          <w:bCs/>
          <w:sz w:val="21"/>
          <w:szCs w:val="21"/>
          <w:highlight w:val="none"/>
        </w:rPr>
        <w:t>2.供应商提出质疑应当提交质疑函和必要的证明材料，质疑函范本、投诉书范本请到浙江政府采购网下载专区</w:t>
      </w:r>
      <w:r>
        <w:rPr>
          <w:b/>
          <w:bCs/>
          <w:sz w:val="21"/>
          <w:szCs w:val="21"/>
          <w:highlight w:val="none"/>
        </w:rPr>
        <w:t>下载。</w:t>
      </w:r>
      <w:r>
        <w:rPr>
          <w:rFonts w:hint="eastAsia"/>
          <w:b/>
          <w:bCs/>
          <w:sz w:val="21"/>
          <w:szCs w:val="21"/>
          <w:highlight w:val="none"/>
        </w:rPr>
        <w:t>质疑函应当包括下列内容：</w:t>
      </w:r>
    </w:p>
    <w:p>
      <w:pPr>
        <w:adjustRightInd w:val="0"/>
        <w:snapToGrid w:val="0"/>
        <w:spacing w:line="288" w:lineRule="auto"/>
        <w:ind w:firstLine="420" w:firstLineChars="200"/>
        <w:rPr>
          <w:sz w:val="21"/>
          <w:szCs w:val="21"/>
          <w:highlight w:val="none"/>
        </w:rPr>
      </w:pPr>
      <w:r>
        <w:rPr>
          <w:rFonts w:hint="eastAsia"/>
          <w:sz w:val="21"/>
          <w:szCs w:val="21"/>
          <w:highlight w:val="none"/>
        </w:rPr>
        <w:t>（1）供应商的姓名或者名称、地址、邮编、联系人及联系电话；</w:t>
      </w:r>
    </w:p>
    <w:p>
      <w:pPr>
        <w:adjustRightInd w:val="0"/>
        <w:snapToGrid w:val="0"/>
        <w:spacing w:line="288" w:lineRule="auto"/>
        <w:ind w:firstLine="420" w:firstLineChars="200"/>
        <w:rPr>
          <w:sz w:val="21"/>
          <w:szCs w:val="21"/>
          <w:highlight w:val="none"/>
        </w:rPr>
      </w:pPr>
      <w:r>
        <w:rPr>
          <w:rFonts w:hint="eastAsia"/>
          <w:sz w:val="21"/>
          <w:szCs w:val="21"/>
          <w:highlight w:val="none"/>
        </w:rPr>
        <w:t>（2）质疑项目的名称、编号；</w:t>
      </w:r>
    </w:p>
    <w:p>
      <w:pPr>
        <w:adjustRightInd w:val="0"/>
        <w:snapToGrid w:val="0"/>
        <w:spacing w:line="288" w:lineRule="auto"/>
        <w:ind w:firstLine="420" w:firstLineChars="200"/>
        <w:rPr>
          <w:sz w:val="21"/>
          <w:szCs w:val="21"/>
          <w:highlight w:val="none"/>
        </w:rPr>
      </w:pPr>
      <w:r>
        <w:rPr>
          <w:rFonts w:hint="eastAsia"/>
          <w:sz w:val="21"/>
          <w:szCs w:val="21"/>
          <w:highlight w:val="none"/>
        </w:rPr>
        <w:t>（3）具体、明确的质疑事项和与质疑事项相关的请求；</w:t>
      </w:r>
    </w:p>
    <w:p>
      <w:pPr>
        <w:adjustRightInd w:val="0"/>
        <w:snapToGrid w:val="0"/>
        <w:spacing w:line="288" w:lineRule="auto"/>
        <w:ind w:firstLine="420" w:firstLineChars="200"/>
        <w:rPr>
          <w:sz w:val="21"/>
          <w:szCs w:val="21"/>
          <w:highlight w:val="none"/>
        </w:rPr>
      </w:pPr>
      <w:r>
        <w:rPr>
          <w:rFonts w:hint="eastAsia"/>
          <w:sz w:val="21"/>
          <w:szCs w:val="21"/>
          <w:highlight w:val="none"/>
        </w:rPr>
        <w:t>（4）事实依据；</w:t>
      </w:r>
    </w:p>
    <w:p>
      <w:pPr>
        <w:adjustRightInd w:val="0"/>
        <w:snapToGrid w:val="0"/>
        <w:spacing w:line="288" w:lineRule="auto"/>
        <w:ind w:firstLine="420" w:firstLineChars="200"/>
        <w:rPr>
          <w:sz w:val="21"/>
          <w:szCs w:val="21"/>
          <w:highlight w:val="none"/>
        </w:rPr>
      </w:pPr>
      <w:r>
        <w:rPr>
          <w:rFonts w:hint="eastAsia"/>
          <w:sz w:val="21"/>
          <w:szCs w:val="21"/>
          <w:highlight w:val="none"/>
        </w:rPr>
        <w:t>（5）必要的法律依据；</w:t>
      </w:r>
    </w:p>
    <w:p>
      <w:pPr>
        <w:adjustRightInd w:val="0"/>
        <w:snapToGrid w:val="0"/>
        <w:spacing w:line="288" w:lineRule="auto"/>
        <w:ind w:firstLine="420" w:firstLineChars="200"/>
        <w:rPr>
          <w:sz w:val="21"/>
          <w:szCs w:val="21"/>
          <w:highlight w:val="none"/>
        </w:rPr>
      </w:pPr>
      <w:r>
        <w:rPr>
          <w:rFonts w:hint="eastAsia"/>
          <w:sz w:val="21"/>
          <w:szCs w:val="21"/>
          <w:highlight w:val="none"/>
        </w:rPr>
        <w:t>（6）提出质疑的日期。</w:t>
      </w:r>
    </w:p>
    <w:p>
      <w:pPr>
        <w:adjustRightInd w:val="0"/>
        <w:snapToGrid w:val="0"/>
        <w:spacing w:line="288" w:lineRule="auto"/>
        <w:ind w:firstLine="420" w:firstLineChars="200"/>
        <w:rPr>
          <w:sz w:val="21"/>
          <w:szCs w:val="21"/>
          <w:highlight w:val="none"/>
        </w:rPr>
      </w:pPr>
      <w:r>
        <w:rPr>
          <w:rFonts w:hint="eastAsia"/>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sz w:val="21"/>
          <w:szCs w:val="21"/>
          <w:highlight w:val="none"/>
        </w:rPr>
      </w:pPr>
      <w:r>
        <w:rPr>
          <w:rFonts w:hint="eastAsia"/>
          <w:sz w:val="21"/>
          <w:szCs w:val="21"/>
          <w:highlight w:val="none"/>
        </w:rPr>
        <w:t>3.提出质疑的供应商应当是参与本项目磋商响应活动的供应商。</w:t>
      </w:r>
      <w:r>
        <w:rPr>
          <w:rFonts w:hint="eastAsia"/>
          <w:b/>
          <w:bCs/>
          <w:sz w:val="21"/>
          <w:szCs w:val="21"/>
          <w:highlight w:val="none"/>
        </w:rPr>
        <w:t>供应商在法定质疑期内应一次性提出针对同一采购程序环节的质疑。</w:t>
      </w:r>
    </w:p>
    <w:p>
      <w:pPr>
        <w:adjustRightInd w:val="0"/>
        <w:snapToGrid w:val="0"/>
        <w:spacing w:line="288" w:lineRule="auto"/>
        <w:ind w:firstLine="420" w:firstLineChars="200"/>
        <w:rPr>
          <w:sz w:val="21"/>
          <w:szCs w:val="21"/>
          <w:highlight w:val="none"/>
        </w:rPr>
      </w:pPr>
      <w:r>
        <w:rPr>
          <w:rFonts w:hint="eastAsia"/>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sz w:val="21"/>
          <w:szCs w:val="21"/>
          <w:highlight w:val="none"/>
        </w:rPr>
      </w:pPr>
      <w:r>
        <w:rPr>
          <w:rFonts w:hint="eastAsia"/>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sz w:val="21"/>
          <w:szCs w:val="21"/>
          <w:highlight w:val="none"/>
        </w:rPr>
      </w:pPr>
      <w:r>
        <w:rPr>
          <w:rFonts w:hint="eastAsia"/>
          <w:sz w:val="21"/>
          <w:szCs w:val="21"/>
          <w:highlight w:val="none"/>
        </w:rPr>
        <w:t>（1）捏造事实；</w:t>
      </w:r>
    </w:p>
    <w:p>
      <w:pPr>
        <w:adjustRightInd w:val="0"/>
        <w:snapToGrid w:val="0"/>
        <w:spacing w:line="288" w:lineRule="auto"/>
        <w:ind w:firstLine="420" w:firstLineChars="200"/>
        <w:rPr>
          <w:sz w:val="21"/>
          <w:szCs w:val="21"/>
          <w:highlight w:val="none"/>
        </w:rPr>
      </w:pPr>
      <w:r>
        <w:rPr>
          <w:rFonts w:hint="eastAsia"/>
          <w:sz w:val="21"/>
          <w:szCs w:val="21"/>
          <w:highlight w:val="none"/>
        </w:rPr>
        <w:t>（2）提供虚假材料；</w:t>
      </w:r>
    </w:p>
    <w:p>
      <w:pPr>
        <w:adjustRightInd w:val="0"/>
        <w:snapToGrid w:val="0"/>
        <w:spacing w:line="288" w:lineRule="auto"/>
        <w:ind w:firstLine="420" w:firstLineChars="200"/>
        <w:rPr>
          <w:sz w:val="21"/>
          <w:szCs w:val="21"/>
          <w:highlight w:val="none"/>
        </w:rPr>
      </w:pPr>
      <w:r>
        <w:rPr>
          <w:rFonts w:hint="eastAsia"/>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spacing w:val="-6"/>
          <w:kern w:val="0"/>
          <w:sz w:val="21"/>
          <w:szCs w:val="21"/>
          <w:highlight w:val="none"/>
        </w:rPr>
      </w:pPr>
      <w:bookmarkStart w:id="34" w:name="_Hlk92273111"/>
      <w:r>
        <w:rPr>
          <w:b/>
          <w:spacing w:val="-6"/>
          <w:kern w:val="0"/>
          <w:sz w:val="21"/>
          <w:szCs w:val="21"/>
          <w:highlight w:val="none"/>
        </w:rPr>
        <w:t>（</w:t>
      </w:r>
      <w:r>
        <w:rPr>
          <w:rFonts w:hint="eastAsia"/>
          <w:b/>
          <w:spacing w:val="-6"/>
          <w:kern w:val="0"/>
          <w:sz w:val="21"/>
          <w:szCs w:val="21"/>
          <w:highlight w:val="none"/>
        </w:rPr>
        <w:t>九</w:t>
      </w:r>
      <w:r>
        <w:rPr>
          <w:b/>
          <w:spacing w:val="-6"/>
          <w:kern w:val="0"/>
          <w:sz w:val="21"/>
          <w:szCs w:val="21"/>
          <w:highlight w:val="none"/>
        </w:rPr>
        <w:t>）</w:t>
      </w:r>
      <w:r>
        <w:rPr>
          <w:rFonts w:hint="eastAsia"/>
          <w:b/>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spacing w:val="-6"/>
          <w:sz w:val="21"/>
          <w:szCs w:val="21"/>
          <w:highlight w:val="none"/>
        </w:rPr>
      </w:pPr>
      <w:r>
        <w:rPr>
          <w:rFonts w:hint="eastAsia" w:cs="Times New Roman"/>
          <w:b/>
          <w:bCs/>
          <w:spacing w:val="-6"/>
          <w:sz w:val="21"/>
          <w:szCs w:val="21"/>
          <w:highlight w:val="none"/>
        </w:rPr>
        <w:t>1</w:t>
      </w:r>
      <w:r>
        <w:rPr>
          <w:rFonts w:cs="Times New Roman"/>
          <w:b/>
          <w:bCs/>
          <w:spacing w:val="-6"/>
          <w:sz w:val="21"/>
          <w:szCs w:val="21"/>
          <w:highlight w:val="none"/>
        </w:rPr>
        <w:t>.</w:t>
      </w:r>
      <w:r>
        <w:rPr>
          <w:rFonts w:cs="Times New Roman"/>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spacing w:val="-6"/>
          <w:sz w:val="21"/>
          <w:szCs w:val="21"/>
          <w:highlight w:val="none"/>
        </w:rPr>
      </w:pPr>
      <w:r>
        <w:rPr>
          <w:rFonts w:cs="Times New Roman"/>
          <w:b/>
          <w:bCs/>
          <w:spacing w:val="-6"/>
          <w:sz w:val="21"/>
          <w:szCs w:val="21"/>
          <w:highlight w:val="none"/>
        </w:rPr>
        <w:t>2.支持绿色发展</w:t>
      </w:r>
    </w:p>
    <w:p>
      <w:pPr>
        <w:adjustRightInd w:val="0"/>
        <w:snapToGrid w:val="0"/>
        <w:spacing w:line="288" w:lineRule="auto"/>
        <w:ind w:firstLine="396" w:firstLineChars="200"/>
        <w:jc w:val="left"/>
        <w:rPr>
          <w:rFonts w:cs="Times New Roman"/>
          <w:spacing w:val="-6"/>
          <w:sz w:val="21"/>
          <w:szCs w:val="21"/>
          <w:highlight w:val="none"/>
        </w:rPr>
      </w:pPr>
      <w:r>
        <w:rPr>
          <w:rFonts w:cs="Times New Roman"/>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spacing w:val="-6"/>
          <w:sz w:val="21"/>
          <w:szCs w:val="21"/>
          <w:highlight w:val="none"/>
          <w:u w:val="single"/>
        </w:rPr>
      </w:pPr>
      <w:r>
        <w:rPr>
          <w:rFonts w:cs="Times New Roman"/>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spacing w:val="-6"/>
          <w:sz w:val="21"/>
          <w:szCs w:val="21"/>
          <w:highlight w:val="none"/>
          <w:u w:val="single"/>
        </w:rPr>
        <w:t>响应</w:t>
      </w:r>
      <w:r>
        <w:rPr>
          <w:rFonts w:cs="Times New Roman"/>
          <w:spacing w:val="-6"/>
          <w:sz w:val="21"/>
          <w:szCs w:val="21"/>
          <w:highlight w:val="none"/>
          <w:u w:val="single"/>
        </w:rPr>
        <w:t>无效。</w:t>
      </w:r>
    </w:p>
    <w:p>
      <w:pPr>
        <w:adjustRightInd w:val="0"/>
        <w:snapToGrid w:val="0"/>
        <w:spacing w:line="288" w:lineRule="auto"/>
        <w:ind w:firstLine="396" w:firstLineChars="200"/>
        <w:jc w:val="left"/>
        <w:rPr>
          <w:rFonts w:cs="Times New Roman"/>
          <w:spacing w:val="-6"/>
          <w:sz w:val="21"/>
          <w:szCs w:val="21"/>
          <w:highlight w:val="none"/>
        </w:rPr>
      </w:pPr>
      <w:r>
        <w:rPr>
          <w:rFonts w:cs="Times New Roman"/>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spacing w:val="-6"/>
          <w:sz w:val="21"/>
          <w:szCs w:val="21"/>
          <w:highlight w:val="none"/>
        </w:rPr>
      </w:pPr>
      <w:r>
        <w:rPr>
          <w:rFonts w:cs="Times New Roman"/>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hint="eastAsia" w:ascii="宋体" w:hAnsi="宋体" w:eastAsia="宋体" w:cs="Times New Roman"/>
          <w:b/>
          <w:bCs/>
          <w:spacing w:val="-6"/>
          <w:sz w:val="21"/>
          <w:szCs w:val="21"/>
          <w:highlight w:val="none"/>
        </w:rPr>
      </w:pPr>
      <w:r>
        <w:rPr>
          <w:rFonts w:hint="eastAsia" w:ascii="宋体" w:hAnsi="宋体" w:eastAsia="宋体" w:cs="Times New Roman"/>
          <w:b/>
          <w:bCs/>
          <w:spacing w:val="-6"/>
          <w:sz w:val="21"/>
          <w:szCs w:val="21"/>
          <w:highlight w:val="none"/>
        </w:rPr>
        <w:t>3.支持科技创新</w:t>
      </w:r>
    </w:p>
    <w:p>
      <w:pPr>
        <w:adjustRightInd w:val="0"/>
        <w:snapToGrid w:val="0"/>
        <w:spacing w:line="288" w:lineRule="auto"/>
        <w:ind w:firstLine="396" w:firstLineChars="200"/>
        <w:jc w:val="left"/>
        <w:rPr>
          <w:rFonts w:hint="eastAsia" w:ascii="宋体" w:hAnsi="宋体" w:eastAsia="宋体" w:cs="Times New Roman"/>
          <w:b w:val="0"/>
          <w:bCs w:val="0"/>
          <w:spacing w:val="-6"/>
          <w:sz w:val="21"/>
          <w:szCs w:val="21"/>
          <w:highlight w:val="none"/>
        </w:rPr>
      </w:pPr>
      <w:r>
        <w:rPr>
          <w:rFonts w:hint="eastAsia" w:ascii="宋体" w:hAnsi="宋体" w:eastAsia="宋体" w:cs="Times New Roman"/>
          <w:b w:val="0"/>
          <w:bCs w:val="0"/>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spacing w:val="-6"/>
          <w:sz w:val="21"/>
          <w:szCs w:val="21"/>
          <w:highlight w:val="none"/>
        </w:rPr>
      </w:pPr>
      <w:r>
        <w:rPr>
          <w:rFonts w:hint="eastAsia" w:ascii="宋体" w:hAnsi="宋体" w:eastAsia="宋体" w:cs="Times New Roman"/>
          <w:b/>
          <w:bCs/>
          <w:spacing w:val="-6"/>
          <w:sz w:val="21"/>
          <w:szCs w:val="21"/>
          <w:highlight w:val="none"/>
          <w:lang w:val="en-US" w:eastAsia="zh-CN"/>
        </w:rPr>
        <w:t>4</w:t>
      </w:r>
      <w:r>
        <w:rPr>
          <w:rFonts w:ascii="宋体" w:hAnsi="宋体" w:eastAsia="宋体" w:cs="Times New Roman"/>
          <w:b/>
          <w:bCs/>
          <w:spacing w:val="-6"/>
          <w:sz w:val="21"/>
          <w:szCs w:val="21"/>
          <w:highlight w:val="none"/>
        </w:rPr>
        <w:t>.</w:t>
      </w:r>
      <w:r>
        <w:rPr>
          <w:rFonts w:cs="Times New Roman"/>
          <w:b/>
          <w:bCs/>
          <w:spacing w:val="-6"/>
          <w:sz w:val="21"/>
          <w:szCs w:val="21"/>
          <w:highlight w:val="none"/>
        </w:rPr>
        <w:t>支持中小企业发展</w:t>
      </w:r>
    </w:p>
    <w:p>
      <w:pPr>
        <w:adjustRightInd w:val="0"/>
        <w:snapToGrid w:val="0"/>
        <w:spacing w:line="288" w:lineRule="auto"/>
        <w:ind w:firstLine="396" w:firstLineChars="200"/>
        <w:jc w:val="left"/>
        <w:rPr>
          <w:rFonts w:cs="Times New Roman"/>
          <w:spacing w:val="-6"/>
          <w:sz w:val="21"/>
          <w:szCs w:val="21"/>
          <w:highlight w:val="none"/>
        </w:rPr>
      </w:pPr>
      <w:r>
        <w:rPr>
          <w:rFonts w:cs="Times New Roman"/>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spacing w:val="-6"/>
          <w:sz w:val="21"/>
          <w:szCs w:val="21"/>
          <w:highlight w:val="none"/>
        </w:rPr>
      </w:pPr>
      <w:r>
        <w:rPr>
          <w:rFonts w:hint="eastAsia" w:cs="Times New Roman"/>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spacing w:val="-6"/>
          <w:sz w:val="21"/>
          <w:szCs w:val="21"/>
          <w:highlight w:val="none"/>
        </w:rPr>
      </w:pPr>
      <w:r>
        <w:rPr>
          <w:rFonts w:cs="Times New Roman"/>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spacing w:val="-6"/>
          <w:sz w:val="21"/>
          <w:szCs w:val="21"/>
          <w:highlight w:val="none"/>
        </w:rPr>
      </w:pPr>
      <w:r>
        <w:rPr>
          <w:rFonts w:cs="Times New Roman"/>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spacing w:val="-6"/>
          <w:sz w:val="21"/>
          <w:szCs w:val="21"/>
          <w:highlight w:val="none"/>
        </w:rPr>
      </w:pPr>
      <w:r>
        <w:rPr>
          <w:rFonts w:hint="eastAsia" w:cs="Times New Roman"/>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spacing w:val="-6"/>
          <w:sz w:val="21"/>
          <w:szCs w:val="21"/>
          <w:highlight w:val="none"/>
        </w:rPr>
      </w:pPr>
      <w:r>
        <w:rPr>
          <w:rFonts w:hint="eastAsia" w:cs="Times New Roman"/>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spacing w:val="-6"/>
          <w:sz w:val="21"/>
          <w:szCs w:val="21"/>
          <w:highlight w:val="none"/>
        </w:rPr>
      </w:pPr>
      <w:r>
        <w:rPr>
          <w:rFonts w:cs="Times New Roman"/>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spacing w:val="-6"/>
          <w:sz w:val="21"/>
          <w:szCs w:val="21"/>
          <w:highlight w:val="none"/>
        </w:rPr>
        <w:t>最后</w:t>
      </w:r>
      <w:r>
        <w:rPr>
          <w:rFonts w:cs="Times New Roman"/>
          <w:spacing w:val="-6"/>
          <w:sz w:val="21"/>
          <w:szCs w:val="21"/>
          <w:highlight w:val="none"/>
        </w:rPr>
        <w:t>报价给予</w:t>
      </w:r>
      <w:r>
        <w:rPr>
          <w:rFonts w:hint="eastAsia" w:cs="Times New Roman"/>
          <w:spacing w:val="-6"/>
          <w:sz w:val="21"/>
          <w:szCs w:val="21"/>
          <w:highlight w:val="none"/>
          <w:lang w:val="en-US" w:eastAsia="zh-CN"/>
        </w:rPr>
        <w:t>2</w:t>
      </w:r>
      <w:r>
        <w:rPr>
          <w:rFonts w:cs="Times New Roman"/>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spacing w:val="-6"/>
          <w:sz w:val="21"/>
          <w:szCs w:val="21"/>
          <w:highlight w:val="none"/>
          <w:lang w:val="en-US" w:eastAsia="zh-CN"/>
        </w:rPr>
        <w:t>6</w:t>
      </w:r>
      <w:r>
        <w:rPr>
          <w:rFonts w:cs="Times New Roman"/>
          <w:spacing w:val="-6"/>
          <w:sz w:val="21"/>
          <w:szCs w:val="21"/>
          <w:highlight w:val="none"/>
        </w:rPr>
        <w:t>%的扣除，用扣除后的价格参加评审。组成联合体或者接受分包的小微企业与联合体内其他企业、分包企业之间存在直接控</w:t>
      </w:r>
      <w:r>
        <w:rPr>
          <w:rFonts w:hint="eastAsia" w:cs="Times New Roman"/>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spacing w:val="-6"/>
          <w:sz w:val="21"/>
          <w:szCs w:val="21"/>
          <w:highlight w:val="none"/>
          <w:u w:val="single"/>
        </w:rPr>
      </w:pPr>
      <w:r>
        <w:rPr>
          <w:rFonts w:cs="Times New Roman"/>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spacing w:val="-6"/>
          <w:sz w:val="21"/>
          <w:szCs w:val="21"/>
          <w:highlight w:val="none"/>
          <w:u w:val="single"/>
        </w:rPr>
      </w:pPr>
      <w:r>
        <w:rPr>
          <w:rFonts w:cs="Times New Roman"/>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spacing w:val="-6"/>
          <w:sz w:val="21"/>
          <w:szCs w:val="21"/>
          <w:highlight w:val="none"/>
        </w:rPr>
      </w:pPr>
      <w:r>
        <w:rPr>
          <w:rFonts w:cs="Times New Roman"/>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spacing w:val="-6"/>
          <w:sz w:val="21"/>
          <w:szCs w:val="21"/>
          <w:highlight w:val="none"/>
        </w:rPr>
      </w:pPr>
      <w:r>
        <w:rPr>
          <w:rFonts w:cs="Times New Roman"/>
          <w:spacing w:val="-6"/>
          <w:sz w:val="21"/>
          <w:szCs w:val="21"/>
          <w:highlight w:val="none"/>
        </w:rPr>
        <w:t>中小企业享受扶持政策获得政府采购合同的，小微企业不得将合同分包给大中型企业，中型企业不得将合同分包给大型企业。</w:t>
      </w:r>
      <w:bookmarkEnd w:id="34"/>
    </w:p>
    <w:p>
      <w:pPr>
        <w:adjustRightInd w:val="0"/>
        <w:snapToGrid w:val="0"/>
        <w:spacing w:line="288" w:lineRule="auto"/>
        <w:ind w:firstLine="396" w:firstLineChars="200"/>
        <w:jc w:val="left"/>
        <w:rPr>
          <w:rFonts w:cs="Times New Roman"/>
          <w:spacing w:val="-6"/>
          <w:sz w:val="21"/>
          <w:szCs w:val="21"/>
          <w:highlight w:val="none"/>
        </w:rPr>
      </w:pPr>
      <w:r>
        <w:rPr>
          <w:rFonts w:hint="eastAsia" w:cs="Times New Roman"/>
          <w:spacing w:val="-6"/>
          <w:sz w:val="21"/>
          <w:szCs w:val="21"/>
          <w:highlight w:val="none"/>
        </w:rPr>
        <w:t>除财库</w:t>
      </w:r>
      <w:r>
        <w:rPr>
          <w:rFonts w:cs="Times New Roman"/>
          <w:spacing w:val="-6"/>
          <w:sz w:val="21"/>
          <w:szCs w:val="21"/>
          <w:highlight w:val="none"/>
        </w:rPr>
        <w:t>《政府采购促进中小企业发展管理办法》</w:t>
      </w:r>
      <w:r>
        <w:rPr>
          <w:rFonts w:hint="eastAsia" w:cs="Times New Roman"/>
          <w:spacing w:val="-6"/>
          <w:sz w:val="21"/>
          <w:szCs w:val="21"/>
          <w:highlight w:val="none"/>
        </w:rPr>
        <w:t>（财库〔</w:t>
      </w:r>
      <w:r>
        <w:rPr>
          <w:rFonts w:cs="Times New Roman"/>
          <w:spacing w:val="-6"/>
          <w:sz w:val="21"/>
          <w:szCs w:val="21"/>
          <w:highlight w:val="none"/>
        </w:rPr>
        <w:t>2020〕46号</w:t>
      </w:r>
      <w:r>
        <w:rPr>
          <w:rFonts w:hint="eastAsia" w:cs="Times New Roman"/>
          <w:spacing w:val="-6"/>
          <w:sz w:val="21"/>
          <w:szCs w:val="21"/>
          <w:highlight w:val="none"/>
        </w:rPr>
        <w:t>）、</w:t>
      </w:r>
      <w:r>
        <w:rPr>
          <w:rFonts w:cs="Times New Roman"/>
          <w:spacing w:val="-6"/>
          <w:sz w:val="21"/>
          <w:szCs w:val="21"/>
          <w:highlight w:val="none"/>
        </w:rPr>
        <w:t>《关于促进残疾人就业政府采购政策的通知》（财库〔2017〕141号）</w:t>
      </w:r>
      <w:r>
        <w:rPr>
          <w:rFonts w:hint="eastAsia" w:cs="Times New Roman"/>
          <w:spacing w:val="-6"/>
          <w:sz w:val="21"/>
          <w:szCs w:val="21"/>
          <w:highlight w:val="none"/>
        </w:rPr>
        <w:t>、</w:t>
      </w:r>
      <w:r>
        <w:rPr>
          <w:rFonts w:cs="Times New Roman"/>
          <w:spacing w:val="-6"/>
          <w:sz w:val="21"/>
          <w:szCs w:val="21"/>
          <w:highlight w:val="none"/>
        </w:rPr>
        <w:t>《关于政府采购支持监狱企业发展有关问题的通知》（财库[2014]68号）规定企业类型以外的供应商不享受中小企业扶持政策</w:t>
      </w:r>
      <w:r>
        <w:rPr>
          <w:rFonts w:hint="eastAsia" w:cs="Times New Roman"/>
          <w:spacing w:val="-6"/>
          <w:sz w:val="21"/>
          <w:szCs w:val="21"/>
          <w:highlight w:val="none"/>
        </w:rPr>
        <w:t>。</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1"/>
        <w:rPr>
          <w:b/>
          <w:bCs/>
          <w:sz w:val="21"/>
          <w:szCs w:val="21"/>
          <w:highlight w:val="none"/>
        </w:rPr>
      </w:pPr>
      <w:r>
        <w:rPr>
          <w:rFonts w:hint="eastAsia"/>
          <w:b/>
          <w:bCs/>
          <w:sz w:val="21"/>
          <w:szCs w:val="21"/>
          <w:highlight w:val="none"/>
        </w:rPr>
        <w:t>二、磋商文件</w:t>
      </w:r>
    </w:p>
    <w:p>
      <w:pPr>
        <w:adjustRightInd w:val="0"/>
        <w:snapToGrid w:val="0"/>
        <w:spacing w:line="288" w:lineRule="auto"/>
        <w:rPr>
          <w:b/>
          <w:bCs/>
          <w:sz w:val="21"/>
          <w:szCs w:val="21"/>
          <w:highlight w:val="none"/>
        </w:rPr>
      </w:pPr>
      <w:r>
        <w:rPr>
          <w:rFonts w:hint="eastAsia"/>
          <w:b/>
          <w:bCs/>
          <w:sz w:val="21"/>
          <w:szCs w:val="21"/>
          <w:highlight w:val="none"/>
        </w:rPr>
        <w:t>（一）磋商文件的构成</w:t>
      </w:r>
    </w:p>
    <w:p>
      <w:pPr>
        <w:adjustRightInd w:val="0"/>
        <w:snapToGrid w:val="0"/>
        <w:spacing w:line="288" w:lineRule="auto"/>
        <w:ind w:firstLine="420" w:firstLineChars="200"/>
        <w:rPr>
          <w:sz w:val="21"/>
          <w:szCs w:val="21"/>
          <w:highlight w:val="none"/>
        </w:rPr>
      </w:pPr>
      <w:r>
        <w:rPr>
          <w:rFonts w:hint="eastAsia"/>
          <w:sz w:val="21"/>
          <w:szCs w:val="21"/>
          <w:highlight w:val="none"/>
        </w:rPr>
        <w:t>本磋商文件由以下部分组成：</w:t>
      </w:r>
    </w:p>
    <w:p>
      <w:pPr>
        <w:adjustRightInd w:val="0"/>
        <w:snapToGrid w:val="0"/>
        <w:spacing w:line="288" w:lineRule="auto"/>
        <w:ind w:firstLine="420" w:firstLineChars="200"/>
        <w:rPr>
          <w:sz w:val="21"/>
          <w:szCs w:val="21"/>
          <w:highlight w:val="none"/>
        </w:rPr>
      </w:pPr>
      <w:r>
        <w:rPr>
          <w:rFonts w:hint="eastAsia"/>
          <w:sz w:val="21"/>
          <w:szCs w:val="21"/>
          <w:highlight w:val="none"/>
        </w:rPr>
        <w:t>1.采购邀请</w:t>
      </w:r>
    </w:p>
    <w:p>
      <w:pPr>
        <w:adjustRightInd w:val="0"/>
        <w:snapToGrid w:val="0"/>
        <w:spacing w:line="288" w:lineRule="auto"/>
        <w:ind w:firstLine="420" w:firstLineChars="200"/>
        <w:rPr>
          <w:sz w:val="21"/>
          <w:szCs w:val="21"/>
          <w:highlight w:val="none"/>
        </w:rPr>
      </w:pPr>
      <w:r>
        <w:rPr>
          <w:rFonts w:hint="eastAsia"/>
          <w:sz w:val="21"/>
          <w:szCs w:val="21"/>
          <w:highlight w:val="none"/>
        </w:rPr>
        <w:t>2.采购需求</w:t>
      </w:r>
    </w:p>
    <w:p>
      <w:pPr>
        <w:adjustRightInd w:val="0"/>
        <w:snapToGrid w:val="0"/>
        <w:spacing w:line="288" w:lineRule="auto"/>
        <w:ind w:firstLine="420" w:firstLineChars="200"/>
        <w:rPr>
          <w:sz w:val="21"/>
          <w:szCs w:val="21"/>
          <w:highlight w:val="none"/>
        </w:rPr>
      </w:pPr>
      <w:r>
        <w:rPr>
          <w:rFonts w:hint="eastAsia"/>
          <w:sz w:val="21"/>
          <w:szCs w:val="21"/>
          <w:highlight w:val="none"/>
        </w:rPr>
        <w:t>3.供应商须知</w:t>
      </w:r>
    </w:p>
    <w:p>
      <w:pPr>
        <w:adjustRightInd w:val="0"/>
        <w:snapToGrid w:val="0"/>
        <w:spacing w:line="288" w:lineRule="auto"/>
        <w:ind w:firstLine="420" w:firstLineChars="200"/>
        <w:rPr>
          <w:sz w:val="21"/>
          <w:szCs w:val="21"/>
          <w:highlight w:val="none"/>
        </w:rPr>
      </w:pPr>
      <w:r>
        <w:rPr>
          <w:rFonts w:hint="eastAsia"/>
          <w:sz w:val="21"/>
          <w:szCs w:val="21"/>
          <w:highlight w:val="none"/>
        </w:rPr>
        <w:t>4.评审方法和评审标准</w:t>
      </w:r>
    </w:p>
    <w:p>
      <w:pPr>
        <w:adjustRightInd w:val="0"/>
        <w:snapToGrid w:val="0"/>
        <w:spacing w:line="288" w:lineRule="auto"/>
        <w:ind w:firstLine="420" w:firstLineChars="200"/>
        <w:rPr>
          <w:sz w:val="21"/>
          <w:szCs w:val="21"/>
          <w:highlight w:val="none"/>
        </w:rPr>
      </w:pPr>
      <w:r>
        <w:rPr>
          <w:rFonts w:hint="eastAsia"/>
          <w:sz w:val="21"/>
          <w:szCs w:val="21"/>
          <w:highlight w:val="none"/>
        </w:rPr>
        <w:t>5.拟签订的合同文本</w:t>
      </w:r>
    </w:p>
    <w:p>
      <w:pPr>
        <w:adjustRightInd w:val="0"/>
        <w:snapToGrid w:val="0"/>
        <w:spacing w:line="288" w:lineRule="auto"/>
        <w:ind w:firstLine="420" w:firstLineChars="200"/>
        <w:rPr>
          <w:sz w:val="21"/>
          <w:szCs w:val="21"/>
          <w:highlight w:val="none"/>
        </w:rPr>
      </w:pPr>
      <w:r>
        <w:rPr>
          <w:rFonts w:hint="eastAsia"/>
          <w:sz w:val="21"/>
          <w:szCs w:val="21"/>
          <w:highlight w:val="none"/>
        </w:rPr>
        <w:t>6.响应文件格式</w:t>
      </w:r>
    </w:p>
    <w:p>
      <w:pPr>
        <w:adjustRightInd w:val="0"/>
        <w:snapToGrid w:val="0"/>
        <w:spacing w:line="288" w:lineRule="auto"/>
        <w:ind w:firstLine="420" w:firstLineChars="200"/>
        <w:rPr>
          <w:sz w:val="21"/>
          <w:szCs w:val="21"/>
          <w:highlight w:val="none"/>
        </w:rPr>
      </w:pPr>
      <w:r>
        <w:rPr>
          <w:rFonts w:hint="eastAsia"/>
          <w:sz w:val="21"/>
          <w:szCs w:val="21"/>
          <w:highlight w:val="none"/>
        </w:rPr>
        <w:t>7.本项目磋商文件的澄清、答复、修改、补充的内容</w:t>
      </w:r>
    </w:p>
    <w:p>
      <w:pPr>
        <w:adjustRightInd w:val="0"/>
        <w:snapToGrid w:val="0"/>
        <w:spacing w:line="288" w:lineRule="auto"/>
        <w:rPr>
          <w:b/>
          <w:bCs/>
          <w:sz w:val="21"/>
          <w:szCs w:val="21"/>
          <w:highlight w:val="none"/>
        </w:rPr>
      </w:pPr>
      <w:r>
        <w:rPr>
          <w:rFonts w:hint="eastAsia"/>
          <w:b/>
          <w:bCs/>
          <w:sz w:val="21"/>
          <w:szCs w:val="21"/>
          <w:highlight w:val="none"/>
        </w:rPr>
        <w:t>（二）供应商的风险</w:t>
      </w:r>
    </w:p>
    <w:p>
      <w:pPr>
        <w:adjustRightInd w:val="0"/>
        <w:snapToGrid w:val="0"/>
        <w:spacing w:line="288" w:lineRule="auto"/>
        <w:ind w:firstLine="420" w:firstLineChars="200"/>
        <w:rPr>
          <w:sz w:val="21"/>
          <w:szCs w:val="21"/>
          <w:highlight w:val="none"/>
        </w:rPr>
      </w:pPr>
      <w:r>
        <w:rPr>
          <w:rFonts w:hint="eastAsia"/>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sz w:val="21"/>
          <w:szCs w:val="21"/>
          <w:highlight w:val="none"/>
        </w:rPr>
      </w:pPr>
      <w:r>
        <w:rPr>
          <w:rFonts w:hint="eastAsia"/>
          <w:b/>
          <w:bCs/>
          <w:sz w:val="21"/>
          <w:szCs w:val="21"/>
          <w:highlight w:val="none"/>
        </w:rPr>
        <w:t>（三）磋商文件的澄清与修改</w:t>
      </w:r>
    </w:p>
    <w:p>
      <w:pPr>
        <w:adjustRightInd w:val="0"/>
        <w:snapToGrid w:val="0"/>
        <w:spacing w:line="288" w:lineRule="auto"/>
        <w:ind w:firstLine="420" w:firstLineChars="200"/>
        <w:rPr>
          <w:sz w:val="21"/>
          <w:szCs w:val="21"/>
          <w:highlight w:val="none"/>
        </w:rPr>
      </w:pPr>
      <w:r>
        <w:rPr>
          <w:rFonts w:hint="eastAsia"/>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sz w:val="21"/>
          <w:szCs w:val="21"/>
          <w:highlight w:val="none"/>
        </w:rPr>
      </w:pPr>
      <w:r>
        <w:rPr>
          <w:rFonts w:hint="eastAsia"/>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sz w:val="21"/>
          <w:szCs w:val="21"/>
          <w:highlight w:val="none"/>
        </w:rPr>
      </w:pPr>
      <w:r>
        <w:rPr>
          <w:rFonts w:hint="eastAsia"/>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sz w:val="21"/>
          <w:szCs w:val="21"/>
          <w:highlight w:val="none"/>
        </w:rPr>
      </w:pPr>
      <w:r>
        <w:rPr>
          <w:rFonts w:hint="eastAsia"/>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sz w:val="21"/>
          <w:szCs w:val="21"/>
          <w:highlight w:val="none"/>
        </w:rPr>
      </w:pPr>
      <w:r>
        <w:rPr>
          <w:rFonts w:hint="eastAsia"/>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1"/>
        <w:rPr>
          <w:b/>
          <w:bCs/>
          <w:sz w:val="21"/>
          <w:szCs w:val="21"/>
          <w:highlight w:val="none"/>
        </w:rPr>
      </w:pPr>
      <w:r>
        <w:rPr>
          <w:rFonts w:hint="eastAsia"/>
          <w:b/>
          <w:bCs/>
          <w:sz w:val="21"/>
          <w:szCs w:val="21"/>
          <w:highlight w:val="none"/>
        </w:rPr>
        <w:t>三、响应文件的编制</w:t>
      </w:r>
    </w:p>
    <w:p>
      <w:pPr>
        <w:adjustRightInd w:val="0"/>
        <w:snapToGrid w:val="0"/>
        <w:spacing w:line="288" w:lineRule="auto"/>
        <w:rPr>
          <w:b/>
          <w:bCs/>
          <w:sz w:val="21"/>
          <w:szCs w:val="21"/>
          <w:highlight w:val="none"/>
        </w:rPr>
      </w:pPr>
      <w:r>
        <w:rPr>
          <w:rFonts w:hint="eastAsia"/>
          <w:b/>
          <w:bCs/>
          <w:sz w:val="21"/>
          <w:szCs w:val="21"/>
          <w:highlight w:val="none"/>
        </w:rPr>
        <w:t>（一）响应文件的组成</w:t>
      </w:r>
    </w:p>
    <w:p>
      <w:pPr>
        <w:adjustRightInd w:val="0"/>
        <w:snapToGrid w:val="0"/>
        <w:spacing w:line="288" w:lineRule="auto"/>
        <w:ind w:firstLine="396" w:firstLineChars="200"/>
        <w:jc w:val="left"/>
        <w:rPr>
          <w:rFonts w:cs="Times New Roman"/>
          <w:spacing w:val="-6"/>
          <w:sz w:val="21"/>
          <w:szCs w:val="21"/>
          <w:highlight w:val="none"/>
        </w:rPr>
      </w:pPr>
      <w:r>
        <w:rPr>
          <w:rFonts w:hint="eastAsia" w:cs="Times New Roman"/>
          <w:spacing w:val="-6"/>
          <w:sz w:val="21"/>
          <w:szCs w:val="21"/>
          <w:highlight w:val="none"/>
        </w:rPr>
        <w:t>响应文件（电子加密响应文件）由</w:t>
      </w:r>
      <w:r>
        <w:rPr>
          <w:rFonts w:hint="eastAsia" w:cs="Times New Roman"/>
          <w:b/>
          <w:spacing w:val="-6"/>
          <w:sz w:val="21"/>
          <w:szCs w:val="21"/>
          <w:highlight w:val="none"/>
        </w:rPr>
        <w:t>资格文件、报价文件、商务和技术文件三部分</w:t>
      </w:r>
      <w:r>
        <w:rPr>
          <w:rFonts w:hint="eastAsia" w:cs="Times New Roman"/>
          <w:bCs/>
          <w:spacing w:val="-6"/>
          <w:sz w:val="21"/>
          <w:szCs w:val="21"/>
          <w:highlight w:val="none"/>
        </w:rPr>
        <w:t>组成（格式详见磋商文件第六章）。供应商应将响应文件各部分</w:t>
      </w:r>
      <w:r>
        <w:rPr>
          <w:rFonts w:hint="eastAsia" w:cs="Times New Roman"/>
          <w:b/>
          <w:spacing w:val="-6"/>
          <w:sz w:val="21"/>
          <w:szCs w:val="21"/>
          <w:highlight w:val="none"/>
        </w:rPr>
        <w:t>分别上传</w:t>
      </w:r>
      <w:r>
        <w:rPr>
          <w:rFonts w:hint="eastAsia" w:cs="Times New Roman"/>
          <w:bCs/>
          <w:spacing w:val="-6"/>
          <w:sz w:val="21"/>
          <w:szCs w:val="21"/>
          <w:highlight w:val="none"/>
        </w:rPr>
        <w:t>至政府采购云平台指定位置。</w:t>
      </w:r>
    </w:p>
    <w:p>
      <w:pPr>
        <w:adjustRightInd w:val="0"/>
        <w:snapToGrid w:val="0"/>
        <w:spacing w:line="288" w:lineRule="auto"/>
        <w:ind w:firstLine="396" w:firstLineChars="200"/>
        <w:jc w:val="left"/>
        <w:rPr>
          <w:rFonts w:hint="eastAsia" w:cs="Times New Roman"/>
          <w:spacing w:val="-6"/>
          <w:sz w:val="21"/>
          <w:szCs w:val="21"/>
          <w:highlight w:val="none"/>
        </w:rPr>
      </w:pPr>
      <w:r>
        <w:rPr>
          <w:rFonts w:hint="eastAsia" w:cs="Times New Roman"/>
          <w:spacing w:val="-6"/>
          <w:sz w:val="21"/>
          <w:szCs w:val="21"/>
          <w:highlight w:val="none"/>
        </w:rPr>
        <w:t>响应文件组成：详见“第六章</w:t>
      </w:r>
      <w:r>
        <w:rPr>
          <w:rFonts w:cs="Times New Roman"/>
          <w:spacing w:val="-6"/>
          <w:sz w:val="21"/>
          <w:szCs w:val="21"/>
          <w:highlight w:val="none"/>
        </w:rPr>
        <w:t xml:space="preserve">  </w:t>
      </w:r>
      <w:r>
        <w:rPr>
          <w:rFonts w:hint="eastAsia" w:cs="Times New Roman"/>
          <w:spacing w:val="-6"/>
          <w:sz w:val="21"/>
          <w:szCs w:val="21"/>
          <w:highlight w:val="none"/>
        </w:rPr>
        <w:t>响应</w:t>
      </w:r>
      <w:r>
        <w:rPr>
          <w:rFonts w:cs="Times New Roman"/>
          <w:spacing w:val="-6"/>
          <w:sz w:val="21"/>
          <w:szCs w:val="21"/>
          <w:highlight w:val="none"/>
        </w:rPr>
        <w:t>文件格式</w:t>
      </w:r>
      <w:r>
        <w:rPr>
          <w:rFonts w:hint="eastAsia" w:cs="Times New Roman"/>
          <w:spacing w:val="-6"/>
          <w:sz w:val="21"/>
          <w:szCs w:val="21"/>
          <w:highlight w:val="none"/>
        </w:rPr>
        <w:t>”目录</w:t>
      </w:r>
    </w:p>
    <w:p>
      <w:pPr>
        <w:adjustRightInd w:val="0"/>
        <w:snapToGrid w:val="0"/>
        <w:spacing w:line="288" w:lineRule="auto"/>
        <w:ind w:firstLine="396" w:firstLineChars="200"/>
        <w:jc w:val="left"/>
        <w:rPr>
          <w:rFonts w:cs="Times New Roman"/>
          <w:spacing w:val="-6"/>
          <w:sz w:val="21"/>
          <w:szCs w:val="21"/>
          <w:highlight w:val="none"/>
        </w:rPr>
      </w:pPr>
      <w:r>
        <w:rPr>
          <w:rFonts w:hint="eastAsia" w:cs="Times New Roman"/>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sz w:val="21"/>
          <w:szCs w:val="21"/>
          <w:highlight w:val="none"/>
        </w:rPr>
      </w:pPr>
      <w:r>
        <w:rPr>
          <w:rFonts w:hint="eastAsia"/>
          <w:b/>
          <w:bCs/>
          <w:sz w:val="21"/>
          <w:szCs w:val="21"/>
          <w:highlight w:val="none"/>
        </w:rPr>
        <w:t>（二）响应文件的签署和份数</w:t>
      </w:r>
    </w:p>
    <w:p>
      <w:pPr>
        <w:adjustRightInd w:val="0"/>
        <w:snapToGrid w:val="0"/>
        <w:spacing w:line="288" w:lineRule="auto"/>
        <w:ind w:firstLine="420" w:firstLineChars="200"/>
        <w:rPr>
          <w:sz w:val="21"/>
          <w:szCs w:val="21"/>
          <w:highlight w:val="none"/>
        </w:rPr>
      </w:pPr>
      <w:r>
        <w:rPr>
          <w:rFonts w:hint="eastAsia"/>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sz w:val="21"/>
          <w:szCs w:val="21"/>
          <w:highlight w:val="none"/>
        </w:rPr>
      </w:pPr>
      <w:r>
        <w:rPr>
          <w:rFonts w:hint="eastAsia"/>
          <w:sz w:val="21"/>
          <w:szCs w:val="21"/>
          <w:highlight w:val="none"/>
        </w:rPr>
        <w:t>2.响应文件须由供应商在规定位置加盖公章</w:t>
      </w:r>
      <w:bookmarkStart w:id="35" w:name="_Hlk96329193"/>
      <w:r>
        <w:rPr>
          <w:rFonts w:hint="eastAsia"/>
          <w:sz w:val="21"/>
          <w:szCs w:val="21"/>
          <w:highlight w:val="none"/>
        </w:rPr>
        <w:t>，供应商应写全称。</w:t>
      </w:r>
      <w:bookmarkEnd w:id="35"/>
    </w:p>
    <w:p>
      <w:pPr>
        <w:adjustRightInd w:val="0"/>
        <w:snapToGrid w:val="0"/>
        <w:spacing w:line="288" w:lineRule="auto"/>
        <w:ind w:firstLine="420" w:firstLineChars="200"/>
        <w:rPr>
          <w:sz w:val="21"/>
          <w:szCs w:val="21"/>
          <w:highlight w:val="none"/>
        </w:rPr>
      </w:pPr>
      <w:r>
        <w:rPr>
          <w:rFonts w:hint="eastAsia"/>
          <w:sz w:val="21"/>
          <w:szCs w:val="21"/>
          <w:highlight w:val="none"/>
        </w:rPr>
        <w:t>3.响应文件不得涂改，若有修改错漏处，须由供应商加盖公章，或者由</w:t>
      </w:r>
      <w:r>
        <w:rPr>
          <w:rFonts w:hint="eastAsia"/>
          <w:sz w:val="21"/>
          <w:szCs w:val="21"/>
          <w:highlight w:val="none"/>
          <w:lang w:eastAsia="zh-CN"/>
        </w:rPr>
        <w:t>供应商代表</w:t>
      </w:r>
      <w:r>
        <w:rPr>
          <w:rFonts w:hint="eastAsia"/>
          <w:sz w:val="21"/>
          <w:szCs w:val="21"/>
          <w:highlight w:val="none"/>
        </w:rPr>
        <w:t>签名。响应文件因字迹潦草或表达不清所引起的后果由供应商负责。</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4.响应文件份数：</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sz w:val="21"/>
          <w:szCs w:val="21"/>
          <w:highlight w:val="none"/>
          <w:lang w:eastAsia="zh-CN"/>
        </w:rPr>
        <w:t>21楼</w:t>
      </w:r>
      <w:r>
        <w:rPr>
          <w:rFonts w:hint="eastAsia"/>
          <w:b/>
          <w:bCs/>
          <w:sz w:val="21"/>
          <w:szCs w:val="21"/>
          <w:highlight w:val="none"/>
        </w:rPr>
        <w:t>H室，浙江求是招标代理有限公司（</w:t>
      </w:r>
      <w:r>
        <w:rPr>
          <w:rFonts w:hint="eastAsia"/>
          <w:b/>
          <w:bCs/>
          <w:sz w:val="21"/>
          <w:szCs w:val="21"/>
          <w:highlight w:val="none"/>
          <w:lang w:eastAsia="zh-CN"/>
        </w:rPr>
        <w:t>俞炳</w:t>
      </w:r>
      <w:r>
        <w:rPr>
          <w:rFonts w:hint="eastAsia"/>
          <w:b/>
          <w:bCs/>
          <w:sz w:val="21"/>
          <w:szCs w:val="21"/>
          <w:highlight w:val="none"/>
        </w:rPr>
        <w:t>）收，电话：</w:t>
      </w:r>
      <w:r>
        <w:rPr>
          <w:rFonts w:hint="eastAsia"/>
          <w:b/>
          <w:bCs/>
          <w:sz w:val="21"/>
          <w:szCs w:val="21"/>
          <w:highlight w:val="none"/>
          <w:lang w:eastAsia="zh-CN"/>
        </w:rPr>
        <w:t>0571-87670302</w:t>
      </w:r>
      <w:r>
        <w:rPr>
          <w:rFonts w:hint="eastAsia"/>
          <w:b/>
          <w:bCs/>
          <w:sz w:val="21"/>
          <w:szCs w:val="21"/>
          <w:highlight w:val="none"/>
        </w:rPr>
        <w:t>，寄出后将（快递单号、项目名称、公司名称、联系方式等相关信息）发至：</w:t>
      </w:r>
      <w:r>
        <w:rPr>
          <w:rFonts w:hint="eastAsia"/>
          <w:b/>
          <w:bCs/>
          <w:sz w:val="21"/>
          <w:szCs w:val="21"/>
          <w:highlight w:val="none"/>
          <w:lang w:eastAsia="zh-CN"/>
        </w:rPr>
        <w:t>zb02@qszb.net</w:t>
      </w:r>
      <w:r>
        <w:rPr>
          <w:rFonts w:hint="eastAsia"/>
          <w:b/>
          <w:bCs/>
          <w:sz w:val="21"/>
          <w:szCs w:val="21"/>
          <w:highlight w:val="none"/>
        </w:rPr>
        <w:t>，以便查收）。</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特别说明：双休日和法定节假日不收件，供应商自行承担邮寄风险。</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备注：</w:t>
      </w:r>
    </w:p>
    <w:p>
      <w:pPr>
        <w:adjustRightInd w:val="0"/>
        <w:snapToGrid w:val="0"/>
        <w:spacing w:line="288" w:lineRule="auto"/>
        <w:rPr>
          <w:b/>
          <w:bCs/>
          <w:sz w:val="21"/>
          <w:szCs w:val="21"/>
          <w:highlight w:val="none"/>
        </w:rPr>
      </w:pPr>
      <w:r>
        <w:rPr>
          <w:rFonts w:hint="eastAsia"/>
          <w:b/>
          <w:bCs/>
          <w:sz w:val="21"/>
          <w:szCs w:val="21"/>
          <w:highlight w:val="none"/>
        </w:rPr>
        <w:t>（三）响应文件的上传、递交、修改和撤回</w:t>
      </w:r>
    </w:p>
    <w:p>
      <w:pPr>
        <w:adjustRightInd w:val="0"/>
        <w:snapToGrid w:val="0"/>
        <w:spacing w:line="288" w:lineRule="auto"/>
        <w:ind w:firstLine="420" w:firstLineChars="200"/>
        <w:rPr>
          <w:sz w:val="21"/>
          <w:szCs w:val="21"/>
          <w:highlight w:val="none"/>
        </w:rPr>
      </w:pPr>
      <w:r>
        <w:rPr>
          <w:rFonts w:hint="eastAsia"/>
          <w:sz w:val="21"/>
          <w:szCs w:val="21"/>
          <w:highlight w:val="none"/>
        </w:rPr>
        <w:t>1.响应文件的上传、递交：</w:t>
      </w:r>
    </w:p>
    <w:p>
      <w:pPr>
        <w:adjustRightInd w:val="0"/>
        <w:snapToGrid w:val="0"/>
        <w:spacing w:line="288" w:lineRule="auto"/>
        <w:ind w:firstLine="420" w:firstLineChars="200"/>
        <w:rPr>
          <w:sz w:val="21"/>
          <w:szCs w:val="21"/>
          <w:highlight w:val="none"/>
        </w:rPr>
      </w:pPr>
      <w:r>
        <w:rPr>
          <w:rFonts w:hint="eastAsia"/>
          <w:sz w:val="21"/>
          <w:szCs w:val="21"/>
          <w:highlight w:val="none"/>
        </w:rPr>
        <w:t>（1）电子加密响应文件的上传：</w:t>
      </w:r>
    </w:p>
    <w:p>
      <w:pPr>
        <w:adjustRightInd w:val="0"/>
        <w:snapToGrid w:val="0"/>
        <w:spacing w:line="288" w:lineRule="auto"/>
        <w:ind w:firstLine="420" w:firstLineChars="200"/>
        <w:rPr>
          <w:sz w:val="21"/>
          <w:szCs w:val="21"/>
          <w:highlight w:val="none"/>
        </w:rPr>
      </w:pPr>
      <w:r>
        <w:rPr>
          <w:rFonts w:hint="eastAsia"/>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sz w:val="21"/>
          <w:szCs w:val="21"/>
          <w:highlight w:val="none"/>
        </w:rPr>
      </w:pPr>
      <w:r>
        <w:rPr>
          <w:rFonts w:hint="eastAsia"/>
          <w:sz w:val="21"/>
          <w:szCs w:val="21"/>
          <w:highlight w:val="none"/>
        </w:rPr>
        <w:t>b.电子加密响应文件成功上传后，供应商可自行打印响应文件接收回执。</w:t>
      </w:r>
    </w:p>
    <w:p>
      <w:pPr>
        <w:adjustRightInd w:val="0"/>
        <w:snapToGrid w:val="0"/>
        <w:spacing w:line="288" w:lineRule="auto"/>
        <w:ind w:firstLine="420" w:firstLineChars="200"/>
        <w:rPr>
          <w:sz w:val="21"/>
          <w:szCs w:val="21"/>
          <w:highlight w:val="none"/>
        </w:rPr>
      </w:pPr>
      <w:r>
        <w:rPr>
          <w:rFonts w:hint="eastAsia"/>
          <w:sz w:val="21"/>
          <w:szCs w:val="21"/>
          <w:highlight w:val="none"/>
        </w:rPr>
        <w:t>（2）备份响应文件的密封包装、递交：</w:t>
      </w:r>
    </w:p>
    <w:p>
      <w:pPr>
        <w:adjustRightInd w:val="0"/>
        <w:snapToGrid w:val="0"/>
        <w:spacing w:line="288" w:lineRule="auto"/>
        <w:ind w:firstLine="420" w:firstLineChars="200"/>
        <w:rPr>
          <w:sz w:val="21"/>
          <w:szCs w:val="21"/>
          <w:highlight w:val="none"/>
        </w:rPr>
      </w:pPr>
      <w:r>
        <w:rPr>
          <w:rFonts w:hint="eastAsia"/>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sz w:val="21"/>
          <w:szCs w:val="21"/>
          <w:highlight w:val="none"/>
        </w:rPr>
      </w:pPr>
      <w:r>
        <w:rPr>
          <w:rFonts w:hint="eastAsia"/>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rFonts w:hint="eastAsia"/>
          <w:sz w:val="21"/>
          <w:szCs w:val="21"/>
          <w:highlight w:val="none"/>
        </w:rPr>
      </w:pPr>
      <w:r>
        <w:rPr>
          <w:rFonts w:hint="eastAsia"/>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spacing w:val="-6"/>
          <w:sz w:val="21"/>
          <w:szCs w:val="21"/>
          <w:highlight w:val="none"/>
        </w:rPr>
      </w:pPr>
      <w:r>
        <w:rPr>
          <w:rFonts w:hint="eastAsia"/>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sz w:val="21"/>
          <w:szCs w:val="21"/>
          <w:highlight w:val="none"/>
        </w:rPr>
      </w:pPr>
      <w:r>
        <w:rPr>
          <w:rFonts w:hint="eastAsia"/>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sz w:val="21"/>
          <w:szCs w:val="21"/>
          <w:highlight w:val="none"/>
        </w:rPr>
      </w:pPr>
      <w:r>
        <w:rPr>
          <w:sz w:val="21"/>
          <w:szCs w:val="21"/>
          <w:highlight w:val="none"/>
        </w:rPr>
        <w:t>3.</w:t>
      </w:r>
      <w:r>
        <w:rPr>
          <w:rFonts w:hint="eastAsia"/>
          <w:sz w:val="21"/>
          <w:szCs w:val="21"/>
          <w:highlight w:val="none"/>
        </w:rPr>
        <w:t>供应商</w:t>
      </w:r>
      <w:r>
        <w:rPr>
          <w:sz w:val="21"/>
          <w:szCs w:val="21"/>
          <w:highlight w:val="none"/>
        </w:rPr>
        <w:t>因未在线参加开标而导致电子加密</w:t>
      </w:r>
      <w:r>
        <w:rPr>
          <w:rFonts w:hint="eastAsia"/>
          <w:sz w:val="21"/>
          <w:szCs w:val="21"/>
          <w:highlight w:val="none"/>
        </w:rPr>
        <w:t>响应</w:t>
      </w:r>
      <w:r>
        <w:rPr>
          <w:sz w:val="21"/>
          <w:szCs w:val="21"/>
          <w:highlight w:val="none"/>
        </w:rPr>
        <w:t>文件无法按时解密等一切后果由</w:t>
      </w:r>
      <w:r>
        <w:rPr>
          <w:rFonts w:hint="eastAsia"/>
          <w:sz w:val="21"/>
          <w:szCs w:val="21"/>
          <w:highlight w:val="none"/>
        </w:rPr>
        <w:t>供应商</w:t>
      </w:r>
      <w:r>
        <w:rPr>
          <w:sz w:val="21"/>
          <w:szCs w:val="21"/>
          <w:highlight w:val="none"/>
        </w:rPr>
        <w:t>自行承担。</w:t>
      </w:r>
    </w:p>
    <w:p>
      <w:pPr>
        <w:adjustRightInd w:val="0"/>
        <w:snapToGrid w:val="0"/>
        <w:spacing w:line="288" w:lineRule="auto"/>
        <w:ind w:firstLine="420" w:firstLineChars="200"/>
        <w:rPr>
          <w:sz w:val="21"/>
          <w:szCs w:val="21"/>
          <w:highlight w:val="none"/>
        </w:rPr>
      </w:pPr>
      <w:r>
        <w:rPr>
          <w:sz w:val="21"/>
          <w:szCs w:val="21"/>
          <w:highlight w:val="none"/>
        </w:rPr>
        <w:t>4.</w:t>
      </w:r>
      <w:r>
        <w:rPr>
          <w:rFonts w:hint="eastAsia"/>
          <w:sz w:val="21"/>
          <w:szCs w:val="21"/>
          <w:highlight w:val="none"/>
        </w:rPr>
        <w:t>供应商</w:t>
      </w:r>
      <w:r>
        <w:rPr>
          <w:sz w:val="21"/>
          <w:szCs w:val="21"/>
          <w:highlight w:val="none"/>
        </w:rPr>
        <w:t>应按照</w:t>
      </w:r>
      <w:r>
        <w:rPr>
          <w:rFonts w:hint="eastAsia"/>
          <w:sz w:val="21"/>
          <w:szCs w:val="21"/>
          <w:highlight w:val="none"/>
        </w:rPr>
        <w:t>磋商</w:t>
      </w:r>
      <w:r>
        <w:rPr>
          <w:sz w:val="21"/>
          <w:szCs w:val="21"/>
          <w:highlight w:val="none"/>
        </w:rPr>
        <w:t>文件和政府采购云平台的要求，根据</w:t>
      </w:r>
      <w:r>
        <w:rPr>
          <w:rFonts w:hint="eastAsia"/>
          <w:sz w:val="21"/>
          <w:szCs w:val="21"/>
          <w:highlight w:val="none"/>
        </w:rPr>
        <w:t>响应</w:t>
      </w:r>
      <w:r>
        <w:rPr>
          <w:sz w:val="21"/>
          <w:szCs w:val="21"/>
          <w:highlight w:val="none"/>
        </w:rPr>
        <w:t>文件的组成规定的内容及顺序通过政采云电子交易客户端（政采云响应客户端）编制加密</w:t>
      </w:r>
      <w:r>
        <w:rPr>
          <w:rFonts w:hint="eastAsia"/>
          <w:sz w:val="21"/>
          <w:szCs w:val="21"/>
          <w:highlight w:val="none"/>
        </w:rPr>
        <w:t>响应</w:t>
      </w:r>
      <w:r>
        <w:rPr>
          <w:sz w:val="21"/>
          <w:szCs w:val="21"/>
          <w:highlight w:val="none"/>
        </w:rPr>
        <w:t>文件。</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备注：</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sz w:val="21"/>
          <w:szCs w:val="21"/>
          <w:highlight w:val="none"/>
        </w:rPr>
      </w:pPr>
      <w:r>
        <w:rPr>
          <w:rFonts w:hint="eastAsia"/>
          <w:b/>
          <w:bCs/>
          <w:sz w:val="21"/>
          <w:szCs w:val="21"/>
          <w:highlight w:val="none"/>
        </w:rPr>
        <w:t>（四）响应文件的语言及计量</w:t>
      </w:r>
    </w:p>
    <w:p>
      <w:pPr>
        <w:adjustRightInd w:val="0"/>
        <w:snapToGrid w:val="0"/>
        <w:spacing w:line="288" w:lineRule="auto"/>
        <w:ind w:firstLine="420" w:firstLineChars="200"/>
        <w:rPr>
          <w:sz w:val="21"/>
          <w:szCs w:val="21"/>
          <w:highlight w:val="none"/>
        </w:rPr>
      </w:pPr>
      <w:r>
        <w:rPr>
          <w:rFonts w:hint="eastAsia"/>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sz w:val="21"/>
          <w:szCs w:val="21"/>
          <w:highlight w:val="none"/>
        </w:rPr>
      </w:pPr>
      <w:r>
        <w:rPr>
          <w:rFonts w:hint="eastAsia"/>
          <w:b/>
          <w:bCs/>
          <w:sz w:val="21"/>
          <w:szCs w:val="21"/>
          <w:highlight w:val="none"/>
        </w:rPr>
        <w:t>（五）磋商报价</w:t>
      </w:r>
    </w:p>
    <w:p>
      <w:pPr>
        <w:adjustRightInd w:val="0"/>
        <w:snapToGrid w:val="0"/>
        <w:spacing w:line="288" w:lineRule="auto"/>
        <w:ind w:firstLine="420" w:firstLineChars="200"/>
        <w:rPr>
          <w:sz w:val="21"/>
          <w:szCs w:val="21"/>
          <w:highlight w:val="none"/>
        </w:rPr>
      </w:pPr>
      <w:r>
        <w:rPr>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sz w:val="21"/>
          <w:szCs w:val="21"/>
          <w:highlight w:val="none"/>
        </w:rPr>
      </w:pPr>
      <w:r>
        <w:rPr>
          <w:sz w:val="21"/>
          <w:szCs w:val="21"/>
          <w:highlight w:val="none"/>
        </w:rPr>
        <w:t>2.本次磋商采用人民币报价；</w:t>
      </w:r>
    </w:p>
    <w:p>
      <w:pPr>
        <w:adjustRightInd w:val="0"/>
        <w:snapToGrid w:val="0"/>
        <w:spacing w:line="288" w:lineRule="auto"/>
        <w:ind w:firstLine="420" w:firstLineChars="200"/>
        <w:rPr>
          <w:sz w:val="21"/>
          <w:szCs w:val="21"/>
          <w:highlight w:val="none"/>
        </w:rPr>
      </w:pPr>
      <w:r>
        <w:rPr>
          <w:sz w:val="21"/>
          <w:szCs w:val="21"/>
          <w:highlight w:val="none"/>
        </w:rPr>
        <w:t>3.最后磋商报价是履行合同的最终价格，</w:t>
      </w:r>
      <w:r>
        <w:rPr>
          <w:rFonts w:hint="eastAsia"/>
          <w:sz w:val="21"/>
          <w:szCs w:val="21"/>
          <w:highlight w:val="none"/>
        </w:rPr>
        <w:t>有关本项目实施所涉及的一切费用均计入报价</w:t>
      </w:r>
      <w:r>
        <w:rPr>
          <w:sz w:val="21"/>
          <w:szCs w:val="21"/>
          <w:highlight w:val="none"/>
        </w:rPr>
        <w:t>。</w:t>
      </w:r>
    </w:p>
    <w:p>
      <w:pPr>
        <w:pStyle w:val="6"/>
        <w:adjustRightInd w:val="0"/>
        <w:snapToGrid w:val="0"/>
        <w:spacing w:before="0" w:beforeLines="0" w:after="0" w:afterLines="0" w:line="288" w:lineRule="auto"/>
        <w:ind w:firstLine="420" w:firstLineChars="200"/>
        <w:jc w:val="left"/>
        <w:rPr>
          <w:rFonts w:hAnsi="宋体" w:eastAsia="宋体"/>
          <w:sz w:val="21"/>
          <w:szCs w:val="21"/>
          <w:highlight w:val="none"/>
        </w:rPr>
      </w:pPr>
      <w:r>
        <w:rPr>
          <w:rFonts w:hint="eastAsia" w:hAnsi="宋体" w:eastAsia="宋体" w:cs="宋体"/>
          <w:sz w:val="21"/>
          <w:szCs w:val="21"/>
          <w:highlight w:val="none"/>
        </w:rPr>
        <w:t>▲4</w:t>
      </w:r>
      <w:r>
        <w:rPr>
          <w:rFonts w:hAnsi="宋体" w:eastAsia="宋体" w:cs="宋体"/>
          <w:sz w:val="21"/>
          <w:szCs w:val="21"/>
          <w:highlight w:val="none"/>
        </w:rPr>
        <w:t>.</w:t>
      </w:r>
      <w:r>
        <w:rPr>
          <w:rFonts w:hint="eastAsia" w:hAnsi="宋体" w:eastAsia="宋体" w:cs="宋体"/>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sz w:val="21"/>
          <w:szCs w:val="21"/>
          <w:highlight w:val="none"/>
        </w:rPr>
        <w:t>。</w:t>
      </w:r>
    </w:p>
    <w:p>
      <w:pPr>
        <w:adjustRightInd w:val="0"/>
        <w:snapToGrid w:val="0"/>
        <w:spacing w:line="288" w:lineRule="auto"/>
        <w:rPr>
          <w:b/>
          <w:bCs/>
          <w:sz w:val="21"/>
          <w:szCs w:val="21"/>
          <w:highlight w:val="none"/>
        </w:rPr>
      </w:pPr>
      <w:r>
        <w:rPr>
          <w:rFonts w:hint="eastAsia"/>
          <w:b/>
          <w:bCs/>
          <w:sz w:val="21"/>
          <w:szCs w:val="21"/>
          <w:highlight w:val="none"/>
        </w:rPr>
        <w:t>（六）响应有效期</w:t>
      </w:r>
    </w:p>
    <w:p>
      <w:pPr>
        <w:adjustRightInd w:val="0"/>
        <w:snapToGrid w:val="0"/>
        <w:spacing w:line="288" w:lineRule="auto"/>
        <w:ind w:firstLine="420" w:firstLineChars="200"/>
        <w:rPr>
          <w:sz w:val="21"/>
          <w:szCs w:val="21"/>
          <w:highlight w:val="none"/>
        </w:rPr>
      </w:pPr>
      <w:r>
        <w:rPr>
          <w:rFonts w:hint="eastAsia"/>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sz w:val="21"/>
          <w:szCs w:val="21"/>
          <w:highlight w:val="none"/>
        </w:rPr>
      </w:pPr>
      <w:r>
        <w:rPr>
          <w:b/>
          <w:bCs/>
          <w:sz w:val="21"/>
          <w:szCs w:val="21"/>
          <w:highlight w:val="none"/>
        </w:rPr>
        <w:br w:type="page"/>
      </w:r>
    </w:p>
    <w:p>
      <w:pPr>
        <w:adjustRightInd w:val="0"/>
        <w:snapToGrid w:val="0"/>
        <w:spacing w:line="288" w:lineRule="auto"/>
        <w:jc w:val="center"/>
        <w:outlineLvl w:val="1"/>
        <w:rPr>
          <w:b/>
          <w:bCs/>
          <w:sz w:val="21"/>
          <w:szCs w:val="21"/>
          <w:highlight w:val="none"/>
        </w:rPr>
      </w:pPr>
      <w:r>
        <w:rPr>
          <w:rFonts w:hint="eastAsia"/>
          <w:b/>
          <w:bCs/>
          <w:sz w:val="21"/>
          <w:szCs w:val="21"/>
          <w:highlight w:val="none"/>
        </w:rPr>
        <w:t>四、响应无效情形</w:t>
      </w:r>
    </w:p>
    <w:p>
      <w:pPr>
        <w:adjustRightInd w:val="0"/>
        <w:snapToGrid w:val="0"/>
        <w:spacing w:line="288" w:lineRule="auto"/>
        <w:ind w:firstLine="420" w:firstLineChars="200"/>
        <w:rPr>
          <w:sz w:val="21"/>
          <w:szCs w:val="21"/>
          <w:highlight w:val="none"/>
        </w:rPr>
      </w:pPr>
      <w:r>
        <w:rPr>
          <w:rFonts w:hint="eastAsia"/>
          <w:sz w:val="21"/>
          <w:szCs w:val="21"/>
          <w:highlight w:val="none"/>
        </w:rPr>
        <w:t>未响应磋商文件“▲”标记条款要求的，响应无效。</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1.在资格审查时，如发现下列情形之一的，响应文件将被视为无效：</w:t>
      </w:r>
    </w:p>
    <w:p>
      <w:pPr>
        <w:adjustRightInd w:val="0"/>
        <w:snapToGrid w:val="0"/>
        <w:spacing w:line="288" w:lineRule="auto"/>
        <w:ind w:firstLine="420" w:firstLineChars="200"/>
        <w:rPr>
          <w:sz w:val="21"/>
          <w:szCs w:val="21"/>
          <w:highlight w:val="none"/>
        </w:rPr>
      </w:pPr>
      <w:r>
        <w:rPr>
          <w:rFonts w:hint="eastAsia"/>
          <w:sz w:val="21"/>
          <w:szCs w:val="21"/>
          <w:highlight w:val="none"/>
        </w:rPr>
        <w:t>（1）资格证明材料不全的，或者不符合磋商文件要求的；</w:t>
      </w:r>
    </w:p>
    <w:p>
      <w:pPr>
        <w:adjustRightInd w:val="0"/>
        <w:snapToGrid w:val="0"/>
        <w:spacing w:line="288" w:lineRule="auto"/>
        <w:ind w:firstLine="420" w:firstLineChars="200"/>
        <w:rPr>
          <w:sz w:val="21"/>
          <w:szCs w:val="21"/>
          <w:highlight w:val="none"/>
        </w:rPr>
      </w:pPr>
      <w:r>
        <w:rPr>
          <w:rFonts w:hint="eastAsia"/>
          <w:sz w:val="21"/>
          <w:szCs w:val="21"/>
          <w:highlight w:val="none"/>
        </w:rPr>
        <w:t>（</w:t>
      </w:r>
      <w:r>
        <w:rPr>
          <w:sz w:val="21"/>
          <w:szCs w:val="21"/>
          <w:highlight w:val="none"/>
        </w:rPr>
        <w:t>2</w:t>
      </w:r>
      <w:r>
        <w:rPr>
          <w:rFonts w:hint="eastAsia"/>
          <w:sz w:val="21"/>
          <w:szCs w:val="21"/>
          <w:highlight w:val="none"/>
        </w:rPr>
        <w:t>）供应商不具备磋商文件中规定的资格要求的；</w:t>
      </w:r>
    </w:p>
    <w:p>
      <w:pPr>
        <w:adjustRightInd w:val="0"/>
        <w:snapToGrid w:val="0"/>
        <w:spacing w:line="288" w:lineRule="auto"/>
        <w:ind w:firstLine="420" w:firstLineChars="200"/>
        <w:rPr>
          <w:rFonts w:hint="eastAsia"/>
          <w:sz w:val="21"/>
          <w:szCs w:val="21"/>
          <w:highlight w:val="none"/>
          <w:lang w:eastAsia="zh-CN"/>
        </w:rPr>
      </w:pPr>
      <w:r>
        <w:rPr>
          <w:rFonts w:hint="eastAsia"/>
          <w:sz w:val="21"/>
          <w:szCs w:val="21"/>
          <w:highlight w:val="none"/>
        </w:rPr>
        <w:t>（3）资格文件未按要求签署、盖章的</w:t>
      </w:r>
      <w:r>
        <w:rPr>
          <w:rFonts w:hint="eastAsia"/>
          <w:sz w:val="21"/>
          <w:szCs w:val="21"/>
          <w:highlight w:val="none"/>
          <w:lang w:eastAsia="zh-CN"/>
        </w:rPr>
        <w:t>；</w:t>
      </w:r>
    </w:p>
    <w:p>
      <w:pPr>
        <w:adjustRightInd w:val="0"/>
        <w:snapToGrid w:val="0"/>
        <w:spacing w:line="288" w:lineRule="auto"/>
        <w:ind w:firstLine="420" w:firstLineChars="200"/>
        <w:rPr>
          <w:sz w:val="21"/>
          <w:szCs w:val="21"/>
          <w:highlight w:val="none"/>
        </w:rPr>
      </w:pPr>
      <w:r>
        <w:rPr>
          <w:rFonts w:hint="eastAsia"/>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（1）商务和技术文件未按要求签署、盖章的；</w:t>
      </w:r>
    </w:p>
    <w:p>
      <w:pPr>
        <w:adjustRightInd w:val="0"/>
        <w:snapToGrid w:val="0"/>
        <w:spacing w:line="288" w:lineRule="auto"/>
        <w:ind w:firstLine="420" w:firstLineChars="200"/>
        <w:jc w:val="left"/>
        <w:rPr>
          <w:rFonts w:hint="eastAsia"/>
          <w:sz w:val="21"/>
          <w:szCs w:val="21"/>
          <w:highlight w:val="none"/>
        </w:rPr>
      </w:pPr>
      <w:r>
        <w:rPr>
          <w:rFonts w:hint="eastAsia"/>
          <w:sz w:val="21"/>
          <w:szCs w:val="21"/>
          <w:highlight w:val="none"/>
        </w:rPr>
        <w:t>（2）未提供或未按要求提供投标函、授权委托书；</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（4）未提供或未如实提供采购需求偏离表的；</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（5）明显不符合磋商文件要求，</w:t>
      </w:r>
      <w:r>
        <w:rPr>
          <w:rFonts w:hint="eastAsia"/>
          <w:spacing w:val="-6"/>
          <w:sz w:val="21"/>
          <w:szCs w:val="21"/>
          <w:highlight w:val="none"/>
        </w:rPr>
        <w:t>或</w:t>
      </w:r>
      <w:r>
        <w:rPr>
          <w:rFonts w:hint="eastAsia"/>
          <w:sz w:val="21"/>
          <w:szCs w:val="21"/>
          <w:highlight w:val="none"/>
        </w:rPr>
        <w:t>负偏离达到规定数目的，视为采购人不能接受的附加条件</w:t>
      </w:r>
      <w:r>
        <w:rPr>
          <w:spacing w:val="-6"/>
          <w:sz w:val="21"/>
          <w:szCs w:val="21"/>
          <w:highlight w:val="none"/>
        </w:rPr>
        <w:t>；</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w:t>
      </w:r>
      <w:r>
        <w:rPr>
          <w:sz w:val="21"/>
          <w:szCs w:val="21"/>
          <w:highlight w:val="none"/>
        </w:rPr>
        <w:t>6</w:t>
      </w:r>
      <w:r>
        <w:rPr>
          <w:rFonts w:hint="eastAsia"/>
          <w:sz w:val="21"/>
          <w:szCs w:val="21"/>
          <w:highlight w:val="none"/>
        </w:rPr>
        <w:t>）响应技术方案不明确，存在一个或一个以上备选（替代）响应方案的；</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w:t>
      </w:r>
      <w:r>
        <w:rPr>
          <w:sz w:val="21"/>
          <w:szCs w:val="21"/>
          <w:highlight w:val="none"/>
        </w:rPr>
        <w:t>7</w:t>
      </w:r>
      <w:r>
        <w:rPr>
          <w:rFonts w:hint="eastAsia"/>
          <w:sz w:val="21"/>
          <w:szCs w:val="21"/>
          <w:highlight w:val="none"/>
        </w:rPr>
        <w:t>）响应文件含有采购人不能接受的附加条件的；</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w:t>
      </w:r>
      <w:r>
        <w:rPr>
          <w:sz w:val="21"/>
          <w:szCs w:val="21"/>
          <w:highlight w:val="none"/>
        </w:rPr>
        <w:t>8</w:t>
      </w:r>
      <w:r>
        <w:rPr>
          <w:rFonts w:hint="eastAsia"/>
          <w:sz w:val="21"/>
          <w:szCs w:val="21"/>
          <w:highlight w:val="none"/>
        </w:rPr>
        <w:t>）法律、法规和磋商文件规定的其他无效情形。</w:t>
      </w:r>
    </w:p>
    <w:p>
      <w:pPr>
        <w:adjustRightInd w:val="0"/>
        <w:snapToGrid w:val="0"/>
        <w:spacing w:line="288" w:lineRule="auto"/>
        <w:ind w:firstLine="422" w:firstLineChars="200"/>
        <w:jc w:val="left"/>
        <w:rPr>
          <w:b/>
          <w:bCs/>
          <w:sz w:val="21"/>
          <w:szCs w:val="21"/>
          <w:highlight w:val="none"/>
        </w:rPr>
      </w:pPr>
      <w:r>
        <w:rPr>
          <w:rFonts w:hint="eastAsia"/>
          <w:b/>
          <w:bCs/>
          <w:sz w:val="21"/>
          <w:szCs w:val="21"/>
          <w:highlight w:val="none"/>
        </w:rPr>
        <w:t>3.在报价评审时，如发现下列情形之一的，响应文件将被视为无效：</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（1）最后报价超过磋商文件中规定的预算金额或最高限价的；</w:t>
      </w:r>
    </w:p>
    <w:p>
      <w:pPr>
        <w:adjustRightInd w:val="0"/>
        <w:snapToGrid w:val="0"/>
        <w:spacing w:line="288" w:lineRule="auto"/>
        <w:ind w:firstLine="420" w:firstLineChars="200"/>
        <w:rPr>
          <w:sz w:val="21"/>
          <w:szCs w:val="21"/>
          <w:highlight w:val="none"/>
        </w:rPr>
      </w:pPr>
      <w:r>
        <w:rPr>
          <w:rFonts w:hint="eastAsia"/>
          <w:sz w:val="21"/>
          <w:szCs w:val="21"/>
          <w:highlight w:val="none"/>
        </w:rPr>
        <w:t>（2）最后报价具有选择性的。</w:t>
      </w:r>
    </w:p>
    <w:p>
      <w:pPr>
        <w:widowControl/>
        <w:adjustRightInd w:val="0"/>
        <w:snapToGrid w:val="0"/>
        <w:spacing w:line="288" w:lineRule="auto"/>
        <w:ind w:firstLine="396" w:firstLineChars="200"/>
        <w:jc w:val="left"/>
        <w:rPr>
          <w:rFonts w:cs="Times New Roman"/>
          <w:spacing w:val="-6"/>
          <w:sz w:val="21"/>
          <w:szCs w:val="21"/>
          <w:highlight w:val="none"/>
        </w:rPr>
      </w:pPr>
      <w:r>
        <w:rPr>
          <w:rFonts w:hint="eastAsia" w:cs="Times New Roman"/>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sz w:val="21"/>
          <w:szCs w:val="21"/>
          <w:highlight w:val="none"/>
        </w:rPr>
      </w:pPr>
      <w:r>
        <w:rPr>
          <w:rFonts w:hint="eastAsia"/>
          <w:b/>
          <w:bCs/>
          <w:sz w:val="21"/>
          <w:szCs w:val="21"/>
          <w:highlight w:val="none"/>
        </w:rPr>
        <w:t>4.有下列情形之一的，视为供应商串通，其响应无效：</w:t>
      </w:r>
    </w:p>
    <w:p>
      <w:pPr>
        <w:adjustRightInd w:val="0"/>
        <w:snapToGrid w:val="0"/>
        <w:spacing w:line="288" w:lineRule="auto"/>
        <w:ind w:firstLine="420" w:firstLineChars="200"/>
        <w:rPr>
          <w:sz w:val="21"/>
          <w:szCs w:val="21"/>
          <w:highlight w:val="none"/>
        </w:rPr>
      </w:pPr>
      <w:r>
        <w:rPr>
          <w:rFonts w:hint="eastAsia"/>
          <w:sz w:val="21"/>
          <w:szCs w:val="21"/>
          <w:highlight w:val="none"/>
        </w:rPr>
        <w:t>（1）不同供应商的响应文件由同一单位或者个人编制；</w:t>
      </w:r>
    </w:p>
    <w:p>
      <w:pPr>
        <w:adjustRightInd w:val="0"/>
        <w:snapToGrid w:val="0"/>
        <w:spacing w:line="288" w:lineRule="auto"/>
        <w:ind w:firstLine="420" w:firstLineChars="200"/>
        <w:rPr>
          <w:sz w:val="21"/>
          <w:szCs w:val="21"/>
          <w:highlight w:val="none"/>
        </w:rPr>
      </w:pPr>
      <w:r>
        <w:rPr>
          <w:rFonts w:hint="eastAsia"/>
          <w:sz w:val="21"/>
          <w:szCs w:val="21"/>
          <w:highlight w:val="none"/>
        </w:rPr>
        <w:t>（2）不同供应商委托同一单位或者个人办理磋商事宜；</w:t>
      </w:r>
    </w:p>
    <w:p>
      <w:pPr>
        <w:adjustRightInd w:val="0"/>
        <w:snapToGrid w:val="0"/>
        <w:spacing w:line="288" w:lineRule="auto"/>
        <w:ind w:firstLine="420" w:firstLineChars="200"/>
        <w:rPr>
          <w:sz w:val="21"/>
          <w:szCs w:val="21"/>
          <w:highlight w:val="none"/>
        </w:rPr>
      </w:pPr>
      <w:r>
        <w:rPr>
          <w:rFonts w:hint="eastAsia"/>
          <w:sz w:val="21"/>
          <w:szCs w:val="21"/>
          <w:highlight w:val="none"/>
        </w:rPr>
        <w:t>（3）不同供应商的响应文件载明的项目管理成员或者联系人员为同一人；</w:t>
      </w:r>
    </w:p>
    <w:p>
      <w:pPr>
        <w:adjustRightInd w:val="0"/>
        <w:snapToGrid w:val="0"/>
        <w:spacing w:line="288" w:lineRule="auto"/>
        <w:ind w:firstLine="420" w:firstLineChars="200"/>
        <w:rPr>
          <w:sz w:val="21"/>
          <w:szCs w:val="21"/>
          <w:highlight w:val="none"/>
        </w:rPr>
      </w:pPr>
      <w:r>
        <w:rPr>
          <w:rFonts w:hint="eastAsia"/>
          <w:sz w:val="21"/>
          <w:szCs w:val="21"/>
          <w:highlight w:val="none"/>
        </w:rPr>
        <w:t>（4）不同供应商的响应文件异常一致或者最后报价呈规律性差异；</w:t>
      </w:r>
    </w:p>
    <w:p>
      <w:pPr>
        <w:adjustRightInd w:val="0"/>
        <w:snapToGrid w:val="0"/>
        <w:spacing w:line="288" w:lineRule="auto"/>
        <w:ind w:firstLine="420" w:firstLineChars="200"/>
        <w:rPr>
          <w:sz w:val="21"/>
          <w:szCs w:val="21"/>
          <w:highlight w:val="none"/>
        </w:rPr>
      </w:pPr>
      <w:r>
        <w:rPr>
          <w:rFonts w:hint="eastAsia"/>
          <w:sz w:val="21"/>
          <w:szCs w:val="21"/>
          <w:highlight w:val="none"/>
        </w:rPr>
        <w:t>（5）不同供应商的响应文件相互混装。</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1"/>
        <w:rPr>
          <w:b/>
          <w:bCs/>
          <w:sz w:val="21"/>
          <w:szCs w:val="21"/>
          <w:highlight w:val="none"/>
        </w:rPr>
      </w:pPr>
      <w:r>
        <w:rPr>
          <w:rFonts w:hint="eastAsia"/>
          <w:b/>
          <w:bCs/>
          <w:sz w:val="21"/>
          <w:szCs w:val="21"/>
          <w:highlight w:val="none"/>
        </w:rPr>
        <w:t>五、响应文件开启</w:t>
      </w:r>
    </w:p>
    <w:p>
      <w:pPr>
        <w:autoSpaceDE w:val="0"/>
        <w:autoSpaceDN w:val="0"/>
        <w:adjustRightInd w:val="0"/>
        <w:snapToGrid w:val="0"/>
        <w:spacing w:line="288" w:lineRule="auto"/>
        <w:ind w:firstLine="422" w:firstLineChars="201"/>
        <w:rPr>
          <w:rFonts w:cs="仿宋_GB2312"/>
          <w:kern w:val="0"/>
          <w:sz w:val="21"/>
          <w:szCs w:val="21"/>
          <w:highlight w:val="none"/>
        </w:rPr>
      </w:pPr>
      <w:r>
        <w:rPr>
          <w:rFonts w:cs="仿宋_GB2312"/>
          <w:kern w:val="0"/>
          <w:sz w:val="21"/>
          <w:szCs w:val="21"/>
          <w:highlight w:val="none"/>
        </w:rPr>
        <w:t>采购</w:t>
      </w:r>
      <w:r>
        <w:rPr>
          <w:rFonts w:hint="eastAsia" w:cs="仿宋_GB2312"/>
          <w:kern w:val="0"/>
          <w:sz w:val="21"/>
          <w:szCs w:val="21"/>
          <w:highlight w:val="none"/>
        </w:rPr>
        <w:t>代理</w:t>
      </w:r>
      <w:r>
        <w:rPr>
          <w:rFonts w:cs="仿宋_GB2312"/>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kern w:val="0"/>
          <w:sz w:val="21"/>
          <w:szCs w:val="21"/>
          <w:highlight w:val="none"/>
        </w:rPr>
      </w:pPr>
      <w:r>
        <w:rPr>
          <w:rFonts w:cs="仿宋_GB2312"/>
          <w:kern w:val="0"/>
          <w:sz w:val="21"/>
          <w:szCs w:val="21"/>
          <w:highlight w:val="none"/>
        </w:rPr>
        <w:t>开启时，电子交易平台按开启时间自动提取所有响应文件。</w:t>
      </w:r>
      <w:r>
        <w:rPr>
          <w:rFonts w:hint="eastAsia" w:cs="仿宋_GB2312"/>
          <w:kern w:val="0"/>
          <w:sz w:val="21"/>
          <w:szCs w:val="21"/>
          <w:highlight w:val="none"/>
        </w:rPr>
        <w:t>采购人或代理</w:t>
      </w:r>
      <w:r>
        <w:rPr>
          <w:rFonts w:cs="仿宋_GB2312"/>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sz w:val="21"/>
          <w:szCs w:val="21"/>
          <w:highlight w:val="none"/>
        </w:rPr>
      </w:pPr>
      <w:r>
        <w:rPr>
          <w:rFonts w:hint="eastAsia" w:cs="仿宋_GB2312"/>
          <w:b/>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spacing w:val="-6"/>
          <w:sz w:val="21"/>
          <w:szCs w:val="21"/>
          <w:highlight w:val="none"/>
        </w:rPr>
      </w:pPr>
    </w:p>
    <w:p>
      <w:pPr>
        <w:adjustRightInd w:val="0"/>
        <w:snapToGrid w:val="0"/>
        <w:spacing w:line="288" w:lineRule="auto"/>
        <w:ind w:firstLine="398" w:firstLineChars="200"/>
        <w:rPr>
          <w:rFonts w:cs="Times New Roman"/>
          <w:b/>
          <w:bCs/>
          <w:spacing w:val="-6"/>
          <w:sz w:val="21"/>
          <w:szCs w:val="21"/>
          <w:highlight w:val="none"/>
        </w:rPr>
      </w:pPr>
      <w:r>
        <w:rPr>
          <w:rFonts w:hint="eastAsia" w:cs="Times New Roman"/>
          <w:b/>
          <w:bCs/>
          <w:spacing w:val="-6"/>
          <w:sz w:val="21"/>
          <w:szCs w:val="21"/>
          <w:highlight w:val="none"/>
        </w:rPr>
        <w:t>特别说明：如遇政府采购云平台电子化开启或评审程序调整的，按调整后程序执行。</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1"/>
        <w:rPr>
          <w:b/>
          <w:bCs/>
          <w:sz w:val="21"/>
          <w:szCs w:val="21"/>
          <w:highlight w:val="none"/>
        </w:rPr>
      </w:pPr>
      <w:r>
        <w:rPr>
          <w:rFonts w:hint="eastAsia"/>
          <w:b/>
          <w:bCs/>
          <w:sz w:val="21"/>
          <w:szCs w:val="21"/>
          <w:highlight w:val="none"/>
        </w:rPr>
        <w:t>六、评审程序</w:t>
      </w:r>
    </w:p>
    <w:p>
      <w:pPr>
        <w:adjustRightInd w:val="0"/>
        <w:snapToGrid w:val="0"/>
        <w:spacing w:line="288" w:lineRule="auto"/>
        <w:ind w:firstLine="420" w:firstLineChars="200"/>
        <w:rPr>
          <w:kern w:val="0"/>
          <w:sz w:val="21"/>
          <w:szCs w:val="21"/>
          <w:highlight w:val="none"/>
        </w:rPr>
      </w:pPr>
      <w:r>
        <w:rPr>
          <w:rFonts w:hint="eastAsia"/>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kern w:val="0"/>
          <w:sz w:val="21"/>
          <w:szCs w:val="21"/>
          <w:highlight w:val="none"/>
        </w:rPr>
      </w:pPr>
      <w:r>
        <w:rPr>
          <w:rFonts w:hint="eastAsia"/>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sz w:val="21"/>
          <w:szCs w:val="21"/>
          <w:highlight w:val="none"/>
        </w:rPr>
      </w:pPr>
      <w:r>
        <w:rPr>
          <w:rFonts w:hint="eastAsia" w:cs="仿宋_GB2312"/>
          <w:b/>
          <w:sz w:val="21"/>
          <w:szCs w:val="21"/>
          <w:highlight w:val="none"/>
        </w:rPr>
        <w:t>（一）</w:t>
      </w:r>
      <w:r>
        <w:rPr>
          <w:rFonts w:cs="仿宋_GB2312"/>
          <w:b/>
          <w:sz w:val="21"/>
          <w:szCs w:val="21"/>
          <w:highlight w:val="none"/>
        </w:rPr>
        <w:t>资格审查</w:t>
      </w:r>
    </w:p>
    <w:p>
      <w:pPr>
        <w:adjustRightInd w:val="0"/>
        <w:snapToGrid w:val="0"/>
        <w:spacing w:line="288" w:lineRule="auto"/>
        <w:ind w:firstLine="422" w:firstLineChars="201"/>
        <w:rPr>
          <w:rFonts w:cs="仿宋_GB2312"/>
          <w:sz w:val="21"/>
          <w:szCs w:val="21"/>
          <w:highlight w:val="none"/>
        </w:rPr>
      </w:pPr>
      <w:r>
        <w:rPr>
          <w:rFonts w:cs="Arial"/>
          <w:kern w:val="0"/>
          <w:sz w:val="21"/>
          <w:szCs w:val="21"/>
          <w:highlight w:val="none"/>
        </w:rPr>
        <w:t>开启后，</w:t>
      </w:r>
      <w:r>
        <w:rPr>
          <w:rFonts w:hint="eastAsia" w:cs="仿宋_GB2312"/>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sz w:val="21"/>
          <w:szCs w:val="21"/>
          <w:highlight w:val="none"/>
        </w:rPr>
      </w:pPr>
      <w:r>
        <w:rPr>
          <w:rFonts w:cs="仿宋_GB2312"/>
          <w:sz w:val="21"/>
          <w:szCs w:val="21"/>
          <w:highlight w:val="none"/>
        </w:rPr>
        <w:t>对未通过资格审查的供应商，</w:t>
      </w:r>
      <w:r>
        <w:rPr>
          <w:rFonts w:hint="eastAsia" w:cs="仿宋_GB2312"/>
          <w:sz w:val="21"/>
          <w:szCs w:val="21"/>
          <w:highlight w:val="none"/>
        </w:rPr>
        <w:t>磋商小组</w:t>
      </w:r>
      <w:r>
        <w:rPr>
          <w:rFonts w:cs="仿宋_GB2312"/>
          <w:sz w:val="21"/>
          <w:szCs w:val="21"/>
          <w:highlight w:val="none"/>
        </w:rPr>
        <w:t>告知其未通过的原因。</w:t>
      </w:r>
    </w:p>
    <w:p>
      <w:pPr>
        <w:adjustRightInd w:val="0"/>
        <w:snapToGrid w:val="0"/>
        <w:spacing w:line="288" w:lineRule="auto"/>
        <w:ind w:firstLine="422" w:firstLineChars="201"/>
        <w:rPr>
          <w:rFonts w:cs="仿宋_GB2312"/>
          <w:sz w:val="21"/>
          <w:szCs w:val="21"/>
          <w:highlight w:val="none"/>
        </w:rPr>
      </w:pPr>
      <w:r>
        <w:rPr>
          <w:rFonts w:cs="仿宋_GB2312"/>
          <w:sz w:val="21"/>
          <w:szCs w:val="21"/>
          <w:highlight w:val="none"/>
        </w:rPr>
        <w:t>通过资格审查的供应商不足3家的，不再评标。</w:t>
      </w:r>
    </w:p>
    <w:p>
      <w:pPr>
        <w:adjustRightInd w:val="0"/>
        <w:snapToGrid w:val="0"/>
        <w:spacing w:line="288" w:lineRule="auto"/>
        <w:ind w:firstLine="424" w:firstLineChars="201"/>
        <w:rPr>
          <w:rFonts w:cs="仿宋_GB2312"/>
          <w:b/>
          <w:sz w:val="21"/>
          <w:szCs w:val="21"/>
          <w:highlight w:val="none"/>
        </w:rPr>
      </w:pPr>
      <w:r>
        <w:rPr>
          <w:rFonts w:hint="eastAsia" w:cs="仿宋_GB2312"/>
          <w:b/>
          <w:sz w:val="21"/>
          <w:szCs w:val="21"/>
          <w:highlight w:val="none"/>
        </w:rPr>
        <w:t>（二）</w:t>
      </w:r>
      <w:r>
        <w:rPr>
          <w:rFonts w:cs="仿宋_GB2312"/>
          <w:b/>
          <w:sz w:val="21"/>
          <w:szCs w:val="21"/>
          <w:highlight w:val="none"/>
        </w:rPr>
        <w:t>信用信息查询</w:t>
      </w:r>
    </w:p>
    <w:p>
      <w:pPr>
        <w:adjustRightInd w:val="0"/>
        <w:snapToGrid w:val="0"/>
        <w:spacing w:line="288" w:lineRule="auto"/>
        <w:ind w:firstLine="422" w:firstLineChars="201"/>
        <w:rPr>
          <w:rFonts w:hint="eastAsia" w:cs="Arial"/>
          <w:kern w:val="0"/>
          <w:sz w:val="21"/>
          <w:szCs w:val="21"/>
          <w:highlight w:val="none"/>
        </w:rPr>
      </w:pPr>
      <w:r>
        <w:rPr>
          <w:rFonts w:hint="eastAsia" w:cs="Arial"/>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hint="eastAsia" w:cs="Arial"/>
          <w:kern w:val="0"/>
          <w:sz w:val="21"/>
          <w:szCs w:val="21"/>
          <w:highlight w:val="none"/>
        </w:rPr>
      </w:pPr>
      <w:r>
        <w:rPr>
          <w:rFonts w:hint="eastAsia" w:cs="Arial"/>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hint="eastAsia" w:cs="Arial"/>
          <w:kern w:val="0"/>
          <w:sz w:val="21"/>
          <w:szCs w:val="21"/>
          <w:highlight w:val="none"/>
        </w:rPr>
      </w:pPr>
      <w:r>
        <w:rPr>
          <w:rFonts w:hint="eastAsia" w:cs="Arial"/>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hint="eastAsia" w:cs="Arial"/>
          <w:kern w:val="0"/>
          <w:sz w:val="21"/>
          <w:szCs w:val="21"/>
          <w:highlight w:val="none"/>
        </w:rPr>
      </w:pPr>
      <w:r>
        <w:rPr>
          <w:rFonts w:hint="eastAsia" w:cs="Arial"/>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kern w:val="0"/>
          <w:sz w:val="21"/>
          <w:szCs w:val="21"/>
          <w:highlight w:val="none"/>
        </w:rPr>
      </w:pPr>
      <w:r>
        <w:rPr>
          <w:rFonts w:hint="eastAsia" w:cs="Arial"/>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kern w:val="0"/>
          <w:sz w:val="21"/>
          <w:szCs w:val="21"/>
          <w:highlight w:val="none"/>
        </w:rPr>
      </w:pPr>
      <w:r>
        <w:rPr>
          <w:rFonts w:hint="eastAsia" w:cs="Arial"/>
          <w:b/>
          <w:kern w:val="0"/>
          <w:sz w:val="21"/>
          <w:szCs w:val="21"/>
          <w:highlight w:val="none"/>
        </w:rPr>
        <w:t>（三）</w:t>
      </w:r>
      <w:r>
        <w:rPr>
          <w:rFonts w:cs="Arial"/>
          <w:b/>
          <w:kern w:val="0"/>
          <w:sz w:val="21"/>
          <w:szCs w:val="21"/>
          <w:highlight w:val="none"/>
        </w:rPr>
        <w:t>符合性审查</w:t>
      </w:r>
    </w:p>
    <w:p>
      <w:pPr>
        <w:adjustRightInd w:val="0"/>
        <w:snapToGrid w:val="0"/>
        <w:spacing w:line="288" w:lineRule="auto"/>
        <w:ind w:firstLine="424" w:firstLineChars="202"/>
        <w:rPr>
          <w:rFonts w:cs="Arial"/>
          <w:kern w:val="0"/>
          <w:sz w:val="21"/>
          <w:szCs w:val="21"/>
          <w:highlight w:val="none"/>
        </w:rPr>
      </w:pPr>
      <w:r>
        <w:rPr>
          <w:rFonts w:cs="Arial"/>
          <w:kern w:val="0"/>
          <w:sz w:val="21"/>
          <w:szCs w:val="21"/>
          <w:highlight w:val="none"/>
        </w:rPr>
        <w:t>磋商小组对符合资格的</w:t>
      </w:r>
      <w:r>
        <w:rPr>
          <w:rFonts w:hint="eastAsia" w:cs="Arial"/>
          <w:kern w:val="0"/>
          <w:sz w:val="21"/>
          <w:szCs w:val="21"/>
          <w:highlight w:val="none"/>
        </w:rPr>
        <w:t>供应商</w:t>
      </w:r>
      <w:r>
        <w:rPr>
          <w:rFonts w:cs="Arial"/>
          <w:kern w:val="0"/>
          <w:sz w:val="21"/>
          <w:szCs w:val="21"/>
          <w:highlight w:val="none"/>
        </w:rPr>
        <w:t>的</w:t>
      </w:r>
      <w:r>
        <w:rPr>
          <w:rFonts w:hint="eastAsia" w:cs="Arial"/>
          <w:kern w:val="0"/>
          <w:sz w:val="21"/>
          <w:szCs w:val="21"/>
          <w:highlight w:val="none"/>
        </w:rPr>
        <w:t>响应</w:t>
      </w:r>
      <w:r>
        <w:rPr>
          <w:rFonts w:cs="Arial"/>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kern w:val="0"/>
          <w:sz w:val="21"/>
          <w:szCs w:val="21"/>
          <w:highlight w:val="none"/>
        </w:rPr>
      </w:pPr>
      <w:r>
        <w:rPr>
          <w:rFonts w:hint="eastAsia" w:cs="Arial"/>
          <w:b/>
          <w:bCs/>
          <w:kern w:val="0"/>
          <w:sz w:val="21"/>
          <w:szCs w:val="21"/>
          <w:highlight w:val="none"/>
        </w:rPr>
        <w:t>（四）磋商</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对磋商文件作出的实质性变动是磋商文件的有效组成部分，磋商小组</w:t>
      </w:r>
      <w:r>
        <w:rPr>
          <w:rFonts w:hint="eastAsia"/>
          <w:kern w:val="0"/>
          <w:sz w:val="21"/>
          <w:szCs w:val="21"/>
          <w:highlight w:val="none"/>
        </w:rPr>
        <w:t>通过政府采购云平台</w:t>
      </w:r>
      <w:r>
        <w:rPr>
          <w:rFonts w:hint="eastAsia" w:cs="Arial"/>
          <w:kern w:val="0"/>
          <w:sz w:val="21"/>
          <w:szCs w:val="21"/>
          <w:highlight w:val="none"/>
        </w:rPr>
        <w:t>以书面形式同时通知所有参加磋商的供应商。</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供应商应当按照磋商文件的变动情况和磋商小组的要求</w:t>
      </w:r>
      <w:r>
        <w:rPr>
          <w:rFonts w:hint="eastAsia"/>
          <w:kern w:val="0"/>
          <w:sz w:val="21"/>
          <w:szCs w:val="21"/>
          <w:highlight w:val="none"/>
        </w:rPr>
        <w:t>通过政府采购云平台</w:t>
      </w:r>
      <w:r>
        <w:rPr>
          <w:rFonts w:hint="eastAsia" w:cs="Arial"/>
          <w:kern w:val="0"/>
          <w:sz w:val="21"/>
          <w:szCs w:val="21"/>
          <w:highlight w:val="none"/>
        </w:rPr>
        <w:t>提交磋商记录，并由其法定代表人或授权代表签名或者加盖公章。</w:t>
      </w:r>
    </w:p>
    <w:p>
      <w:pPr>
        <w:adjustRightInd w:val="0"/>
        <w:snapToGrid w:val="0"/>
        <w:spacing w:line="288" w:lineRule="auto"/>
        <w:ind w:firstLine="420" w:firstLineChars="200"/>
        <w:rPr>
          <w:kern w:val="0"/>
          <w:sz w:val="21"/>
          <w:szCs w:val="21"/>
          <w:highlight w:val="none"/>
        </w:rPr>
      </w:pPr>
      <w:r>
        <w:rPr>
          <w:rFonts w:hint="eastAsia"/>
          <w:kern w:val="0"/>
          <w:sz w:val="21"/>
          <w:szCs w:val="21"/>
          <w:highlight w:val="none"/>
        </w:rPr>
        <w:t>供应商的磋商内容无法通过政府采购云平台上传的，可在规定时间内（不少于半小时）通过指定的电子邮箱（</w:t>
      </w:r>
      <w:r>
        <w:rPr>
          <w:rFonts w:hint="eastAsia"/>
          <w:kern w:val="0"/>
          <w:sz w:val="21"/>
          <w:szCs w:val="21"/>
          <w:highlight w:val="none"/>
          <w:lang w:eastAsia="zh-CN"/>
        </w:rPr>
        <w:t>zb02@qszb.net</w:t>
      </w:r>
      <w:r>
        <w:rPr>
          <w:kern w:val="0"/>
          <w:sz w:val="21"/>
          <w:szCs w:val="21"/>
          <w:highlight w:val="none"/>
        </w:rPr>
        <w:t>）或传真号码（0571-87666116）提交。</w:t>
      </w:r>
    </w:p>
    <w:p>
      <w:pPr>
        <w:adjustRightInd w:val="0"/>
        <w:snapToGrid w:val="0"/>
        <w:spacing w:line="288" w:lineRule="auto"/>
        <w:ind w:firstLine="426" w:firstLineChars="202"/>
        <w:rPr>
          <w:rFonts w:cs="Arial"/>
          <w:b/>
          <w:bCs/>
          <w:kern w:val="0"/>
          <w:sz w:val="21"/>
          <w:szCs w:val="21"/>
          <w:highlight w:val="none"/>
        </w:rPr>
      </w:pPr>
      <w:r>
        <w:rPr>
          <w:rFonts w:hint="eastAsia" w:cs="Arial"/>
          <w:b/>
          <w:bCs/>
          <w:kern w:val="0"/>
          <w:sz w:val="21"/>
          <w:szCs w:val="21"/>
          <w:highlight w:val="none"/>
        </w:rPr>
        <w:t>（五）最后报价</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highlight w:val="none"/>
        </w:rPr>
        <w:t>3家。</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最后报价是供应商响应文件的有效组成部分。符合《政府采购竞争性磋商采购方式管理暂行办法》（财库〔</w:t>
      </w:r>
      <w:r>
        <w:rPr>
          <w:rFonts w:cs="Arial"/>
          <w:kern w:val="0"/>
          <w:sz w:val="21"/>
          <w:szCs w:val="21"/>
          <w:highlight w:val="none"/>
        </w:rPr>
        <w:t>2014〕214号</w:t>
      </w:r>
      <w:r>
        <w:rPr>
          <w:rFonts w:hint="eastAsia" w:cs="Arial"/>
          <w:kern w:val="0"/>
          <w:sz w:val="21"/>
          <w:szCs w:val="21"/>
          <w:highlight w:val="none"/>
        </w:rPr>
        <w:t>）第三条第一、四项情形的，提交最后报价的供应商可以为</w:t>
      </w:r>
      <w:r>
        <w:rPr>
          <w:rFonts w:cs="Arial"/>
          <w:kern w:val="0"/>
          <w:sz w:val="21"/>
          <w:szCs w:val="21"/>
          <w:highlight w:val="none"/>
        </w:rPr>
        <w:t>2家。</w:t>
      </w:r>
    </w:p>
    <w:p>
      <w:pPr>
        <w:adjustRightInd w:val="0"/>
        <w:snapToGrid w:val="0"/>
        <w:spacing w:line="288" w:lineRule="auto"/>
        <w:ind w:firstLine="426" w:firstLineChars="202"/>
        <w:rPr>
          <w:rFonts w:cs="Arial"/>
          <w:b/>
          <w:kern w:val="0"/>
          <w:sz w:val="21"/>
          <w:szCs w:val="21"/>
          <w:highlight w:val="none"/>
        </w:rPr>
      </w:pPr>
      <w:r>
        <w:rPr>
          <w:rFonts w:hint="eastAsia" w:cs="Arial"/>
          <w:b/>
          <w:kern w:val="0"/>
          <w:sz w:val="21"/>
          <w:szCs w:val="21"/>
          <w:highlight w:val="none"/>
        </w:rPr>
        <w:t>（六）综合评分</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经磋商确定最终采购需求和提交最后报价的供应商后，由磋商小组采用</w:t>
      </w:r>
      <w:r>
        <w:rPr>
          <w:rFonts w:hint="eastAsia" w:cs="Arial"/>
          <w:b/>
          <w:bCs/>
          <w:kern w:val="0"/>
          <w:sz w:val="21"/>
          <w:szCs w:val="21"/>
          <w:highlight w:val="none"/>
        </w:rPr>
        <w:t>综合评分法</w:t>
      </w:r>
      <w:r>
        <w:rPr>
          <w:rFonts w:hint="eastAsia" w:cs="Arial"/>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kern w:val="0"/>
          <w:sz w:val="21"/>
          <w:szCs w:val="21"/>
          <w:highlight w:val="none"/>
        </w:rPr>
      </w:pPr>
      <w:r>
        <w:rPr>
          <w:rFonts w:hint="eastAsia" w:cs="Arial"/>
          <w:b/>
          <w:kern w:val="0"/>
          <w:sz w:val="21"/>
          <w:szCs w:val="21"/>
          <w:highlight w:val="none"/>
        </w:rPr>
        <w:t>（七）</w:t>
      </w:r>
      <w:r>
        <w:rPr>
          <w:rFonts w:cs="Arial"/>
          <w:b/>
          <w:kern w:val="0"/>
          <w:sz w:val="21"/>
          <w:szCs w:val="21"/>
          <w:highlight w:val="none"/>
        </w:rPr>
        <w:t>汇总商务技术得分</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kern w:val="0"/>
          <w:sz w:val="21"/>
          <w:szCs w:val="21"/>
          <w:highlight w:val="none"/>
        </w:rPr>
      </w:pPr>
      <w:bookmarkStart w:id="36" w:name="_Hlk94088579"/>
      <w:r>
        <w:rPr>
          <w:rFonts w:hint="eastAsia" w:cs="Arial"/>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kern w:val="0"/>
          <w:sz w:val="21"/>
          <w:szCs w:val="21"/>
          <w:highlight w:val="none"/>
        </w:rPr>
      </w:pPr>
      <w:r>
        <w:rPr>
          <w:rFonts w:hint="eastAsia" w:cs="Arial"/>
          <w:b/>
          <w:kern w:val="0"/>
          <w:sz w:val="21"/>
          <w:szCs w:val="21"/>
          <w:highlight w:val="none"/>
        </w:rPr>
        <w:t>（八）排序与推荐</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磋商小组应当根据综合评分情况，按照评审得分由高到低顺序推荐</w:t>
      </w:r>
      <w:r>
        <w:rPr>
          <w:rFonts w:cs="Arial"/>
          <w:kern w:val="0"/>
          <w:sz w:val="21"/>
          <w:szCs w:val="21"/>
          <w:highlight w:val="none"/>
        </w:rPr>
        <w:t>3名以上成交候选供应商，并编写评审报告。符合</w:t>
      </w:r>
      <w:r>
        <w:rPr>
          <w:rFonts w:hint="eastAsia" w:cs="Arial"/>
          <w:kern w:val="0"/>
          <w:sz w:val="21"/>
          <w:szCs w:val="21"/>
          <w:highlight w:val="none"/>
        </w:rPr>
        <w:t>《政府采购竞争性磋商采购方式管理暂行办法》（财库〔</w:t>
      </w:r>
      <w:r>
        <w:rPr>
          <w:rFonts w:cs="Arial"/>
          <w:kern w:val="0"/>
          <w:sz w:val="21"/>
          <w:szCs w:val="21"/>
          <w:highlight w:val="none"/>
        </w:rPr>
        <w:t>2014〕214号</w:t>
      </w:r>
      <w:r>
        <w:rPr>
          <w:rFonts w:hint="eastAsia" w:cs="Arial"/>
          <w:kern w:val="0"/>
          <w:sz w:val="21"/>
          <w:szCs w:val="21"/>
          <w:highlight w:val="none"/>
        </w:rPr>
        <w:t>）</w:t>
      </w:r>
      <w:r>
        <w:rPr>
          <w:rFonts w:cs="Arial"/>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kern w:val="0"/>
          <w:sz w:val="21"/>
          <w:szCs w:val="21"/>
          <w:highlight w:val="none"/>
        </w:rPr>
      </w:pPr>
      <w:r>
        <w:rPr>
          <w:rFonts w:hint="eastAsia" w:cs="Arial"/>
          <w:b/>
          <w:kern w:val="0"/>
          <w:sz w:val="21"/>
          <w:szCs w:val="21"/>
          <w:highlight w:val="none"/>
        </w:rPr>
        <w:t>（九）</w:t>
      </w:r>
      <w:r>
        <w:rPr>
          <w:rFonts w:cs="Arial"/>
          <w:b/>
          <w:kern w:val="0"/>
          <w:sz w:val="21"/>
          <w:szCs w:val="21"/>
          <w:highlight w:val="none"/>
        </w:rPr>
        <w:t>编写评标报告</w:t>
      </w:r>
    </w:p>
    <w:p>
      <w:pPr>
        <w:adjustRightInd w:val="0"/>
        <w:snapToGrid w:val="0"/>
        <w:spacing w:line="288" w:lineRule="auto"/>
        <w:ind w:firstLine="424" w:firstLineChars="202"/>
        <w:rPr>
          <w:rFonts w:cs="Arial"/>
          <w:kern w:val="0"/>
          <w:sz w:val="21"/>
          <w:szCs w:val="21"/>
          <w:highlight w:val="none"/>
        </w:rPr>
      </w:pPr>
      <w:r>
        <w:rPr>
          <w:rFonts w:hint="eastAsia" w:cs="Arial"/>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sz w:val="21"/>
          <w:szCs w:val="21"/>
          <w:highlight w:val="none"/>
        </w:rPr>
      </w:pPr>
      <w:r>
        <w:rPr>
          <w:rFonts w:hint="eastAsia" w:cs="Arial"/>
          <w:b/>
          <w:kern w:val="0"/>
          <w:sz w:val="21"/>
          <w:szCs w:val="21"/>
          <w:highlight w:val="none"/>
        </w:rPr>
        <w:t>（十）补充说明</w:t>
      </w:r>
    </w:p>
    <w:p>
      <w:pPr>
        <w:adjustRightInd w:val="0"/>
        <w:snapToGrid w:val="0"/>
        <w:spacing w:line="288" w:lineRule="auto"/>
        <w:ind w:firstLine="420" w:firstLineChars="200"/>
        <w:rPr>
          <w:sz w:val="21"/>
          <w:szCs w:val="21"/>
          <w:highlight w:val="none"/>
        </w:rPr>
      </w:pPr>
      <w:r>
        <w:rPr>
          <w:rFonts w:hint="eastAsia"/>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spacing w:val="-6"/>
          <w:sz w:val="21"/>
          <w:szCs w:val="21"/>
          <w:highlight w:val="none"/>
        </w:rPr>
      </w:pPr>
      <w:r>
        <w:rPr>
          <w:rFonts w:cs="Times New Roman"/>
          <w:b/>
          <w:spacing w:val="-6"/>
          <w:sz w:val="21"/>
          <w:szCs w:val="21"/>
          <w:highlight w:val="none"/>
        </w:rPr>
        <w:br w:type="page"/>
      </w:r>
    </w:p>
    <w:p>
      <w:pPr>
        <w:adjustRightInd w:val="0"/>
        <w:snapToGrid w:val="0"/>
        <w:spacing w:line="288" w:lineRule="auto"/>
        <w:jc w:val="center"/>
        <w:outlineLvl w:val="1"/>
        <w:rPr>
          <w:rFonts w:cs="Times New Roman"/>
          <w:b/>
          <w:spacing w:val="-6"/>
          <w:sz w:val="21"/>
          <w:szCs w:val="21"/>
          <w:highlight w:val="none"/>
        </w:rPr>
      </w:pPr>
      <w:r>
        <w:rPr>
          <w:rFonts w:hint="eastAsia" w:cs="Times New Roman"/>
          <w:b/>
          <w:spacing w:val="-6"/>
          <w:sz w:val="21"/>
          <w:szCs w:val="21"/>
          <w:highlight w:val="none"/>
        </w:rPr>
        <w:t>七、成交与合同</w:t>
      </w:r>
    </w:p>
    <w:p>
      <w:pPr>
        <w:adjustRightInd w:val="0"/>
        <w:snapToGrid w:val="0"/>
        <w:spacing w:line="288" w:lineRule="auto"/>
        <w:rPr>
          <w:b/>
          <w:bCs/>
          <w:sz w:val="21"/>
          <w:szCs w:val="21"/>
          <w:highlight w:val="none"/>
        </w:rPr>
      </w:pPr>
      <w:r>
        <w:rPr>
          <w:rFonts w:hint="eastAsia"/>
          <w:b/>
          <w:bCs/>
          <w:sz w:val="21"/>
          <w:szCs w:val="21"/>
          <w:highlight w:val="none"/>
        </w:rPr>
        <w:t>（一）成交</w:t>
      </w:r>
    </w:p>
    <w:p>
      <w:pPr>
        <w:adjustRightInd w:val="0"/>
        <w:snapToGrid w:val="0"/>
        <w:spacing w:line="288" w:lineRule="auto"/>
        <w:ind w:firstLine="420" w:firstLineChars="200"/>
        <w:rPr>
          <w:sz w:val="21"/>
          <w:szCs w:val="21"/>
          <w:highlight w:val="none"/>
        </w:rPr>
      </w:pPr>
      <w:r>
        <w:rPr>
          <w:rFonts w:hint="eastAsia"/>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sz w:val="21"/>
          <w:szCs w:val="21"/>
          <w:highlight w:val="none"/>
        </w:rPr>
      </w:pPr>
      <w:r>
        <w:rPr>
          <w:rFonts w:hint="eastAsia"/>
          <w:sz w:val="21"/>
          <w:szCs w:val="21"/>
          <w:highlight w:val="none"/>
        </w:rPr>
        <w:t>2.采购代理机构在成交供应商确定后</w:t>
      </w:r>
      <w:r>
        <w:rPr>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sz w:val="21"/>
          <w:szCs w:val="21"/>
          <w:highlight w:val="none"/>
        </w:rPr>
      </w:pPr>
      <w:r>
        <w:rPr>
          <w:rFonts w:hint="eastAsia"/>
          <w:sz w:val="21"/>
          <w:szCs w:val="21"/>
          <w:highlight w:val="none"/>
        </w:rPr>
        <w:t>3</w:t>
      </w:r>
      <w:r>
        <w:rPr>
          <w:sz w:val="21"/>
          <w:szCs w:val="21"/>
          <w:highlight w:val="none"/>
        </w:rPr>
        <w:t>.</w:t>
      </w:r>
      <w:r>
        <w:rPr>
          <w:rFonts w:hint="eastAsia"/>
          <w:sz w:val="21"/>
          <w:szCs w:val="21"/>
          <w:highlight w:val="none"/>
        </w:rPr>
        <w:t>评审结果公示媒体：浙江政府采购网（http://zfcg.czt.zj.gov.cn）。</w:t>
      </w:r>
    </w:p>
    <w:p>
      <w:pPr>
        <w:adjustRightInd w:val="0"/>
        <w:snapToGrid w:val="0"/>
        <w:spacing w:line="288" w:lineRule="auto"/>
        <w:jc w:val="left"/>
        <w:rPr>
          <w:b/>
          <w:bCs/>
          <w:sz w:val="21"/>
          <w:szCs w:val="21"/>
          <w:highlight w:val="none"/>
        </w:rPr>
      </w:pPr>
      <w:r>
        <w:rPr>
          <w:rFonts w:hint="eastAsia"/>
          <w:b/>
          <w:bCs/>
          <w:sz w:val="21"/>
          <w:szCs w:val="21"/>
          <w:highlight w:val="none"/>
        </w:rPr>
        <w:t>（二）合同授予</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sz w:val="21"/>
          <w:szCs w:val="21"/>
          <w:highlight w:val="none"/>
        </w:rPr>
      </w:pPr>
      <w:r>
        <w:rPr>
          <w:rFonts w:hint="eastAsia"/>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sz w:val="21"/>
          <w:szCs w:val="21"/>
          <w:highlight w:val="none"/>
        </w:rPr>
      </w:pPr>
    </w:p>
    <w:p>
      <w:pPr>
        <w:adjustRightInd w:val="0"/>
        <w:snapToGrid w:val="0"/>
        <w:spacing w:line="288" w:lineRule="auto"/>
        <w:jc w:val="center"/>
        <w:outlineLvl w:val="1"/>
        <w:rPr>
          <w:rFonts w:cs="Times New Roman"/>
          <w:b/>
          <w:spacing w:val="-6"/>
          <w:sz w:val="21"/>
          <w:szCs w:val="21"/>
          <w:highlight w:val="none"/>
        </w:rPr>
      </w:pPr>
      <w:r>
        <w:rPr>
          <w:rFonts w:hint="eastAsia" w:cs="Times New Roman"/>
          <w:b/>
          <w:spacing w:val="-6"/>
          <w:sz w:val="21"/>
          <w:szCs w:val="21"/>
          <w:highlight w:val="none"/>
        </w:rPr>
        <w:t>八、</w:t>
      </w:r>
      <w:r>
        <w:rPr>
          <w:rFonts w:cs="Times New Roman"/>
          <w:b/>
          <w:spacing w:val="-6"/>
          <w:sz w:val="21"/>
          <w:szCs w:val="21"/>
          <w:highlight w:val="none"/>
        </w:rPr>
        <w:t>验</w:t>
      </w:r>
      <w:r>
        <w:rPr>
          <w:rFonts w:hint="eastAsia" w:cs="Times New Roman"/>
          <w:b/>
          <w:spacing w:val="-6"/>
          <w:sz w:val="21"/>
          <w:szCs w:val="21"/>
          <w:highlight w:val="none"/>
        </w:rPr>
        <w:t xml:space="preserve"> </w:t>
      </w:r>
      <w:r>
        <w:rPr>
          <w:rFonts w:cs="Times New Roman"/>
          <w:b/>
          <w:spacing w:val="-6"/>
          <w:sz w:val="21"/>
          <w:szCs w:val="21"/>
          <w:highlight w:val="none"/>
        </w:rPr>
        <w:t xml:space="preserve"> 收</w:t>
      </w:r>
    </w:p>
    <w:p>
      <w:pPr>
        <w:tabs>
          <w:tab w:val="left" w:pos="0"/>
        </w:tabs>
        <w:adjustRightInd w:val="0"/>
        <w:snapToGrid w:val="0"/>
        <w:spacing w:line="288" w:lineRule="auto"/>
        <w:ind w:firstLine="422" w:firstLineChars="201"/>
        <w:rPr>
          <w:rFonts w:cs="Helvetica"/>
          <w:kern w:val="0"/>
          <w:sz w:val="21"/>
          <w:szCs w:val="21"/>
          <w:highlight w:val="none"/>
        </w:rPr>
      </w:pPr>
      <w:r>
        <w:rPr>
          <w:rFonts w:cs="Helvetica"/>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kern w:val="0"/>
          <w:sz w:val="21"/>
          <w:szCs w:val="21"/>
          <w:highlight w:val="none"/>
        </w:rPr>
      </w:pPr>
      <w:r>
        <w:rPr>
          <w:rFonts w:cs="Helvetica"/>
          <w:kern w:val="0"/>
          <w:sz w:val="21"/>
          <w:szCs w:val="21"/>
          <w:highlight w:val="none"/>
        </w:rPr>
        <w:t>采购人可以邀请参加本项目的其他供应商或者第三方机构参与验收。参与验收的供应商或者第三方机构的意见作为</w:t>
      </w:r>
      <w:r>
        <w:rPr>
          <w:rFonts w:hint="eastAsia" w:cs="Helvetica"/>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kern w:val="0"/>
          <w:sz w:val="21"/>
          <w:szCs w:val="21"/>
          <w:highlight w:val="none"/>
        </w:rPr>
      </w:pPr>
      <w:r>
        <w:rPr>
          <w:rFonts w:cs="Helvetica"/>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kern w:val="0"/>
          <w:sz w:val="21"/>
          <w:szCs w:val="21"/>
          <w:highlight w:val="none"/>
        </w:rPr>
      </w:pPr>
      <w:r>
        <w:rPr>
          <w:rFonts w:cs="Helvetica"/>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sz w:val="21"/>
          <w:szCs w:val="21"/>
          <w:highlight w:val="none"/>
        </w:rPr>
      </w:pPr>
    </w:p>
    <w:p>
      <w:pPr>
        <w:adjustRightInd w:val="0"/>
        <w:snapToGrid w:val="0"/>
        <w:spacing w:line="288" w:lineRule="auto"/>
        <w:jc w:val="center"/>
        <w:outlineLvl w:val="1"/>
        <w:rPr>
          <w:b/>
          <w:bCs/>
          <w:sz w:val="21"/>
          <w:szCs w:val="21"/>
          <w:highlight w:val="none"/>
        </w:rPr>
      </w:pPr>
      <w:r>
        <w:rPr>
          <w:rFonts w:hint="eastAsia"/>
          <w:b/>
          <w:bCs/>
          <w:sz w:val="21"/>
          <w:szCs w:val="21"/>
          <w:highlight w:val="none"/>
        </w:rPr>
        <w:t>九、可中止电子交易活动的情形</w:t>
      </w:r>
    </w:p>
    <w:p>
      <w:pPr>
        <w:adjustRightInd w:val="0"/>
        <w:snapToGrid w:val="0"/>
        <w:spacing w:line="288" w:lineRule="auto"/>
        <w:ind w:firstLine="420" w:firstLineChars="200"/>
        <w:rPr>
          <w:sz w:val="21"/>
          <w:szCs w:val="21"/>
          <w:highlight w:val="none"/>
        </w:rPr>
      </w:pPr>
      <w:r>
        <w:rPr>
          <w:rFonts w:hint="eastAsia"/>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sz w:val="21"/>
          <w:szCs w:val="21"/>
          <w:highlight w:val="none"/>
        </w:rPr>
      </w:pPr>
      <w:r>
        <w:rPr>
          <w:rFonts w:hint="eastAsia"/>
          <w:sz w:val="21"/>
          <w:szCs w:val="21"/>
          <w:highlight w:val="none"/>
        </w:rPr>
        <w:t>1.电子交易平台发生故障而无法登录访问的；</w:t>
      </w:r>
    </w:p>
    <w:p>
      <w:pPr>
        <w:adjustRightInd w:val="0"/>
        <w:snapToGrid w:val="0"/>
        <w:spacing w:line="288" w:lineRule="auto"/>
        <w:ind w:firstLine="420" w:firstLineChars="200"/>
        <w:rPr>
          <w:sz w:val="21"/>
          <w:szCs w:val="21"/>
          <w:highlight w:val="none"/>
        </w:rPr>
      </w:pPr>
      <w:r>
        <w:rPr>
          <w:rFonts w:hint="eastAsia"/>
          <w:sz w:val="21"/>
          <w:szCs w:val="21"/>
          <w:highlight w:val="none"/>
        </w:rPr>
        <w:t>2.电子交易平台应用或数据库出现错误，不能进行正常操作的；</w:t>
      </w:r>
    </w:p>
    <w:p>
      <w:pPr>
        <w:adjustRightInd w:val="0"/>
        <w:snapToGrid w:val="0"/>
        <w:spacing w:line="288" w:lineRule="auto"/>
        <w:ind w:firstLine="420" w:firstLineChars="200"/>
        <w:rPr>
          <w:sz w:val="21"/>
          <w:szCs w:val="21"/>
          <w:highlight w:val="none"/>
        </w:rPr>
      </w:pPr>
      <w:r>
        <w:rPr>
          <w:rFonts w:hint="eastAsia"/>
          <w:sz w:val="21"/>
          <w:szCs w:val="21"/>
          <w:highlight w:val="none"/>
        </w:rPr>
        <w:t>3.电子交易平台发现严重安全漏洞，有潜在泄密危险的；</w:t>
      </w:r>
    </w:p>
    <w:p>
      <w:pPr>
        <w:adjustRightInd w:val="0"/>
        <w:snapToGrid w:val="0"/>
        <w:spacing w:line="288" w:lineRule="auto"/>
        <w:ind w:firstLine="420" w:firstLineChars="200"/>
        <w:rPr>
          <w:sz w:val="21"/>
          <w:szCs w:val="21"/>
          <w:highlight w:val="none"/>
        </w:rPr>
      </w:pPr>
      <w:r>
        <w:rPr>
          <w:rFonts w:hint="eastAsia"/>
          <w:sz w:val="21"/>
          <w:szCs w:val="21"/>
          <w:highlight w:val="none"/>
        </w:rPr>
        <w:t>4.病毒发作导致不能进行正常操作的；</w:t>
      </w:r>
    </w:p>
    <w:p>
      <w:pPr>
        <w:adjustRightInd w:val="0"/>
        <w:snapToGrid w:val="0"/>
        <w:spacing w:line="288" w:lineRule="auto"/>
        <w:ind w:firstLine="420" w:firstLineChars="200"/>
        <w:rPr>
          <w:sz w:val="21"/>
          <w:szCs w:val="21"/>
          <w:highlight w:val="none"/>
        </w:rPr>
      </w:pPr>
      <w:r>
        <w:rPr>
          <w:rFonts w:hint="eastAsia"/>
          <w:sz w:val="21"/>
          <w:szCs w:val="21"/>
          <w:highlight w:val="none"/>
        </w:rPr>
        <w:t>5.其他无法保证电子交易的公平、公正和安全的情况。</w:t>
      </w:r>
    </w:p>
    <w:p>
      <w:pPr>
        <w:adjustRightInd w:val="0"/>
        <w:snapToGrid w:val="0"/>
        <w:spacing w:line="288" w:lineRule="auto"/>
        <w:ind w:firstLine="420" w:firstLineChars="200"/>
        <w:rPr>
          <w:sz w:val="21"/>
          <w:szCs w:val="21"/>
          <w:highlight w:val="none"/>
        </w:rPr>
      </w:pPr>
      <w:r>
        <w:rPr>
          <w:rFonts w:hint="eastAsia"/>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sz w:val="21"/>
          <w:szCs w:val="21"/>
          <w:highlight w:val="none"/>
        </w:rPr>
        <w:br w:type="page"/>
      </w:r>
    </w:p>
    <w:p>
      <w:pPr>
        <w:adjustRightInd w:val="0"/>
        <w:snapToGrid w:val="0"/>
        <w:spacing w:line="288" w:lineRule="auto"/>
        <w:jc w:val="center"/>
        <w:outlineLvl w:val="0"/>
        <w:rPr>
          <w:b/>
          <w:bCs/>
          <w:sz w:val="32"/>
          <w:szCs w:val="32"/>
          <w:highlight w:val="none"/>
        </w:rPr>
      </w:pPr>
      <w:r>
        <w:rPr>
          <w:rFonts w:hint="eastAsia"/>
          <w:b/>
          <w:bCs/>
          <w:sz w:val="32"/>
          <w:szCs w:val="32"/>
          <w:highlight w:val="none"/>
        </w:rPr>
        <w:t>第四章  评审方法和评审标准</w:t>
      </w:r>
    </w:p>
    <w:p>
      <w:pPr>
        <w:adjustRightInd w:val="0"/>
        <w:snapToGrid w:val="0"/>
        <w:spacing w:line="288" w:lineRule="auto"/>
        <w:outlineLvl w:val="1"/>
        <w:rPr>
          <w:b/>
          <w:bCs/>
          <w:sz w:val="21"/>
          <w:szCs w:val="21"/>
          <w:highlight w:val="none"/>
        </w:rPr>
      </w:pPr>
      <w:r>
        <w:rPr>
          <w:rFonts w:hint="eastAsia"/>
          <w:b/>
          <w:bCs/>
          <w:sz w:val="21"/>
          <w:szCs w:val="21"/>
          <w:highlight w:val="none"/>
        </w:rPr>
        <w:t>一、评审方法</w:t>
      </w:r>
    </w:p>
    <w:p>
      <w:pPr>
        <w:adjustRightInd w:val="0"/>
        <w:snapToGrid w:val="0"/>
        <w:spacing w:line="288" w:lineRule="auto"/>
        <w:ind w:firstLine="420" w:firstLineChars="200"/>
        <w:rPr>
          <w:sz w:val="21"/>
          <w:szCs w:val="21"/>
          <w:highlight w:val="none"/>
        </w:rPr>
      </w:pPr>
      <w:r>
        <w:rPr>
          <w:rFonts w:hint="eastAsia"/>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sz w:val="21"/>
          <w:szCs w:val="21"/>
          <w:highlight w:val="none"/>
        </w:rPr>
      </w:pPr>
      <w:r>
        <w:rPr>
          <w:rFonts w:hint="eastAsia"/>
          <w:sz w:val="21"/>
          <w:szCs w:val="21"/>
          <w:highlight w:val="none"/>
        </w:rPr>
        <w:t>供应商评审综合得分=商务分+技术分+价格分</w:t>
      </w:r>
    </w:p>
    <w:p>
      <w:pPr>
        <w:adjustRightInd w:val="0"/>
        <w:snapToGrid w:val="0"/>
        <w:spacing w:line="288" w:lineRule="auto"/>
        <w:ind w:firstLine="420" w:firstLineChars="200"/>
        <w:rPr>
          <w:sz w:val="21"/>
          <w:szCs w:val="21"/>
          <w:highlight w:val="none"/>
        </w:rPr>
      </w:pPr>
      <w:r>
        <w:rPr>
          <w:rFonts w:hint="eastAsia"/>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sz w:val="21"/>
          <w:szCs w:val="21"/>
          <w:highlight w:val="none"/>
        </w:rPr>
      </w:pPr>
      <w:r>
        <w:rPr>
          <w:rFonts w:hint="eastAsia"/>
          <w:b/>
          <w:bCs/>
          <w:sz w:val="21"/>
          <w:szCs w:val="21"/>
          <w:highlight w:val="none"/>
        </w:rPr>
        <w:t>二、评审标准</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0"/>
        <w:gridCol w:w="707"/>
        <w:gridCol w:w="7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920"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9628" w:type="dxa"/>
            <w:gridSpan w:val="3"/>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价格分（</w:t>
            </w: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920"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最后磋商报价</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价格分采用低价优先法计算，即满足磋商文件要求且最后磋商报价最低的供应商的价格为磋商基准价，其价格分为满分。其他供应商的价格分统一按照下列公式计算：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磋商报价得分=（磋商基准价/最后磋商报价）×</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4" w:hRule="atLeast"/>
          <w:jc w:val="center"/>
        </w:trPr>
        <w:tc>
          <w:tcPr>
            <w:tcW w:w="9628" w:type="dxa"/>
            <w:gridSpan w:val="3"/>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商务分（</w:t>
            </w: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920"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3</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供应商自2020年1月1日以来（以合同签订时间为准）同类合同业绩（以提供的完整合同扫描件为准）：每提供1份合同业绩得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分，最高得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技术分（</w:t>
            </w:r>
            <w:r>
              <w:rPr>
                <w:rFonts w:hint="eastAsia" w:cs="宋体"/>
                <w:b/>
                <w:bCs/>
                <w:color w:val="auto"/>
                <w:sz w:val="21"/>
                <w:szCs w:val="21"/>
                <w:highlight w:val="none"/>
                <w:lang w:val="en-US" w:eastAsia="zh-CN"/>
              </w:rPr>
              <w:t>67</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2" w:hRule="atLeast"/>
          <w:jc w:val="center"/>
        </w:trPr>
        <w:tc>
          <w:tcPr>
            <w:tcW w:w="1920"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pacing w:val="-6"/>
                <w:sz w:val="21"/>
                <w:szCs w:val="21"/>
                <w:highlight w:val="none"/>
                <w:lang w:bidi="ar"/>
              </w:rPr>
            </w:pPr>
            <w:r>
              <w:rPr>
                <w:rFonts w:hint="eastAsia" w:ascii="宋体" w:hAnsi="宋体" w:eastAsia="宋体" w:cs="宋体"/>
                <w:b/>
                <w:bCs/>
                <w:color w:val="auto"/>
                <w:spacing w:val="-6"/>
                <w:sz w:val="21"/>
                <w:szCs w:val="21"/>
                <w:highlight w:val="none"/>
                <w:lang w:bidi="ar"/>
              </w:rPr>
              <w:t>响应程度</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pacing w:val="-6"/>
                <w:sz w:val="21"/>
                <w:szCs w:val="21"/>
                <w:highlight w:val="none"/>
                <w:lang w:val="en-US" w:eastAsia="zh-CN" w:bidi="ar"/>
              </w:rPr>
            </w:pPr>
            <w:r>
              <w:rPr>
                <w:rFonts w:hint="eastAsia" w:cs="宋体"/>
                <w:b/>
                <w:bCs/>
                <w:color w:val="auto"/>
                <w:spacing w:val="-6"/>
                <w:sz w:val="21"/>
                <w:szCs w:val="21"/>
                <w:highlight w:val="none"/>
                <w:lang w:val="en-US" w:eastAsia="zh-CN" w:bidi="ar"/>
              </w:rPr>
              <w:t>9</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不符合（负偏离）技术要求中标注“▲”条款（不可偏离）的响应文件无效，满足或明显优于磋商文件明确的全部服务要求的该项得满分；</w:t>
            </w:r>
          </w:p>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响应条款低于服务要求（负偏离）的每项扣</w:t>
            </w:r>
            <w:r>
              <w:rPr>
                <w:rFonts w:hint="eastAsia" w:cs="宋体"/>
                <w:color w:val="auto"/>
                <w:spacing w:val="-6"/>
                <w:sz w:val="21"/>
                <w:szCs w:val="21"/>
                <w:highlight w:val="none"/>
                <w:lang w:val="en-US" w:eastAsia="zh-CN" w:bidi="ar"/>
              </w:rPr>
              <w:t>3</w:t>
            </w:r>
            <w:r>
              <w:rPr>
                <w:rFonts w:hint="eastAsia" w:ascii="宋体" w:hAnsi="宋体" w:eastAsia="宋体" w:cs="宋体"/>
                <w:color w:val="auto"/>
                <w:spacing w:val="-6"/>
                <w:sz w:val="21"/>
                <w:szCs w:val="21"/>
                <w:highlight w:val="none"/>
                <w:lang w:bidi="ar"/>
              </w:rPr>
              <w:t>分；</w:t>
            </w:r>
          </w:p>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负偏离</w:t>
            </w:r>
            <w:r>
              <w:rPr>
                <w:rFonts w:hint="eastAsia" w:cs="宋体"/>
                <w:color w:val="auto"/>
                <w:spacing w:val="-6"/>
                <w:sz w:val="21"/>
                <w:szCs w:val="21"/>
                <w:highlight w:val="none"/>
                <w:lang w:val="en-US" w:eastAsia="zh-CN" w:bidi="ar"/>
              </w:rPr>
              <w:t>3</w:t>
            </w:r>
            <w:r>
              <w:rPr>
                <w:rFonts w:hint="eastAsia" w:ascii="宋体" w:hAnsi="宋体" w:eastAsia="宋体" w:cs="宋体"/>
                <w:color w:val="auto"/>
                <w:spacing w:val="-6"/>
                <w:sz w:val="21"/>
                <w:szCs w:val="21"/>
                <w:highlight w:val="none"/>
                <w:lang w:bidi="ar"/>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2" w:hRule="atLeast"/>
          <w:jc w:val="center"/>
        </w:trPr>
        <w:tc>
          <w:tcPr>
            <w:tcW w:w="1920" w:type="dxa"/>
            <w:vMerge w:val="restar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项目实施方案</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Times New Roman"/>
                <w:b/>
                <w:color w:val="auto"/>
                <w:spacing w:val="-6"/>
                <w:sz w:val="21"/>
                <w:szCs w:val="21"/>
                <w:highlight w:val="none"/>
                <w:lang w:bidi="ar"/>
              </w:rPr>
            </w:pPr>
            <w:r>
              <w:rPr>
                <w:rFonts w:hint="eastAsia" w:ascii="宋体" w:hAnsi="宋体" w:eastAsia="宋体" w:cs="Times New Roman"/>
                <w:b/>
                <w:color w:val="auto"/>
                <w:spacing w:val="-6"/>
                <w:sz w:val="21"/>
                <w:szCs w:val="21"/>
                <w:highlight w:val="none"/>
                <w:lang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Times New Roman"/>
                <w:color w:val="auto"/>
                <w:sz w:val="21"/>
                <w:szCs w:val="21"/>
                <w:highlight w:val="none"/>
                <w:lang w:bidi="ar"/>
              </w:rPr>
            </w:pPr>
            <w:r>
              <w:rPr>
                <w:rFonts w:hint="eastAsia" w:ascii="宋体" w:hAnsi="宋体" w:eastAsia="宋体" w:cs="Times New Roman"/>
                <w:color w:val="auto"/>
                <w:sz w:val="21"/>
                <w:szCs w:val="21"/>
                <w:highlight w:val="none"/>
                <w:lang w:bidi="ar"/>
              </w:rPr>
              <w:t>清运作业管理办法的科学性和有效性。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2" w:hRule="atLeast"/>
          <w:jc w:val="center"/>
        </w:trPr>
        <w:tc>
          <w:tcPr>
            <w:tcW w:w="1920" w:type="dxa"/>
            <w:vMerge w:val="continue"/>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default" w:ascii="宋体" w:hAnsi="宋体" w:eastAsia="宋体" w:cs="Times New Roman"/>
                <w:b/>
                <w:color w:val="auto"/>
                <w:spacing w:val="-6"/>
                <w:sz w:val="21"/>
                <w:szCs w:val="21"/>
                <w:highlight w:val="none"/>
                <w:lang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pacing w:val="-6"/>
                <w:sz w:val="21"/>
                <w:szCs w:val="21"/>
                <w:highlight w:val="none"/>
                <w:lang w:bidi="ar"/>
              </w:rPr>
            </w:pPr>
            <w:r>
              <w:rPr>
                <w:rFonts w:hint="eastAsia" w:ascii="宋体" w:hAnsi="宋体" w:eastAsia="宋体" w:cs="Times New Roman"/>
                <w:color w:val="auto"/>
                <w:sz w:val="21"/>
                <w:szCs w:val="21"/>
                <w:highlight w:val="none"/>
                <w:lang w:bidi="ar"/>
              </w:rPr>
              <w:t>收集、分拣、清运服务实施方案。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2" w:hRule="atLeast"/>
          <w:jc w:val="center"/>
        </w:trPr>
        <w:tc>
          <w:tcPr>
            <w:tcW w:w="1920" w:type="dxa"/>
            <w:vMerge w:val="continue"/>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default" w:ascii="宋体" w:hAnsi="宋体" w:eastAsia="宋体" w:cs="Times New Roman"/>
                <w:b/>
                <w:color w:val="auto"/>
                <w:spacing w:val="-6"/>
                <w:sz w:val="21"/>
                <w:szCs w:val="21"/>
                <w:highlight w:val="none"/>
                <w:lang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bidi="ar"/>
              </w:rPr>
              <w:t>劳动力投入计划，工作机制、保障配置方案。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920"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Times New Roman"/>
                <w:b/>
                <w:color w:val="auto"/>
                <w:sz w:val="21"/>
                <w:szCs w:val="21"/>
                <w:highlight w:val="none"/>
                <w:lang w:bidi="ar"/>
              </w:rPr>
              <w:t>日常清运操作规范</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Times New Roman"/>
                <w:b/>
                <w:color w:val="auto"/>
                <w:spacing w:val="-6"/>
                <w:sz w:val="21"/>
                <w:szCs w:val="21"/>
                <w:highlight w:val="none"/>
                <w:lang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bidi="ar"/>
              </w:rPr>
              <w:t>根据日常清运操作规范的完整性、规范性。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920"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Times New Roman"/>
                <w:b/>
                <w:color w:val="auto"/>
                <w:spacing w:val="-6"/>
                <w:sz w:val="21"/>
                <w:szCs w:val="21"/>
                <w:highlight w:val="none"/>
                <w:lang w:bidi="ar"/>
              </w:rPr>
              <w:t>车辆行驶作业规范</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Times New Roman"/>
                <w:b/>
                <w:color w:val="auto"/>
                <w:spacing w:val="-6"/>
                <w:sz w:val="21"/>
                <w:szCs w:val="21"/>
                <w:highlight w:val="none"/>
                <w:lang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pacing w:val="-6"/>
                <w:sz w:val="21"/>
                <w:szCs w:val="21"/>
                <w:highlight w:val="none"/>
                <w:lang w:bidi="ar"/>
              </w:rPr>
            </w:pPr>
            <w:r>
              <w:rPr>
                <w:rFonts w:hint="eastAsia" w:ascii="宋体" w:hAnsi="宋体" w:eastAsia="宋体" w:cs="Times New Roman"/>
                <w:color w:val="auto"/>
                <w:sz w:val="21"/>
                <w:szCs w:val="21"/>
                <w:highlight w:val="none"/>
                <w:lang w:bidi="ar"/>
              </w:rPr>
              <w:t>根据车辆行驶作业（校内的限速，车辆的整洁等）规范的完整性、规范性。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920"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Times New Roman"/>
                <w:b/>
                <w:color w:val="auto"/>
                <w:spacing w:val="-6"/>
                <w:sz w:val="21"/>
                <w:szCs w:val="21"/>
                <w:highlight w:val="none"/>
                <w:lang w:bidi="ar"/>
              </w:rPr>
              <w:t>拟投入本项目设备</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Times New Roman"/>
                <w:b/>
                <w:color w:val="auto"/>
                <w:spacing w:val="-6"/>
                <w:sz w:val="21"/>
                <w:szCs w:val="21"/>
                <w:highlight w:val="none"/>
                <w:lang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bidi="ar"/>
              </w:rPr>
              <w:t>根据</w:t>
            </w:r>
            <w:r>
              <w:rPr>
                <w:rFonts w:hint="eastAsia" w:ascii="宋体" w:hAnsi="宋体" w:eastAsia="宋体" w:cs="Times New Roman"/>
                <w:color w:val="auto"/>
                <w:spacing w:val="-6"/>
                <w:sz w:val="21"/>
                <w:szCs w:val="21"/>
                <w:highlight w:val="none"/>
                <w:lang w:bidi="ar"/>
              </w:rPr>
              <w:t>供应商</w:t>
            </w:r>
            <w:r>
              <w:rPr>
                <w:rFonts w:hint="eastAsia" w:ascii="宋体" w:hAnsi="宋体" w:eastAsia="宋体" w:cs="Times New Roman"/>
                <w:color w:val="auto"/>
                <w:sz w:val="21"/>
                <w:szCs w:val="21"/>
                <w:highlight w:val="none"/>
                <w:lang w:bidi="ar"/>
              </w:rPr>
              <w:t>拟投入本项目设备的数量、配置的合理性、先进性等（提供主要设备列表、行驶证复印件、设备照片等）。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920"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Times New Roman"/>
                <w:b/>
                <w:color w:val="auto"/>
                <w:spacing w:val="-6"/>
                <w:sz w:val="21"/>
                <w:szCs w:val="21"/>
                <w:highlight w:val="none"/>
                <w:lang w:bidi="ar"/>
              </w:rPr>
              <w:t>服务响应时间</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Times New Roman"/>
                <w:b/>
                <w:color w:val="auto"/>
                <w:spacing w:val="-6"/>
                <w:sz w:val="21"/>
                <w:szCs w:val="21"/>
                <w:highlight w:val="none"/>
                <w:lang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bidi="ar"/>
              </w:rPr>
              <w:t>根据</w:t>
            </w:r>
            <w:r>
              <w:rPr>
                <w:rFonts w:hint="eastAsia" w:ascii="宋体" w:hAnsi="宋体" w:eastAsia="宋体" w:cs="Times New Roman"/>
                <w:color w:val="auto"/>
                <w:spacing w:val="-6"/>
                <w:sz w:val="21"/>
                <w:szCs w:val="21"/>
                <w:highlight w:val="none"/>
                <w:lang w:bidi="ar"/>
              </w:rPr>
              <w:t>供应商</w:t>
            </w:r>
            <w:r>
              <w:rPr>
                <w:rFonts w:hint="eastAsia" w:ascii="宋体" w:hAnsi="宋体" w:eastAsia="宋体" w:cs="Times New Roman"/>
                <w:color w:val="auto"/>
                <w:sz w:val="21"/>
                <w:szCs w:val="21"/>
                <w:highlight w:val="none"/>
                <w:lang w:bidi="ar"/>
              </w:rPr>
              <w:t>针对本项目的服务响应时间的及时性，保证进度和项目完成措施的合理性。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4" w:hRule="atLeast"/>
          <w:jc w:val="center"/>
        </w:trPr>
        <w:tc>
          <w:tcPr>
            <w:tcW w:w="1920" w:type="dxa"/>
            <w:vMerge w:val="restart"/>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拟投入人员</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r>
              <w:rPr>
                <w:rFonts w:hint="default" w:ascii="宋体" w:hAnsi="宋体" w:eastAsia="宋体" w:cs="Times New Roman"/>
                <w:b/>
                <w:color w:val="auto"/>
                <w:spacing w:val="-6"/>
                <w:sz w:val="21"/>
                <w:szCs w:val="21"/>
                <w:highlight w:val="none"/>
                <w:lang w:bidi="ar"/>
              </w:rPr>
              <w:t>3</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Times New Roman"/>
                <w:color w:val="auto"/>
                <w:spacing w:val="-6"/>
                <w:sz w:val="21"/>
                <w:szCs w:val="21"/>
                <w:highlight w:val="none"/>
                <w:lang w:bidi="ar"/>
              </w:rPr>
              <w:t>根据拟派项目负责人从业资格、经验和相关专业证书</w:t>
            </w:r>
            <w:r>
              <w:rPr>
                <w:rFonts w:hint="eastAsia" w:ascii="宋体" w:hAnsi="宋体" w:eastAsia="宋体" w:cs="Times New Roman"/>
                <w:color w:val="auto"/>
                <w:sz w:val="21"/>
                <w:szCs w:val="21"/>
                <w:highlight w:val="none"/>
                <w:lang w:bidi="ar"/>
              </w:rPr>
              <w:t>进行评分</w:t>
            </w:r>
            <w:r>
              <w:rPr>
                <w:rFonts w:hint="eastAsia" w:ascii="宋体" w:hAnsi="宋体" w:eastAsia="宋体" w:cs="Times New Roman"/>
                <w:color w:val="auto"/>
                <w:spacing w:val="-6"/>
                <w:sz w:val="21"/>
                <w:szCs w:val="21"/>
                <w:highlight w:val="none"/>
                <w:lang w:bidi="ar"/>
              </w:rPr>
              <w:t>（提供证书及近3个月任意一月本单位在职社保证明，未提供不得分）。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920" w:type="dxa"/>
            <w:vMerge w:val="continue"/>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b/>
                <w:bCs/>
                <w:color w:val="auto"/>
                <w:sz w:val="21"/>
                <w:szCs w:val="21"/>
                <w:highlight w:val="none"/>
              </w:rPr>
            </w:pP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Times New Roman"/>
                <w:b/>
                <w:color w:val="auto"/>
                <w:spacing w:val="-6"/>
                <w:sz w:val="21"/>
                <w:szCs w:val="21"/>
                <w:highlight w:val="none"/>
                <w:lang w:val="en-US" w:eastAsia="zh-CN"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rPr>
            </w:pPr>
            <w:r>
              <w:rPr>
                <w:rFonts w:hint="eastAsia" w:ascii="宋体" w:hAnsi="宋体" w:eastAsia="宋体" w:cs="Times New Roman"/>
                <w:color w:val="auto"/>
                <w:spacing w:val="-6"/>
                <w:sz w:val="21"/>
                <w:szCs w:val="21"/>
                <w:highlight w:val="none"/>
                <w:lang w:bidi="ar"/>
              </w:rPr>
              <w:t>根据供应商针对本项目配置人员（除项目负责人外）的专业、资历、数量等情况是否完善、合理进行评分（提供相关证书及近3个月任意一月本单位在职社保证明，未提供不得分）。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920"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bidi="ar"/>
              </w:rPr>
            </w:pPr>
            <w:r>
              <w:rPr>
                <w:rFonts w:hint="eastAsia" w:ascii="宋体" w:hAnsi="宋体" w:eastAsia="宋体" w:cs="Times New Roman"/>
                <w:b/>
                <w:color w:val="auto"/>
                <w:spacing w:val="-6"/>
                <w:sz w:val="21"/>
                <w:szCs w:val="21"/>
                <w:highlight w:val="none"/>
                <w:lang w:bidi="ar"/>
              </w:rPr>
              <w:t>应急方案措施</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pacing w:val="-6"/>
                <w:sz w:val="21"/>
                <w:szCs w:val="21"/>
                <w:highlight w:val="none"/>
                <w:lang w:bidi="ar"/>
              </w:rPr>
            </w:pPr>
            <w:r>
              <w:rPr>
                <w:rFonts w:hint="eastAsia" w:ascii="宋体" w:hAnsi="宋体" w:eastAsia="宋体" w:cs="Times New Roman"/>
                <w:b/>
                <w:color w:val="auto"/>
                <w:spacing w:val="-6"/>
                <w:sz w:val="21"/>
                <w:szCs w:val="21"/>
                <w:highlight w:val="none"/>
                <w:lang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lang w:bidi="ar"/>
              </w:rPr>
            </w:pPr>
            <w:r>
              <w:rPr>
                <w:rFonts w:hint="eastAsia" w:ascii="宋体" w:hAnsi="宋体" w:eastAsia="宋体" w:cs="Times New Roman"/>
                <w:color w:val="auto"/>
                <w:sz w:val="21"/>
                <w:szCs w:val="21"/>
                <w:highlight w:val="none"/>
                <w:lang w:bidi="ar"/>
              </w:rPr>
              <w:t>根据对于突发时间的应对措施</w:t>
            </w:r>
            <w:r>
              <w:rPr>
                <w:rFonts w:hint="eastAsia" w:ascii="宋体" w:hAnsi="宋体" w:eastAsia="宋体" w:cs="Times New Roman"/>
                <w:color w:val="auto"/>
                <w:sz w:val="22"/>
                <w:szCs w:val="22"/>
                <w:highlight w:val="none"/>
                <w:lang w:bidi="ar"/>
              </w:rPr>
              <w:t>（如重大节假日，雨雪、台风恶劣天气等）</w:t>
            </w:r>
            <w:r>
              <w:rPr>
                <w:rFonts w:hint="eastAsia" w:ascii="宋体" w:hAnsi="宋体" w:eastAsia="宋体" w:cs="Times New Roman"/>
                <w:color w:val="auto"/>
                <w:sz w:val="21"/>
                <w:szCs w:val="21"/>
                <w:highlight w:val="none"/>
                <w:lang w:bidi="ar"/>
              </w:rPr>
              <w:t>的及时性、合理性。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920" w:type="dxa"/>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安全保障</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pacing w:val="-6"/>
                <w:sz w:val="21"/>
                <w:szCs w:val="21"/>
                <w:highlight w:val="none"/>
                <w:lang w:eastAsia="zh-CN" w:bidi="ar"/>
              </w:rPr>
            </w:pPr>
            <w:r>
              <w:rPr>
                <w:rFonts w:hint="eastAsia" w:ascii="宋体" w:hAnsi="宋体" w:eastAsia="宋体" w:cs="Times New Roman"/>
                <w:b/>
                <w:color w:val="auto"/>
                <w:spacing w:val="-6"/>
                <w:sz w:val="21"/>
                <w:szCs w:val="21"/>
                <w:highlight w:val="none"/>
                <w:lang w:val="en-US" w:eastAsia="zh-CN"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lang w:bidi="ar"/>
              </w:rPr>
            </w:pPr>
            <w:r>
              <w:rPr>
                <w:rFonts w:hint="eastAsia" w:ascii="宋体" w:hAnsi="宋体" w:eastAsia="宋体" w:cs="Times New Roman"/>
                <w:color w:val="auto"/>
                <w:sz w:val="21"/>
                <w:szCs w:val="21"/>
                <w:highlight w:val="none"/>
                <w:lang w:bidi="ar"/>
              </w:rPr>
              <w:t>根据</w:t>
            </w:r>
            <w:r>
              <w:rPr>
                <w:rFonts w:hint="eastAsia" w:ascii="宋体" w:hAnsi="宋体" w:eastAsia="宋体" w:cs="Times New Roman"/>
                <w:color w:val="auto"/>
                <w:spacing w:val="-6"/>
                <w:sz w:val="21"/>
                <w:szCs w:val="21"/>
                <w:highlight w:val="none"/>
                <w:lang w:bidi="ar"/>
              </w:rPr>
              <w:t>供应商</w:t>
            </w:r>
            <w:r>
              <w:rPr>
                <w:rFonts w:hint="eastAsia" w:ascii="宋体" w:hAnsi="宋体" w:eastAsia="宋体" w:cs="Times New Roman"/>
                <w:color w:val="auto"/>
                <w:sz w:val="21"/>
                <w:szCs w:val="21"/>
                <w:highlight w:val="none"/>
                <w:lang w:bidi="ar"/>
              </w:rPr>
              <w:t>对员工安全保障措施及对员工安全责任的承诺。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920" w:type="dxa"/>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合理化建议</w:t>
            </w:r>
          </w:p>
        </w:tc>
        <w:tc>
          <w:tcPr>
            <w:tcW w:w="707" w:type="dxa"/>
            <w:noWrap w:val="0"/>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pacing w:val="-6"/>
                <w:sz w:val="21"/>
                <w:szCs w:val="21"/>
                <w:highlight w:val="none"/>
                <w:lang w:bidi="ar"/>
              </w:rPr>
            </w:pPr>
            <w:r>
              <w:rPr>
                <w:rFonts w:hint="eastAsia" w:ascii="宋体" w:hAnsi="宋体" w:eastAsia="宋体" w:cs="Times New Roman"/>
                <w:b/>
                <w:color w:val="auto"/>
                <w:spacing w:val="-6"/>
                <w:sz w:val="21"/>
                <w:szCs w:val="21"/>
                <w:highlight w:val="none"/>
                <w:lang w:bidi="ar"/>
              </w:rPr>
              <w:t>5</w:t>
            </w:r>
          </w:p>
        </w:tc>
        <w:tc>
          <w:tcPr>
            <w:tcW w:w="7001" w:type="dxa"/>
            <w:noWrap w:val="0"/>
            <w:vAlign w:val="center"/>
          </w:tcPr>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auto"/>
                <w:sz w:val="21"/>
                <w:szCs w:val="21"/>
                <w:highlight w:val="none"/>
                <w:lang w:bidi="ar"/>
              </w:rPr>
            </w:pPr>
            <w:r>
              <w:rPr>
                <w:rFonts w:hint="eastAsia" w:ascii="宋体" w:hAnsi="宋体" w:eastAsia="宋体" w:cs="Times New Roman"/>
                <w:color w:val="auto"/>
                <w:sz w:val="21"/>
                <w:szCs w:val="21"/>
                <w:highlight w:val="none"/>
                <w:lang w:bidi="ar"/>
              </w:rPr>
              <w:t>根据</w:t>
            </w:r>
            <w:r>
              <w:rPr>
                <w:rFonts w:hint="eastAsia" w:ascii="宋体" w:hAnsi="宋体" w:eastAsia="宋体" w:cs="Times New Roman"/>
                <w:color w:val="auto"/>
                <w:spacing w:val="-6"/>
                <w:sz w:val="21"/>
                <w:szCs w:val="21"/>
                <w:highlight w:val="none"/>
                <w:lang w:bidi="ar"/>
              </w:rPr>
              <w:t>供应商提供的合理化建议的合理性、可行性等。</w:t>
            </w:r>
          </w:p>
        </w:tc>
      </w:tr>
    </w:tbl>
    <w:p>
      <w:pPr>
        <w:adjustRightInd w:val="0"/>
        <w:snapToGrid w:val="0"/>
        <w:spacing w:line="288" w:lineRule="auto"/>
        <w:rPr>
          <w:rFonts w:cs="Times New Roman"/>
          <w:b/>
          <w:bCs/>
          <w:spacing w:val="-6"/>
          <w:sz w:val="21"/>
          <w:szCs w:val="21"/>
          <w:highlight w:val="none"/>
        </w:rPr>
      </w:pPr>
      <w:bookmarkStart w:id="37" w:name="_Hlk81817387"/>
      <w:r>
        <w:rPr>
          <w:rFonts w:hint="eastAsia"/>
          <w:b/>
          <w:sz w:val="21"/>
          <w:szCs w:val="21"/>
          <w:highlight w:val="none"/>
        </w:rPr>
        <w:t>说明：本项目专门面向中小企业采购，不再执行价格评审优惠的扶持政策。</w:t>
      </w:r>
    </w:p>
    <w:bookmarkEnd w:id="37"/>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0"/>
        <w:rPr>
          <w:b/>
          <w:bCs/>
          <w:sz w:val="32"/>
          <w:szCs w:val="32"/>
          <w:highlight w:val="none"/>
        </w:rPr>
      </w:pPr>
      <w:r>
        <w:rPr>
          <w:rFonts w:hint="eastAsia"/>
          <w:b/>
          <w:bCs/>
          <w:sz w:val="32"/>
          <w:szCs w:val="32"/>
          <w:highlight w:val="none"/>
        </w:rPr>
        <w:t>第五章  拟签订的合同文本</w:t>
      </w:r>
    </w:p>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kern w:val="2"/>
          <w:sz w:val="21"/>
          <w:szCs w:val="21"/>
        </w:rPr>
      </w:pPr>
      <w:r>
        <w:rPr>
          <w:rFonts w:hint="eastAsia" w:ascii="宋体" w:hAnsi="宋体" w:eastAsia="宋体" w:cs="宋体"/>
          <w:b/>
          <w:spacing w:val="-6"/>
          <w:kern w:val="2"/>
          <w:sz w:val="21"/>
          <w:szCs w:val="21"/>
          <w:lang w:val="en-US" w:eastAsia="zh-CN" w:bidi="ar"/>
        </w:rPr>
        <w:t>政府采购合同</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采购编号：QSZB-Z(F)-B23082(CS)</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确认书编号：[2023]11897号、临[2023]19711号</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甲方（需方）：杭州电子科技大学</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乙方（供方）：</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采购代理机构：浙江求是招标代理有限公司</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签约时间、地点：</w:t>
      </w:r>
      <w:r>
        <w:rPr>
          <w:rFonts w:hint="eastAsia" w:ascii="宋体" w:hAnsi="宋体" w:eastAsia="宋体" w:cs="Times New Roman"/>
          <w:spacing w:val="-6"/>
          <w:kern w:val="2"/>
          <w:sz w:val="21"/>
          <w:szCs w:val="21"/>
          <w:lang w:val="en-US" w:eastAsia="zh-CN" w:bidi="ar"/>
        </w:rPr>
        <w:t>2023</w:t>
      </w:r>
      <w:r>
        <w:rPr>
          <w:rFonts w:hint="eastAsia" w:ascii="宋体" w:hAnsi="宋体" w:eastAsia="宋体" w:cs="宋体"/>
          <w:spacing w:val="-6"/>
          <w:kern w:val="2"/>
          <w:sz w:val="21"/>
          <w:szCs w:val="21"/>
          <w:lang w:val="en-US" w:eastAsia="zh-CN" w:bidi="ar"/>
        </w:rPr>
        <w:t>年</w:t>
      </w:r>
      <w:r>
        <w:rPr>
          <w:rFonts w:hint="eastAsia" w:ascii="宋体" w:hAnsi="宋体" w:eastAsia="宋体" w:cs="Times New Roman"/>
          <w:spacing w:val="-6"/>
          <w:kern w:val="2"/>
          <w:sz w:val="21"/>
          <w:szCs w:val="21"/>
          <w:lang w:val="en-US" w:eastAsia="zh-CN" w:bidi="ar"/>
        </w:rPr>
        <w:t xml:space="preserve">  </w:t>
      </w:r>
      <w:r>
        <w:rPr>
          <w:rFonts w:hint="eastAsia" w:ascii="宋体" w:hAnsi="宋体" w:eastAsia="宋体" w:cs="宋体"/>
          <w:spacing w:val="-6"/>
          <w:kern w:val="2"/>
          <w:sz w:val="21"/>
          <w:szCs w:val="21"/>
          <w:lang w:val="en-US" w:eastAsia="zh-CN" w:bidi="ar"/>
        </w:rPr>
        <w:t>月</w:t>
      </w:r>
      <w:r>
        <w:rPr>
          <w:rFonts w:hint="eastAsia" w:ascii="宋体" w:hAnsi="宋体" w:eastAsia="宋体" w:cs="Times New Roman"/>
          <w:spacing w:val="-6"/>
          <w:kern w:val="2"/>
          <w:sz w:val="21"/>
          <w:szCs w:val="21"/>
          <w:lang w:val="en-US" w:eastAsia="zh-CN" w:bidi="ar"/>
        </w:rPr>
        <w:t xml:space="preserve">   </w:t>
      </w:r>
      <w:r>
        <w:rPr>
          <w:rFonts w:hint="eastAsia" w:ascii="宋体" w:hAnsi="宋体" w:eastAsia="宋体" w:cs="宋体"/>
          <w:spacing w:val="-6"/>
          <w:kern w:val="2"/>
          <w:sz w:val="21"/>
          <w:szCs w:val="21"/>
          <w:lang w:val="en-US" w:eastAsia="zh-CN" w:bidi="ar"/>
        </w:rPr>
        <w:t>日，杭州</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b/>
          <w:spacing w:val="-6"/>
          <w:kern w:val="2"/>
          <w:sz w:val="21"/>
          <w:szCs w:val="21"/>
        </w:rPr>
      </w:pPr>
      <w:r>
        <w:rPr>
          <w:rFonts w:hint="eastAsia" w:ascii="宋体" w:hAnsi="宋体" w:eastAsia="宋体" w:cs="Times New Roman"/>
          <w:b/>
          <w:spacing w:val="-6"/>
          <w:kern w:val="2"/>
          <w:sz w:val="21"/>
          <w:szCs w:val="21"/>
          <w:lang w:val="en-US" w:eastAsia="zh-CN" w:bidi="ar"/>
        </w:rPr>
        <w:t xml:space="preserve"> </w:t>
      </w:r>
    </w:p>
    <w:p>
      <w:pPr>
        <w:keepNext w:val="0"/>
        <w:keepLines w:val="0"/>
        <w:widowControl w:val="0"/>
        <w:suppressLineNumbers w:val="0"/>
        <w:snapToGrid w:val="0"/>
        <w:spacing w:before="0" w:beforeAutospacing="0" w:after="0" w:afterAutospacing="0" w:line="288" w:lineRule="auto"/>
        <w:ind w:left="-204" w:leftChars="-85" w:right="26" w:rightChars="11" w:firstLine="396" w:firstLineChars="20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甲、乙双方根据浙江求是招标代理有限公司关于杭州电子科技大学</w:t>
      </w:r>
      <w:r>
        <w:rPr>
          <w:rFonts w:hint="eastAsia" w:ascii="宋体" w:hAnsi="宋体" w:eastAsia="宋体" w:cs="Times New Roman"/>
          <w:spacing w:val="-6"/>
          <w:kern w:val="2"/>
          <w:sz w:val="21"/>
          <w:szCs w:val="21"/>
          <w:u w:val="single"/>
          <w:lang w:val="en-US" w:eastAsia="zh-CN" w:bidi="ar"/>
        </w:rPr>
        <w:t xml:space="preserve">  </w:t>
      </w:r>
      <w:r>
        <w:rPr>
          <w:rFonts w:hint="eastAsia" w:ascii="宋体" w:hAnsi="宋体" w:eastAsia="宋体" w:cs="宋体"/>
          <w:spacing w:val="-6"/>
          <w:kern w:val="2"/>
          <w:sz w:val="21"/>
          <w:szCs w:val="21"/>
          <w:u w:val="single"/>
          <w:lang w:val="en-US" w:eastAsia="zh-CN" w:bidi="ar"/>
        </w:rPr>
        <w:t>绿化垃圾清运</w:t>
      </w:r>
      <w:r>
        <w:rPr>
          <w:rFonts w:hint="eastAsia" w:ascii="宋体" w:hAnsi="宋体" w:eastAsia="宋体" w:cs="Times New Roman"/>
          <w:spacing w:val="-6"/>
          <w:kern w:val="2"/>
          <w:sz w:val="21"/>
          <w:szCs w:val="21"/>
          <w:u w:val="single"/>
          <w:lang w:val="en-US" w:eastAsia="zh-CN" w:bidi="ar"/>
        </w:rPr>
        <w:t xml:space="preserve">  </w:t>
      </w:r>
      <w:r>
        <w:rPr>
          <w:rFonts w:hint="eastAsia" w:ascii="宋体" w:hAnsi="宋体" w:eastAsia="宋体" w:cs="宋体"/>
          <w:spacing w:val="-6"/>
          <w:kern w:val="2"/>
          <w:sz w:val="21"/>
          <w:szCs w:val="21"/>
          <w:lang w:val="en-US" w:eastAsia="zh-CN" w:bidi="ar"/>
        </w:rPr>
        <w:t>项目竞争性磋商采购的结果，签署本合同。</w:t>
      </w:r>
    </w:p>
    <w:p>
      <w:pPr>
        <w:keepNext w:val="0"/>
        <w:keepLines w:val="0"/>
        <w:widowControl w:val="0"/>
        <w:suppressLineNumbers w:val="0"/>
        <w:snapToGrid w:val="0"/>
        <w:spacing w:before="0" w:beforeAutospacing="0" w:after="0" w:afterAutospacing="0" w:line="288" w:lineRule="auto"/>
        <w:ind w:right="0"/>
        <w:jc w:val="both"/>
        <w:rPr>
          <w:rFonts w:hint="eastAsia" w:ascii="宋体" w:hAnsi="宋体" w:eastAsia="宋体" w:cs="宋体"/>
          <w:b/>
          <w:spacing w:val="-6"/>
          <w:kern w:val="2"/>
          <w:sz w:val="21"/>
          <w:szCs w:val="21"/>
          <w:lang w:val="en-US" w:eastAsia="zh-CN" w:bidi="ar"/>
        </w:rPr>
      </w:pPr>
      <w:r>
        <w:rPr>
          <w:rFonts w:hint="eastAsia" w:ascii="宋体" w:hAnsi="宋体" w:eastAsia="宋体" w:cs="宋体"/>
          <w:b/>
          <w:spacing w:val="-6"/>
          <w:kern w:val="2"/>
          <w:sz w:val="21"/>
          <w:szCs w:val="21"/>
          <w:lang w:val="en-US" w:eastAsia="zh-CN" w:bidi="ar"/>
        </w:rPr>
        <w:t>第一条：服务内容及要求</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b w:val="0"/>
          <w:bCs/>
          <w:spacing w:val="-6"/>
          <w:kern w:val="2"/>
          <w:sz w:val="21"/>
          <w:szCs w:val="21"/>
          <w:lang w:val="en-US" w:eastAsia="zh-CN" w:bidi="ar"/>
        </w:rPr>
      </w:pPr>
      <w:r>
        <w:rPr>
          <w:rFonts w:hint="eastAsia" w:ascii="宋体" w:hAnsi="宋体" w:eastAsia="宋体" w:cs="宋体"/>
          <w:b w:val="0"/>
          <w:bCs/>
          <w:spacing w:val="-6"/>
          <w:kern w:val="2"/>
          <w:sz w:val="21"/>
          <w:szCs w:val="21"/>
          <w:lang w:val="en-US" w:eastAsia="zh-CN" w:bidi="ar"/>
        </w:rPr>
        <w:t>1.绿化垃圾倾倒场所必须是合法合规的（倾倒场所费用包含在本项目总价中）。</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b w:val="0"/>
          <w:bCs/>
          <w:spacing w:val="-6"/>
          <w:kern w:val="2"/>
          <w:sz w:val="21"/>
          <w:szCs w:val="21"/>
          <w:lang w:val="en-US" w:eastAsia="zh-CN" w:bidi="ar"/>
        </w:rPr>
      </w:pPr>
      <w:r>
        <w:rPr>
          <w:rFonts w:hint="eastAsia" w:ascii="宋体" w:hAnsi="宋体" w:eastAsia="宋体" w:cs="宋体"/>
          <w:b w:val="0"/>
          <w:bCs/>
          <w:spacing w:val="-6"/>
          <w:kern w:val="2"/>
          <w:sz w:val="21"/>
          <w:szCs w:val="21"/>
          <w:lang w:val="en-US" w:eastAsia="zh-CN" w:bidi="ar"/>
        </w:rPr>
        <w:t>2.甲方绿化垃圾场内现有的绿化垃圾由乙方承担清运工作。</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b w:val="0"/>
          <w:bCs/>
          <w:spacing w:val="-6"/>
          <w:kern w:val="2"/>
          <w:sz w:val="21"/>
          <w:szCs w:val="21"/>
          <w:lang w:val="en-US" w:eastAsia="zh-CN" w:bidi="ar"/>
        </w:rPr>
      </w:pPr>
      <w:r>
        <w:rPr>
          <w:rFonts w:hint="eastAsia" w:ascii="宋体" w:hAnsi="宋体" w:eastAsia="宋体" w:cs="宋体"/>
          <w:b w:val="0"/>
          <w:bCs/>
          <w:spacing w:val="-6"/>
          <w:kern w:val="2"/>
          <w:sz w:val="21"/>
          <w:szCs w:val="21"/>
          <w:lang w:val="en-US" w:eastAsia="zh-CN" w:bidi="ar"/>
        </w:rPr>
        <w:t>3.乙方指定1-2辆车为固定的垃圾清运车辆（以上报的车牌为准，合同期限内不得更改），按甲方要求清运垃圾（含装车、卸车），必须做到随叫随到。</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b w:val="0"/>
          <w:bCs/>
          <w:spacing w:val="-6"/>
          <w:kern w:val="2"/>
          <w:sz w:val="21"/>
          <w:szCs w:val="21"/>
          <w:lang w:val="en-US" w:eastAsia="zh-CN" w:bidi="ar"/>
        </w:rPr>
      </w:pPr>
      <w:r>
        <w:rPr>
          <w:rFonts w:hint="eastAsia" w:ascii="宋体" w:hAnsi="宋体" w:eastAsia="宋体" w:cs="宋体"/>
          <w:b w:val="0"/>
          <w:bCs/>
          <w:spacing w:val="-6"/>
          <w:kern w:val="2"/>
          <w:sz w:val="21"/>
          <w:szCs w:val="21"/>
          <w:lang w:val="en-US" w:eastAsia="zh-CN" w:bidi="ar"/>
        </w:rPr>
        <w:t>4.乙方清运作业的人员和车辆必须自觉遵守甲方车辆进出有关规定。</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b w:val="0"/>
          <w:bCs/>
          <w:spacing w:val="-6"/>
          <w:kern w:val="2"/>
          <w:sz w:val="21"/>
          <w:szCs w:val="21"/>
          <w:lang w:val="en-US" w:eastAsia="zh-CN" w:bidi="ar"/>
        </w:rPr>
      </w:pPr>
      <w:r>
        <w:rPr>
          <w:rFonts w:hint="eastAsia" w:ascii="宋体" w:hAnsi="宋体" w:eastAsia="宋体" w:cs="宋体"/>
          <w:b w:val="0"/>
          <w:bCs/>
          <w:spacing w:val="-6"/>
          <w:kern w:val="2"/>
          <w:sz w:val="21"/>
          <w:szCs w:val="21"/>
          <w:lang w:val="en-US" w:eastAsia="zh-CN" w:bidi="ar"/>
        </w:rPr>
        <w:t>5.乙方应负责清运车辆的行驶安全，在作业过程中如发生交通事故由乙方自行解决，甲方不承担任何责任。</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b w:val="0"/>
          <w:bCs/>
          <w:spacing w:val="-6"/>
          <w:kern w:val="2"/>
          <w:sz w:val="21"/>
          <w:szCs w:val="21"/>
          <w:lang w:val="en-US" w:eastAsia="zh-CN" w:bidi="ar"/>
        </w:rPr>
      </w:pPr>
      <w:r>
        <w:rPr>
          <w:rFonts w:hint="eastAsia" w:ascii="宋体" w:hAnsi="宋体" w:eastAsia="宋体" w:cs="宋体"/>
          <w:b w:val="0"/>
          <w:bCs/>
          <w:spacing w:val="-6"/>
          <w:kern w:val="2"/>
          <w:sz w:val="21"/>
          <w:szCs w:val="21"/>
          <w:lang w:val="en-US" w:eastAsia="zh-CN" w:bidi="ar"/>
        </w:rPr>
        <w:t>6.一年内，绿化垃圾场出现满溢情况2次的，费用按照一年合同总额的</w:t>
      </w:r>
      <w:r>
        <w:rPr>
          <w:rFonts w:hint="eastAsia" w:cs="宋体"/>
          <w:b w:val="0"/>
          <w:bCs/>
          <w:spacing w:val="-6"/>
          <w:kern w:val="2"/>
          <w:sz w:val="21"/>
          <w:szCs w:val="21"/>
          <w:lang w:val="en-US" w:eastAsia="zh-CN" w:bidi="ar"/>
        </w:rPr>
        <w:t>95%</w:t>
      </w:r>
      <w:r>
        <w:rPr>
          <w:rFonts w:hint="eastAsia" w:ascii="宋体" w:hAnsi="宋体" w:eastAsia="宋体" w:cs="宋体"/>
          <w:b w:val="0"/>
          <w:bCs/>
          <w:spacing w:val="-6"/>
          <w:kern w:val="2"/>
          <w:sz w:val="21"/>
          <w:szCs w:val="21"/>
          <w:lang w:val="en-US" w:eastAsia="zh-CN" w:bidi="ar"/>
        </w:rPr>
        <w:t>结算（在达到累计次数的季度内扣除）；绿化垃圾场出现满溢情况3次及以上的，费用按照一年合同总额的</w:t>
      </w:r>
      <w:r>
        <w:rPr>
          <w:rFonts w:hint="eastAsia" w:cs="宋体"/>
          <w:b w:val="0"/>
          <w:bCs/>
          <w:spacing w:val="-6"/>
          <w:kern w:val="2"/>
          <w:sz w:val="21"/>
          <w:szCs w:val="21"/>
          <w:lang w:val="en-US" w:eastAsia="zh-CN" w:bidi="ar"/>
        </w:rPr>
        <w:t>80%</w:t>
      </w:r>
      <w:r>
        <w:rPr>
          <w:rFonts w:hint="eastAsia" w:ascii="宋体" w:hAnsi="宋体" w:eastAsia="宋体" w:cs="宋体"/>
          <w:b w:val="0"/>
          <w:bCs/>
          <w:spacing w:val="-6"/>
          <w:kern w:val="2"/>
          <w:sz w:val="21"/>
          <w:szCs w:val="21"/>
          <w:lang w:val="en-US" w:eastAsia="zh-CN" w:bidi="ar"/>
        </w:rPr>
        <w:t>计算（在达到累计次数的季度内扣除），同时</w:t>
      </w:r>
      <w:r>
        <w:rPr>
          <w:rFonts w:hint="eastAsia" w:cs="宋体"/>
          <w:b w:val="0"/>
          <w:bCs/>
          <w:spacing w:val="-6"/>
          <w:kern w:val="2"/>
          <w:sz w:val="21"/>
          <w:szCs w:val="21"/>
          <w:lang w:val="en-US" w:eastAsia="zh-CN" w:bidi="ar"/>
        </w:rPr>
        <w:t>甲方</w:t>
      </w:r>
      <w:r>
        <w:rPr>
          <w:rFonts w:hint="eastAsia" w:ascii="宋体" w:hAnsi="宋体" w:eastAsia="宋体" w:cs="宋体"/>
          <w:b w:val="0"/>
          <w:bCs/>
          <w:spacing w:val="-6"/>
          <w:kern w:val="2"/>
          <w:sz w:val="21"/>
          <w:szCs w:val="21"/>
          <w:lang w:val="en-US" w:eastAsia="zh-CN" w:bidi="ar"/>
        </w:rPr>
        <w:t>有权</w:t>
      </w:r>
      <w:r>
        <w:rPr>
          <w:rFonts w:hint="eastAsia" w:cs="宋体"/>
          <w:b w:val="0"/>
          <w:bCs/>
          <w:spacing w:val="-6"/>
          <w:kern w:val="2"/>
          <w:sz w:val="21"/>
          <w:szCs w:val="21"/>
          <w:lang w:val="en-US" w:eastAsia="zh-CN" w:bidi="ar"/>
        </w:rPr>
        <w:t>无条件</w:t>
      </w:r>
      <w:r>
        <w:rPr>
          <w:rFonts w:hint="eastAsia" w:ascii="宋体" w:hAnsi="宋体" w:eastAsia="宋体" w:cs="宋体"/>
          <w:b w:val="0"/>
          <w:bCs/>
          <w:spacing w:val="-6"/>
          <w:kern w:val="2"/>
          <w:sz w:val="21"/>
          <w:szCs w:val="21"/>
          <w:lang w:val="en-US" w:eastAsia="zh-CN" w:bidi="ar"/>
        </w:rPr>
        <w:t>终止合同。</w:t>
      </w:r>
    </w:p>
    <w:p>
      <w:pPr>
        <w:keepNext w:val="0"/>
        <w:keepLines w:val="0"/>
        <w:widowControl w:val="0"/>
        <w:suppressLineNumbers w:val="0"/>
        <w:snapToGrid w:val="0"/>
        <w:spacing w:before="0" w:beforeAutospacing="0" w:after="0" w:afterAutospacing="0" w:line="288" w:lineRule="auto"/>
        <w:ind w:right="0"/>
        <w:jc w:val="both"/>
        <w:rPr>
          <w:rFonts w:hint="eastAsia" w:ascii="宋体" w:hAnsi="宋体" w:eastAsia="宋体" w:cs="宋体"/>
          <w:b/>
          <w:spacing w:val="-6"/>
          <w:kern w:val="2"/>
          <w:sz w:val="21"/>
          <w:szCs w:val="21"/>
          <w:lang w:val="en-US" w:eastAsia="zh-CN" w:bidi="ar"/>
        </w:rPr>
      </w:pPr>
      <w:r>
        <w:rPr>
          <w:rFonts w:hint="eastAsia" w:ascii="宋体" w:hAnsi="宋体" w:eastAsia="宋体" w:cs="宋体"/>
          <w:b/>
          <w:spacing w:val="-6"/>
          <w:kern w:val="2"/>
          <w:sz w:val="21"/>
          <w:szCs w:val="21"/>
          <w:lang w:val="en-US" w:eastAsia="zh-CN" w:bidi="ar"/>
        </w:rPr>
        <w:t>第二条：服务工作时间</w:t>
      </w:r>
    </w:p>
    <w:p>
      <w:pPr>
        <w:keepNext w:val="0"/>
        <w:keepLines w:val="0"/>
        <w:widowControl w:val="0"/>
        <w:suppressLineNumbers w:val="0"/>
        <w:snapToGrid w:val="0"/>
        <w:spacing w:before="0" w:beforeAutospacing="0" w:after="0" w:afterAutospacing="0" w:line="288" w:lineRule="auto"/>
        <w:ind w:right="0" w:firstLine="396" w:firstLineChars="200"/>
        <w:jc w:val="both"/>
        <w:rPr>
          <w:rFonts w:hint="eastAsia" w:ascii="宋体" w:hAnsi="宋体" w:eastAsia="宋体" w:cs="Times New Roman"/>
          <w:spacing w:val="-6"/>
          <w:kern w:val="2"/>
          <w:sz w:val="21"/>
          <w:szCs w:val="21"/>
        </w:rPr>
      </w:pPr>
      <w:r>
        <w:rPr>
          <w:rFonts w:hint="eastAsia" w:ascii="宋体" w:hAnsi="宋体" w:eastAsia="宋体" w:cs="宋体"/>
          <w:b w:val="0"/>
          <w:bCs/>
          <w:spacing w:val="-6"/>
          <w:kern w:val="2"/>
          <w:sz w:val="21"/>
          <w:szCs w:val="21"/>
          <w:lang w:val="en-US" w:eastAsia="zh-CN" w:bidi="ar"/>
        </w:rPr>
        <w:t>乙方应具有稳定的技术支持队伍和完善的服务支持网络，提供7×24小时技术支持服务，及时响应甲方的技术服务支持需求，提出有效的解决方案，解决甲方在使用过程中遇到的实际问题。重要活动期间，乙方应派专业人员现场驻守。</w:t>
      </w:r>
    </w:p>
    <w:p>
      <w:pPr>
        <w:keepNext w:val="0"/>
        <w:keepLines w:val="0"/>
        <w:widowControl w:val="0"/>
        <w:suppressLineNumbers w:val="0"/>
        <w:snapToGrid w:val="0"/>
        <w:spacing w:before="0" w:beforeAutospacing="0" w:after="0" w:afterAutospacing="0" w:line="288" w:lineRule="auto"/>
        <w:ind w:left="340" w:right="0" w:hanging="340" w:hangingChars="171"/>
        <w:jc w:val="both"/>
        <w:rPr>
          <w:rFonts w:hint="eastAsia" w:ascii="宋体" w:hAnsi="宋体" w:eastAsia="宋体" w:cs="Times New Roman"/>
          <w:b/>
          <w:spacing w:val="-6"/>
          <w:kern w:val="2"/>
          <w:sz w:val="21"/>
          <w:szCs w:val="21"/>
        </w:rPr>
      </w:pPr>
      <w:r>
        <w:rPr>
          <w:rFonts w:hint="eastAsia" w:ascii="宋体" w:hAnsi="宋体" w:eastAsia="宋体" w:cs="宋体"/>
          <w:b/>
          <w:spacing w:val="-6"/>
          <w:kern w:val="2"/>
          <w:sz w:val="21"/>
          <w:szCs w:val="21"/>
          <w:lang w:val="en-US" w:eastAsia="zh-CN" w:bidi="ar"/>
        </w:rPr>
        <w:t>第三条：知识产权</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default" w:ascii="宋体" w:hAnsi="宋体" w:eastAsia="宋体" w:cs="Times New Roman"/>
          <w:spacing w:val="-6"/>
          <w:kern w:val="2"/>
          <w:sz w:val="21"/>
          <w:szCs w:val="21"/>
          <w:lang w:val="en-US"/>
        </w:rPr>
      </w:pPr>
      <w:r>
        <w:rPr>
          <w:rFonts w:hint="eastAsia" w:ascii="宋体" w:hAnsi="宋体" w:eastAsia="宋体" w:cs="宋体"/>
          <w:spacing w:val="-6"/>
          <w:kern w:val="2"/>
          <w:sz w:val="21"/>
          <w:szCs w:val="21"/>
          <w:lang w:val="en-US" w:eastAsia="zh-CN" w:bidi="ar"/>
        </w:rPr>
        <w:t>乙方应保证所提供的服务或其任何一部分均不会侵犯任何第三方的知识产权。</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b/>
          <w:spacing w:val="-6"/>
          <w:kern w:val="2"/>
          <w:sz w:val="21"/>
          <w:szCs w:val="21"/>
        </w:rPr>
      </w:pPr>
      <w:r>
        <w:rPr>
          <w:rFonts w:hint="eastAsia" w:ascii="宋体" w:hAnsi="宋体" w:eastAsia="宋体" w:cs="宋体"/>
          <w:b/>
          <w:spacing w:val="-6"/>
          <w:kern w:val="2"/>
          <w:sz w:val="21"/>
          <w:szCs w:val="21"/>
          <w:lang w:val="en-US" w:eastAsia="zh-CN" w:bidi="ar"/>
        </w:rPr>
        <w:t>第四条：服务时间、地点</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1.服务时间：自合同签订之日起2年。</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2.服务地点：甲方指定地点。</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b/>
          <w:spacing w:val="-6"/>
          <w:kern w:val="2"/>
          <w:sz w:val="21"/>
          <w:szCs w:val="21"/>
        </w:rPr>
      </w:pPr>
      <w:r>
        <w:rPr>
          <w:rFonts w:hint="eastAsia" w:ascii="宋体" w:hAnsi="宋体" w:eastAsia="宋体" w:cs="宋体"/>
          <w:b/>
          <w:spacing w:val="-6"/>
          <w:kern w:val="2"/>
          <w:sz w:val="21"/>
          <w:szCs w:val="21"/>
          <w:lang w:val="en-US" w:eastAsia="zh-CN" w:bidi="ar"/>
        </w:rPr>
        <w:t>第五条：验收</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验收时乙方必须在现场，验收完毕后作出验收结果报告；验收费用由乙方负责。</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宋体"/>
          <w:b/>
          <w:spacing w:val="-6"/>
          <w:kern w:val="0"/>
          <w:sz w:val="21"/>
          <w:szCs w:val="21"/>
        </w:rPr>
      </w:pPr>
      <w:r>
        <w:rPr>
          <w:rFonts w:hint="eastAsia" w:ascii="宋体" w:hAnsi="宋体" w:eastAsia="宋体" w:cs="宋体"/>
          <w:b/>
          <w:spacing w:val="-6"/>
          <w:kern w:val="2"/>
          <w:sz w:val="21"/>
          <w:szCs w:val="21"/>
          <w:lang w:val="en-US" w:eastAsia="zh-CN" w:bidi="ar"/>
        </w:rPr>
        <w:t>第六条：合同款的支付</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default"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1.本项目合同总价为      元（</w:t>
      </w:r>
      <w:r>
        <w:rPr>
          <w:rFonts w:hint="default" w:ascii="Arial" w:hAnsi="Arial" w:eastAsia="宋体" w:cs="Arial"/>
          <w:spacing w:val="-6"/>
          <w:kern w:val="2"/>
          <w:sz w:val="21"/>
          <w:szCs w:val="21"/>
          <w:lang w:val="en-US" w:eastAsia="zh-CN" w:bidi="ar"/>
        </w:rPr>
        <w:t>¥</w:t>
      </w:r>
      <w:r>
        <w:rPr>
          <w:rFonts w:hint="eastAsia" w:ascii="宋体" w:hAnsi="宋体" w:eastAsia="宋体" w:cs="Times New Roman"/>
          <w:spacing w:val="-6"/>
          <w:kern w:val="2"/>
          <w:sz w:val="21"/>
          <w:szCs w:val="21"/>
          <w:lang w:val="en-US" w:eastAsia="zh-CN" w:bidi="ar"/>
        </w:rPr>
        <w:t xml:space="preserve">     元）。</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2.履约保证金：</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spacing w:val="-6"/>
          <w:kern w:val="0"/>
          <w:sz w:val="21"/>
          <w:szCs w:val="21"/>
          <w:lang w:val="en-US" w:eastAsia="zh-CN" w:bidi="ar"/>
        </w:rPr>
      </w:pPr>
      <w:r>
        <w:rPr>
          <w:rFonts w:hint="eastAsia" w:ascii="宋体" w:hAnsi="宋体" w:eastAsia="宋体" w:cs="宋体"/>
          <w:spacing w:val="-6"/>
          <w:kern w:val="0"/>
          <w:sz w:val="21"/>
          <w:szCs w:val="21"/>
          <w:lang w:val="en-US" w:eastAsia="zh-CN" w:bidi="ar"/>
        </w:rPr>
        <w:t>（1）合同签订后一周内，乙方向甲方提交合同总价1%的履约保证金，履约保证金在合同履约期间无违约情形的，项目验收结束后，于一周内退还（不计息）；</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spacing w:val="-6"/>
          <w:kern w:val="0"/>
          <w:sz w:val="21"/>
          <w:szCs w:val="21"/>
          <w:lang w:val="en-US" w:eastAsia="zh-CN" w:bidi="ar"/>
        </w:rPr>
      </w:pPr>
      <w:r>
        <w:rPr>
          <w:rFonts w:hint="eastAsia" w:ascii="宋体" w:hAnsi="宋体" w:eastAsia="宋体" w:cs="宋体"/>
          <w:spacing w:val="-6"/>
          <w:kern w:val="0"/>
          <w:sz w:val="21"/>
          <w:szCs w:val="21"/>
          <w:lang w:val="en-US" w:eastAsia="zh-CN" w:bidi="ar"/>
        </w:rPr>
        <w:t>（2）提交方式：支票、汇票、本票或金融机构、担保机构出具的保函等非现金形式或银行转账。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spacing w:val="-6"/>
          <w:kern w:val="0"/>
          <w:sz w:val="21"/>
          <w:szCs w:val="21"/>
          <w:lang w:val="en-US" w:eastAsia="zh-CN" w:bidi="ar"/>
        </w:rPr>
      </w:pPr>
      <w:r>
        <w:rPr>
          <w:rFonts w:hint="eastAsia" w:ascii="宋体" w:hAnsi="宋体" w:eastAsia="宋体" w:cs="宋体"/>
          <w:spacing w:val="-6"/>
          <w:kern w:val="0"/>
          <w:sz w:val="21"/>
          <w:szCs w:val="21"/>
          <w:lang w:val="en-US" w:eastAsia="zh-CN" w:bidi="ar"/>
        </w:rPr>
        <w:t>注：履约保证金如采用银行转账方式提交，具体转账信息如下：</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spacing w:val="-6"/>
          <w:kern w:val="0"/>
          <w:sz w:val="21"/>
          <w:szCs w:val="21"/>
          <w:lang w:val="en-US" w:eastAsia="zh-CN" w:bidi="ar"/>
        </w:rPr>
      </w:pPr>
      <w:r>
        <w:rPr>
          <w:rFonts w:hint="eastAsia" w:ascii="宋体" w:hAnsi="宋体" w:eastAsia="宋体" w:cs="宋体"/>
          <w:spacing w:val="-6"/>
          <w:kern w:val="0"/>
          <w:sz w:val="21"/>
          <w:szCs w:val="21"/>
          <w:lang w:val="en-US" w:eastAsia="zh-CN" w:bidi="ar"/>
        </w:rPr>
        <w:t>收款单位（户名）：杭州电子科技大学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spacing w:val="-6"/>
          <w:kern w:val="0"/>
          <w:sz w:val="21"/>
          <w:szCs w:val="21"/>
          <w:lang w:val="en-US" w:eastAsia="zh-CN" w:bidi="ar"/>
        </w:rPr>
      </w:pPr>
      <w:r>
        <w:rPr>
          <w:rFonts w:hint="eastAsia" w:ascii="宋体" w:hAnsi="宋体" w:eastAsia="宋体" w:cs="宋体"/>
          <w:spacing w:val="-6"/>
          <w:kern w:val="0"/>
          <w:sz w:val="21"/>
          <w:szCs w:val="21"/>
          <w:lang w:val="en-US" w:eastAsia="zh-CN" w:bidi="ar"/>
        </w:rPr>
        <w:t>开户银行：工行高新支行</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宋体"/>
          <w:spacing w:val="-6"/>
          <w:kern w:val="0"/>
          <w:sz w:val="21"/>
          <w:szCs w:val="21"/>
          <w:lang w:val="en-US" w:eastAsia="zh-CN" w:bidi="ar"/>
        </w:rPr>
      </w:pPr>
      <w:r>
        <w:rPr>
          <w:rFonts w:hint="eastAsia" w:ascii="宋体" w:hAnsi="宋体" w:eastAsia="宋体" w:cs="宋体"/>
          <w:spacing w:val="-6"/>
          <w:kern w:val="0"/>
          <w:sz w:val="21"/>
          <w:szCs w:val="21"/>
          <w:lang w:val="en-US" w:eastAsia="zh-CN" w:bidi="ar"/>
        </w:rPr>
        <w:t>银行账号：1202026209008806216</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3.</w:t>
      </w:r>
      <w:r>
        <w:rPr>
          <w:rFonts w:hint="eastAsia" w:ascii="宋体" w:hAnsi="宋体" w:eastAsia="宋体" w:cs="宋体"/>
          <w:spacing w:val="-6"/>
          <w:kern w:val="2"/>
          <w:sz w:val="21"/>
          <w:szCs w:val="21"/>
          <w:lang w:val="en-US" w:eastAsia="zh-CN" w:bidi="ar"/>
        </w:rPr>
        <w:t>付款方式：</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1）合同生效以及具备实施条件后7个工作日内，且乙方已向甲方提交银行、保险公司等金融机构出具的预付款保函的，甲方向乙方支付合同总价的40%；此后每一季度结束，经甲方验收合格后，收到发票后7个工作日内，甲方向乙方支付上一季度的服务费（优先扣除预付款）。</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（2）在签订合同时，乙方明确表示无需预付款或者主动要求降低预付款比例的，可降低预付款比例（预付款保函同步调整）。</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（3）乙方明确表示无需预付款时，付款方式按以下要求执行：每一季度结束，经甲方验收合格后，收到发票后7个工作日内，甲方向乙方支付上一季度的服务费。</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注：乙方需提供增值税专用发票，开票信息如下：</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抬头：杭州电子科技大学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税号：12330000470009026T</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地址：杭州市下沙高教园区杭州电子科技大学</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电话：0571-86915020</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lang w:val="en-US" w:eastAsia="zh-CN" w:bidi="ar"/>
        </w:rPr>
      </w:pPr>
      <w:r>
        <w:rPr>
          <w:rFonts w:hint="eastAsia" w:ascii="宋体" w:hAnsi="宋体" w:eastAsia="宋体" w:cs="Times New Roman"/>
          <w:spacing w:val="-6"/>
          <w:kern w:val="2"/>
          <w:sz w:val="21"/>
          <w:szCs w:val="21"/>
          <w:lang w:val="en-US" w:eastAsia="zh-CN" w:bidi="ar"/>
        </w:rPr>
        <w:t>开户银行：工行高新支行</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银行账号：1202026209008806216</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b/>
          <w:spacing w:val="-6"/>
          <w:kern w:val="2"/>
          <w:sz w:val="21"/>
          <w:szCs w:val="21"/>
        </w:rPr>
      </w:pPr>
      <w:r>
        <w:rPr>
          <w:rFonts w:hint="eastAsia" w:ascii="宋体" w:hAnsi="宋体" w:eastAsia="宋体" w:cs="宋体"/>
          <w:b/>
          <w:spacing w:val="-6"/>
          <w:kern w:val="2"/>
          <w:sz w:val="21"/>
          <w:szCs w:val="21"/>
          <w:lang w:val="en-US" w:eastAsia="zh-CN" w:bidi="ar"/>
        </w:rPr>
        <w:t>第七条：违约责任</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1.乙方逾期履行合同的，自逾期之日起，向甲方每日偿付合同总价千分之五的滞纳金。</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2.甲方逾期支付合同款的，自逾期之日起，向乙方每日偿付未付价款千分之五的滞纳金。</w:t>
      </w:r>
    </w:p>
    <w:p>
      <w:pPr>
        <w:keepNext w:val="0"/>
        <w:keepLines w:val="0"/>
        <w:widowControl w:val="0"/>
        <w:suppressLineNumbers w:val="0"/>
        <w:snapToGrid w:val="0"/>
        <w:spacing w:before="0" w:beforeAutospacing="0" w:after="0" w:afterAutospacing="0" w:line="288" w:lineRule="auto"/>
        <w:ind w:right="0"/>
        <w:jc w:val="both"/>
        <w:rPr>
          <w:rFonts w:hint="eastAsia" w:ascii="宋体" w:hAnsi="宋体" w:eastAsia="宋体" w:cs="Times New Roman"/>
          <w:b/>
          <w:spacing w:val="-6"/>
          <w:kern w:val="2"/>
          <w:sz w:val="21"/>
          <w:szCs w:val="21"/>
        </w:rPr>
      </w:pPr>
      <w:r>
        <w:rPr>
          <w:rFonts w:hint="eastAsia" w:ascii="宋体" w:hAnsi="宋体" w:eastAsia="宋体" w:cs="宋体"/>
          <w:b/>
          <w:spacing w:val="-6"/>
          <w:kern w:val="2"/>
          <w:sz w:val="21"/>
          <w:szCs w:val="21"/>
          <w:lang w:val="en-US" w:eastAsia="zh-CN" w:bidi="ar"/>
        </w:rPr>
        <w:t>第八条：不可抗力事件处理</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1.在合同有效期内，任何一方因不可抗力事件导致不能履行合同，则合同履行期可延长，其延长期与不可抗力影响期相同。</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2.不可抗力事件发生后，应立即通知对方，并寄送有关权威机构出具的证明。</w:t>
      </w:r>
    </w:p>
    <w:p>
      <w:pPr>
        <w:keepNext w:val="0"/>
        <w:keepLines w:val="0"/>
        <w:widowControl w:val="0"/>
        <w:suppressLineNumbers w:val="0"/>
        <w:snapToGrid w:val="0"/>
        <w:spacing w:before="0" w:beforeAutospacing="0" w:after="0" w:afterAutospacing="0" w:line="288" w:lineRule="auto"/>
        <w:ind w:left="0" w:right="0" w:firstLine="396" w:firstLineChars="20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3.不可抗力事件延续120天以上，双方应通过友好协商，确定是否继续履行合同。</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Times New Roman"/>
          <w:b/>
          <w:spacing w:val="-6"/>
          <w:kern w:val="2"/>
          <w:sz w:val="21"/>
          <w:szCs w:val="21"/>
        </w:rPr>
      </w:pPr>
      <w:r>
        <w:rPr>
          <w:rFonts w:hint="eastAsia" w:ascii="宋体" w:hAnsi="宋体" w:eastAsia="宋体" w:cs="宋体"/>
          <w:b/>
          <w:spacing w:val="-6"/>
          <w:kern w:val="2"/>
          <w:sz w:val="21"/>
          <w:szCs w:val="21"/>
          <w:lang w:val="en-US" w:eastAsia="zh-CN" w:bidi="ar"/>
        </w:rPr>
        <w:t>第九条：争议解决</w:t>
      </w:r>
    </w:p>
    <w:p>
      <w:pPr>
        <w:keepNext w:val="0"/>
        <w:keepLines w:val="0"/>
        <w:widowControl w:val="0"/>
        <w:suppressLineNumbers w:val="0"/>
        <w:snapToGrid w:val="0"/>
        <w:spacing w:before="0" w:beforeAutospacing="0" w:after="0" w:afterAutospacing="0" w:line="288" w:lineRule="auto"/>
        <w:ind w:left="0" w:right="26" w:rightChars="11" w:firstLine="396" w:firstLineChars="20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本合同未尽事宜由三方协商解决，如协商不成，三方同意将本合同引起的争议提交杭州仲裁委员会仲裁解决，仲裁为终局。</w:t>
      </w:r>
    </w:p>
    <w:p>
      <w:pPr>
        <w:keepNext w:val="0"/>
        <w:keepLines w:val="0"/>
        <w:widowControl w:val="0"/>
        <w:suppressLineNumbers w:val="0"/>
        <w:snapToGrid w:val="0"/>
        <w:spacing w:before="0" w:beforeAutospacing="0" w:after="0" w:afterAutospacing="0" w:line="288" w:lineRule="auto"/>
        <w:ind w:left="0" w:right="-588" w:rightChars="-245"/>
        <w:jc w:val="both"/>
        <w:rPr>
          <w:rFonts w:hint="eastAsia" w:ascii="宋体" w:hAnsi="宋体" w:eastAsia="宋体" w:cs="Times New Roman"/>
          <w:b/>
          <w:spacing w:val="-6"/>
          <w:kern w:val="2"/>
          <w:sz w:val="21"/>
          <w:szCs w:val="21"/>
        </w:rPr>
      </w:pPr>
      <w:r>
        <w:rPr>
          <w:rFonts w:hint="eastAsia" w:ascii="宋体" w:hAnsi="宋体" w:eastAsia="宋体" w:cs="宋体"/>
          <w:b/>
          <w:spacing w:val="-6"/>
          <w:kern w:val="2"/>
          <w:sz w:val="21"/>
          <w:szCs w:val="21"/>
          <w:lang w:val="en-US" w:eastAsia="zh-CN" w:bidi="ar"/>
        </w:rPr>
        <w:t>第十条：合同生效</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1.合同经三方法定代表人或授权代表签字并加盖单位公章后生效。</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2.合同执行中涉及采购资金和采购内容修改或补充的，须经财政部门审批，并签书面补充协议报政府采购监督管理部门备案，方可作为主合同不可分割的一部分。</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3.本合同附件、采购文件、响应文件、询标澄清、成交通知书均为合同的组成部分，与本合同具有同等法律效力。</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4.本合同未尽事宜，遵照《民法典》有关条文执行。</w:t>
      </w:r>
    </w:p>
    <w:p>
      <w:pPr>
        <w:keepNext w:val="0"/>
        <w:keepLines w:val="0"/>
        <w:widowControl w:val="0"/>
        <w:numPr>
          <w:ilvl w:val="0"/>
          <w:numId w:val="0"/>
        </w:numPr>
        <w:suppressLineNumbers w:val="0"/>
        <w:tabs>
          <w:tab w:val="left" w:pos="0"/>
        </w:tabs>
        <w:snapToGrid w:val="0"/>
        <w:spacing w:before="0" w:beforeAutospacing="0" w:after="0" w:afterAutospacing="0" w:line="288" w:lineRule="auto"/>
        <w:ind w:right="0" w:rightChars="0" w:firstLine="396" w:firstLineChars="200"/>
        <w:jc w:val="both"/>
        <w:rPr>
          <w:rFonts w:hint="eastAsia" w:ascii="宋体" w:hAnsi="宋体" w:eastAsia="宋体" w:cs="Times New Roman"/>
          <w:spacing w:val="-6"/>
          <w:kern w:val="2"/>
          <w:sz w:val="21"/>
          <w:szCs w:val="21"/>
        </w:rPr>
      </w:pPr>
      <w:r>
        <w:rPr>
          <w:rFonts w:hint="eastAsia" w:ascii="宋体" w:hAnsi="宋体" w:eastAsia="宋体" w:cs="宋体"/>
          <w:spacing w:val="-6"/>
          <w:kern w:val="2"/>
          <w:sz w:val="21"/>
          <w:szCs w:val="21"/>
          <w:lang w:val="en-US" w:eastAsia="zh-CN" w:bidi="ar"/>
        </w:rPr>
        <w:t>5.本合同一式五份，乙方、采购代理机构各执壹份，甲方执叁份。</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6"/>
        <w:gridCol w:w="4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52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4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甲方（需方）：（公章）</w:t>
            </w:r>
          </w:p>
        </w:tc>
        <w:tc>
          <w:tcPr>
            <w:tcW w:w="407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4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甲方代表：</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(签字）</w:t>
            </w:r>
          </w:p>
        </w:tc>
        <w:tc>
          <w:tcPr>
            <w:tcW w:w="407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乙方代表：</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6"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1"/>
                <w:szCs w:val="21"/>
              </w:rPr>
            </w:pPr>
            <w:r>
              <w:rPr>
                <w:rFonts w:hint="eastAsia" w:ascii="宋体" w:hAnsi="宋体" w:eastAsia="宋体" w:cs="Times New Roman"/>
                <w:kern w:val="2"/>
                <w:sz w:val="21"/>
                <w:szCs w:val="21"/>
                <w:lang w:val="en-US" w:eastAsia="zh-CN" w:bidi="ar"/>
              </w:rPr>
              <w:t>地址：杭州市下沙高教园区</w:t>
            </w:r>
          </w:p>
        </w:tc>
        <w:tc>
          <w:tcPr>
            <w:tcW w:w="407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6"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1"/>
                <w:szCs w:val="21"/>
              </w:rPr>
            </w:pPr>
            <w:r>
              <w:rPr>
                <w:rFonts w:hint="eastAsia" w:ascii="宋体" w:hAnsi="宋体" w:eastAsia="宋体" w:cs="Times New Roman"/>
                <w:kern w:val="2"/>
                <w:sz w:val="21"/>
                <w:szCs w:val="21"/>
                <w:lang w:val="en-US" w:eastAsia="zh-CN" w:bidi="ar"/>
              </w:rPr>
              <w:t>邮编：310018</w:t>
            </w:r>
          </w:p>
        </w:tc>
        <w:tc>
          <w:tcPr>
            <w:tcW w:w="407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6"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1"/>
                <w:szCs w:val="21"/>
              </w:rPr>
            </w:pPr>
            <w:r>
              <w:rPr>
                <w:rFonts w:hint="eastAsia" w:ascii="宋体" w:hAnsi="宋体" w:eastAsia="宋体" w:cs="Times New Roman"/>
                <w:kern w:val="2"/>
                <w:sz w:val="21"/>
                <w:szCs w:val="21"/>
                <w:lang w:val="en-US" w:eastAsia="zh-CN" w:bidi="ar"/>
              </w:rPr>
              <w:t>电话：86878697</w:t>
            </w:r>
          </w:p>
        </w:tc>
        <w:tc>
          <w:tcPr>
            <w:tcW w:w="407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6"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1"/>
                <w:szCs w:val="21"/>
              </w:rPr>
            </w:pPr>
            <w:r>
              <w:rPr>
                <w:rFonts w:hint="eastAsia" w:ascii="宋体" w:hAnsi="宋体" w:eastAsia="宋体" w:cs="Times New Roman"/>
                <w:kern w:val="2"/>
                <w:sz w:val="21"/>
                <w:szCs w:val="21"/>
                <w:lang w:val="en-US" w:eastAsia="zh-CN" w:bidi="ar"/>
              </w:rPr>
              <w:t>传真：86878697</w:t>
            </w:r>
          </w:p>
        </w:tc>
        <w:tc>
          <w:tcPr>
            <w:tcW w:w="407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6"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1"/>
                <w:szCs w:val="21"/>
              </w:rPr>
            </w:pPr>
            <w:r>
              <w:rPr>
                <w:rFonts w:hint="eastAsia" w:ascii="宋体" w:hAnsi="宋体" w:eastAsia="宋体" w:cs="Times New Roman"/>
                <w:kern w:val="2"/>
                <w:sz w:val="21"/>
                <w:szCs w:val="21"/>
                <w:lang w:val="en-US" w:eastAsia="zh-CN" w:bidi="ar"/>
              </w:rPr>
              <w:t>开户银行：工行高新支行</w:t>
            </w:r>
          </w:p>
        </w:tc>
        <w:tc>
          <w:tcPr>
            <w:tcW w:w="407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6"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1"/>
                <w:szCs w:val="21"/>
              </w:rPr>
            </w:pPr>
            <w:r>
              <w:rPr>
                <w:rFonts w:hint="eastAsia" w:ascii="宋体" w:hAnsi="宋体" w:eastAsia="宋体" w:cs="Times New Roman"/>
                <w:kern w:val="2"/>
                <w:sz w:val="21"/>
                <w:szCs w:val="21"/>
                <w:lang w:val="en-US" w:eastAsia="zh-CN" w:bidi="ar"/>
              </w:rPr>
              <w:t>帐号：1202026209008806216</w:t>
            </w:r>
          </w:p>
        </w:tc>
        <w:tc>
          <w:tcPr>
            <w:tcW w:w="407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4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签字日期：      年  月  日</w:t>
            </w:r>
          </w:p>
        </w:tc>
        <w:tc>
          <w:tcPr>
            <w:tcW w:w="4076"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076" w:type="dxa"/>
          <w:trHeight w:val="374" w:hRule="atLeast"/>
        </w:trPr>
        <w:tc>
          <w:tcPr>
            <w:tcW w:w="4446" w:type="dxa"/>
            <w:vMerge w:val="restart"/>
            <w:tcBorders>
              <w:top w:val="nil"/>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076" w:type="dxa"/>
          <w:trHeight w:val="312" w:hRule="atLeast"/>
        </w:trPr>
        <w:tc>
          <w:tcPr>
            <w:tcW w:w="4446" w:type="dxa"/>
            <w:vMerge w:val="continue"/>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076" w:type="dxa"/>
          <w:trHeight w:val="312" w:hRule="atLeast"/>
        </w:trPr>
        <w:tc>
          <w:tcPr>
            <w:tcW w:w="4446" w:type="dxa"/>
            <w:vMerge w:val="continue"/>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076" w:type="dxa"/>
          <w:trHeight w:val="327" w:hRule="atLeast"/>
        </w:trPr>
        <w:tc>
          <w:tcPr>
            <w:tcW w:w="4446" w:type="dxa"/>
            <w:vMerge w:val="restart"/>
            <w:tcBorders>
              <w:top w:val="nil"/>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采购代理机构代表：</w:t>
            </w:r>
          </w:p>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076" w:type="dxa"/>
          <w:trHeight w:val="312" w:hRule="atLeast"/>
        </w:trPr>
        <w:tc>
          <w:tcPr>
            <w:tcW w:w="4446" w:type="dxa"/>
            <w:vMerge w:val="continue"/>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076" w:type="dxa"/>
          <w:trHeight w:val="312" w:hRule="atLeast"/>
        </w:trPr>
        <w:tc>
          <w:tcPr>
            <w:tcW w:w="4446" w:type="dxa"/>
            <w:vMerge w:val="continue"/>
            <w:tcBorders>
              <w:top w:val="nil"/>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076" w:type="dxa"/>
          <w:trHeight w:val="327" w:hRule="atLeast"/>
        </w:trPr>
        <w:tc>
          <w:tcPr>
            <w:tcW w:w="4446" w:type="dxa"/>
            <w:tcBorders>
              <w:top w:val="nil"/>
              <w:left w:val="single" w:color="auto" w:sz="4" w:space="0"/>
              <w:bottom w:val="single" w:color="auto" w:sz="4" w:space="0"/>
              <w:right w:val="single" w:color="auto" w:sz="4" w:space="0"/>
            </w:tcBorders>
            <w:noWrap w:val="0"/>
            <w:vAlign w:val="center"/>
          </w:tcPr>
          <w:p>
            <w:pPr>
              <w:keepNext w:val="0"/>
              <w:keepLines w:val="0"/>
              <w:widowControl w:val="0"/>
              <w:suppressLineNumbers w:val="0"/>
              <w:snapToGrid w:val="0"/>
              <w:spacing w:before="0" w:beforeAutospacing="0" w:after="0" w:afterAutospacing="0" w:line="288" w:lineRule="auto"/>
              <w:ind w:left="0" w:right="0"/>
              <w:jc w:val="both"/>
              <w:rPr>
                <w:rFonts w:hint="eastAsia" w:ascii="宋体" w:hAnsi="宋体" w:eastAsia="宋体" w:cs="Times New Roman"/>
                <w:spacing w:val="-6"/>
                <w:kern w:val="2"/>
                <w:sz w:val="21"/>
                <w:szCs w:val="21"/>
              </w:rPr>
            </w:pPr>
            <w:r>
              <w:rPr>
                <w:rFonts w:hint="eastAsia" w:ascii="宋体" w:hAnsi="宋体" w:eastAsia="宋体" w:cs="Times New Roman"/>
                <w:spacing w:val="-6"/>
                <w:kern w:val="2"/>
                <w:sz w:val="21"/>
                <w:szCs w:val="21"/>
                <w:lang w:val="en-US" w:eastAsia="zh-CN" w:bidi="ar"/>
              </w:rPr>
              <w:t>签约时间：    年   月   日</w:t>
            </w:r>
          </w:p>
        </w:tc>
      </w:tr>
    </w:tbl>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0"/>
        <w:rPr>
          <w:b/>
          <w:bCs/>
          <w:sz w:val="32"/>
          <w:szCs w:val="32"/>
          <w:highlight w:val="none"/>
        </w:rPr>
      </w:pPr>
      <w:r>
        <w:rPr>
          <w:rFonts w:hint="eastAsia"/>
          <w:b/>
          <w:bCs/>
          <w:sz w:val="32"/>
          <w:szCs w:val="32"/>
          <w:highlight w:val="none"/>
        </w:rPr>
        <w:t>第六章  响应文件格式</w:t>
      </w:r>
    </w:p>
    <w:p>
      <w:pPr>
        <w:adjustRightInd w:val="0"/>
        <w:snapToGrid w:val="0"/>
        <w:spacing w:line="288" w:lineRule="auto"/>
        <w:rPr>
          <w:sz w:val="21"/>
          <w:szCs w:val="21"/>
          <w:highlight w:val="none"/>
        </w:rPr>
      </w:pPr>
    </w:p>
    <w:p>
      <w:pPr>
        <w:adjustRightInd w:val="0"/>
        <w:snapToGrid w:val="0"/>
        <w:spacing w:line="288" w:lineRule="auto"/>
        <w:jc w:val="center"/>
        <w:rPr>
          <w:b/>
          <w:bCs/>
          <w:sz w:val="21"/>
          <w:szCs w:val="21"/>
          <w:highlight w:val="none"/>
        </w:rPr>
      </w:pPr>
      <w:r>
        <w:rPr>
          <w:rFonts w:hint="eastAsia"/>
          <w:b/>
          <w:bCs/>
          <w:sz w:val="21"/>
          <w:szCs w:val="21"/>
          <w:highlight w:val="none"/>
        </w:rPr>
        <w:t xml:space="preserve">目 </w:t>
      </w:r>
      <w:r>
        <w:rPr>
          <w:b/>
          <w:bCs/>
          <w:sz w:val="21"/>
          <w:szCs w:val="21"/>
          <w:highlight w:val="none"/>
        </w:rPr>
        <w:t xml:space="preserve"> </w:t>
      </w:r>
      <w:r>
        <w:rPr>
          <w:rFonts w:hint="eastAsia"/>
          <w:b/>
          <w:bCs/>
          <w:sz w:val="21"/>
          <w:szCs w:val="21"/>
          <w:highlight w:val="none"/>
        </w:rPr>
        <w:t>录</w:t>
      </w:r>
    </w:p>
    <w:p>
      <w:pPr>
        <w:adjustRightInd w:val="0"/>
        <w:snapToGrid w:val="0"/>
        <w:spacing w:line="288" w:lineRule="auto"/>
        <w:rPr>
          <w:sz w:val="21"/>
          <w:szCs w:val="21"/>
          <w:highlight w:val="none"/>
        </w:rPr>
      </w:pPr>
    </w:p>
    <w:p>
      <w:pPr>
        <w:adjustRightInd w:val="0"/>
        <w:snapToGrid w:val="0"/>
        <w:spacing w:line="288" w:lineRule="auto"/>
        <w:ind w:firstLine="422" w:firstLineChars="200"/>
        <w:rPr>
          <w:rFonts w:ascii="宋体" w:hAnsi="宋体" w:eastAsia="宋体" w:cs="宋体"/>
          <w:b/>
          <w:bCs/>
          <w:sz w:val="21"/>
          <w:szCs w:val="21"/>
          <w:highlight w:val="none"/>
        </w:rPr>
      </w:pPr>
      <w:bookmarkStart w:id="38" w:name="_Hlk71884160"/>
      <w:r>
        <w:rPr>
          <w:rFonts w:hint="eastAsia" w:ascii="宋体" w:hAnsi="宋体" w:eastAsia="宋体" w:cs="宋体"/>
          <w:b/>
          <w:bCs/>
          <w:sz w:val="21"/>
          <w:szCs w:val="21"/>
          <w:highlight w:val="none"/>
        </w:rPr>
        <w:t>▲1.资格文件（单独上传）</w:t>
      </w:r>
    </w:p>
    <w:p>
      <w:pPr>
        <w:adjustRightInd w:val="0"/>
        <w:snapToGrid w:val="0"/>
        <w:spacing w:line="288" w:lineRule="auto"/>
        <w:ind w:firstLine="42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资格审查要求的资格证明材料(均需加盖公章)：</w:t>
      </w:r>
    </w:p>
    <w:bookmarkEnd w:id="38"/>
    <w:p>
      <w:pPr>
        <w:adjustRightInd w:val="0"/>
        <w:snapToGrid w:val="0"/>
        <w:spacing w:line="288" w:lineRule="auto"/>
        <w:ind w:firstLine="42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（1）有效的法人或者其他组织的营业执照等证明文件，自然人的身份证明</w:t>
      </w:r>
    </w:p>
    <w:p>
      <w:pPr>
        <w:adjustRightInd w:val="0"/>
        <w:snapToGrid w:val="0"/>
        <w:spacing w:line="288" w:lineRule="auto"/>
        <w:ind w:firstLine="422" w:firstLineChars="200"/>
        <w:rPr>
          <w:rFonts w:ascii="宋体" w:hAnsi="宋体" w:eastAsia="宋体" w:cs="宋体"/>
          <w:b/>
          <w:bCs/>
          <w:sz w:val="21"/>
          <w:szCs w:val="21"/>
          <w:highlight w:val="none"/>
        </w:rPr>
      </w:pPr>
      <w:bookmarkStart w:id="39" w:name="_Hlk71884127"/>
      <w:r>
        <w:rPr>
          <w:rFonts w:hint="eastAsia" w:ascii="宋体" w:hAnsi="宋体" w:eastAsia="宋体" w:cs="宋体"/>
          <w:b/>
          <w:bCs/>
          <w:sz w:val="21"/>
          <w:szCs w:val="21"/>
          <w:highlight w:val="none"/>
        </w:rPr>
        <w:t>（</w:t>
      </w:r>
      <w:r>
        <w:rPr>
          <w:rFonts w:ascii="宋体" w:hAnsi="宋体" w:eastAsia="宋体" w:cs="宋体"/>
          <w:b/>
          <w:bCs/>
          <w:sz w:val="21"/>
          <w:szCs w:val="21"/>
          <w:highlight w:val="none"/>
        </w:rPr>
        <w:t>2）符合参加政府采购活动应当具备的一般条件的承诺函</w:t>
      </w:r>
    </w:p>
    <w:p>
      <w:pPr>
        <w:adjustRightInd w:val="0"/>
        <w:snapToGrid w:val="0"/>
        <w:spacing w:line="288" w:lineRule="auto"/>
        <w:ind w:firstLine="42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w:t>
      </w:r>
      <w:r>
        <w:rPr>
          <w:rFonts w:ascii="宋体" w:hAnsi="宋体" w:eastAsia="宋体" w:cs="宋体"/>
          <w:b/>
          <w:bCs/>
          <w:sz w:val="21"/>
          <w:szCs w:val="21"/>
          <w:highlight w:val="none"/>
        </w:rPr>
        <w:t>3）落实政府采购政策需满足的资格要求：</w:t>
      </w:r>
    </w:p>
    <w:p>
      <w:pPr>
        <w:adjustRightInd w:val="0"/>
        <w:snapToGrid w:val="0"/>
        <w:spacing w:line="288"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中小企业声明函（若属于中小企业）</w:t>
      </w:r>
    </w:p>
    <w:p>
      <w:pPr>
        <w:adjustRightInd w:val="0"/>
        <w:snapToGrid w:val="0"/>
        <w:spacing w:line="288"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属于监狱企业的证明文件（若属于监狱企业）</w:t>
      </w:r>
    </w:p>
    <w:p>
      <w:pPr>
        <w:adjustRightInd w:val="0"/>
        <w:snapToGrid w:val="0"/>
        <w:spacing w:line="288" w:lineRule="auto"/>
        <w:ind w:firstLine="42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残疾人福利性单位声明函（若属于残疾人福利性单位）</w:t>
      </w:r>
    </w:p>
    <w:p>
      <w:pPr>
        <w:adjustRightInd w:val="0"/>
        <w:snapToGrid w:val="0"/>
        <w:spacing w:line="288" w:lineRule="auto"/>
        <w:ind w:firstLine="42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w:t>
      </w:r>
      <w:r>
        <w:rPr>
          <w:rFonts w:ascii="宋体" w:hAnsi="宋体" w:eastAsia="宋体" w:cs="宋体"/>
          <w:b/>
          <w:bCs/>
          <w:sz w:val="21"/>
          <w:szCs w:val="21"/>
          <w:highlight w:val="none"/>
        </w:rPr>
        <w:t>4）</w:t>
      </w:r>
      <w:r>
        <w:rPr>
          <w:rFonts w:hint="eastAsia" w:ascii="宋体" w:hAnsi="宋体" w:eastAsia="宋体" w:cs="宋体"/>
          <w:b/>
          <w:bCs/>
          <w:sz w:val="21"/>
          <w:szCs w:val="21"/>
          <w:highlight w:val="none"/>
        </w:rPr>
        <w:t>本项目的特定资格要求</w:t>
      </w:r>
      <w:r>
        <w:rPr>
          <w:rFonts w:ascii="宋体" w:hAnsi="宋体" w:eastAsia="宋体" w:cs="宋体"/>
          <w:b/>
          <w:bCs/>
          <w:sz w:val="21"/>
          <w:szCs w:val="21"/>
          <w:highlight w:val="none"/>
        </w:rPr>
        <w:t>证明材料：无</w:t>
      </w:r>
    </w:p>
    <w:p>
      <w:pPr>
        <w:adjustRightInd w:val="0"/>
        <w:snapToGrid w:val="0"/>
        <w:spacing w:line="288" w:lineRule="auto"/>
        <w:ind w:firstLine="398" w:firstLineChars="200"/>
        <w:rPr>
          <w:rFonts w:ascii="宋体" w:hAnsi="宋体" w:eastAsia="宋体" w:cs="宋体"/>
          <w:b/>
          <w:bCs/>
          <w:sz w:val="21"/>
          <w:szCs w:val="21"/>
          <w:highlight w:val="none"/>
        </w:rPr>
      </w:pPr>
      <w:r>
        <w:rPr>
          <w:rFonts w:hint="eastAsia" w:ascii="宋体" w:hAnsi="宋体" w:eastAsia="宋体" w:cs="宋体"/>
          <w:b/>
          <w:spacing w:val="-6"/>
          <w:sz w:val="21"/>
          <w:szCs w:val="21"/>
          <w:highlight w:val="none"/>
        </w:rPr>
        <w:t>▲联合体响应的，联合体各方均应提供资格文件（</w:t>
      </w:r>
      <w:r>
        <w:rPr>
          <w:rFonts w:ascii="宋体" w:hAnsi="宋体" w:eastAsia="宋体" w:cs="宋体"/>
          <w:b/>
          <w:spacing w:val="-6"/>
          <w:sz w:val="21"/>
          <w:szCs w:val="21"/>
          <w:highlight w:val="none"/>
        </w:rPr>
        <w:t>1）、（2）</w:t>
      </w:r>
      <w:r>
        <w:rPr>
          <w:rFonts w:hint="eastAsia" w:ascii="宋体" w:hAnsi="宋体" w:eastAsia="宋体" w:cs="宋体"/>
          <w:b/>
          <w:spacing w:val="-6"/>
          <w:sz w:val="21"/>
          <w:szCs w:val="21"/>
          <w:highlight w:val="none"/>
        </w:rPr>
        <w:t>材料</w:t>
      </w:r>
      <w:r>
        <w:rPr>
          <w:rFonts w:ascii="宋体" w:hAnsi="宋体" w:eastAsia="宋体" w:cs="宋体"/>
          <w:b/>
          <w:spacing w:val="-6"/>
          <w:sz w:val="21"/>
          <w:szCs w:val="21"/>
          <w:highlight w:val="none"/>
        </w:rPr>
        <w:t>。</w:t>
      </w:r>
    </w:p>
    <w:p>
      <w:pPr>
        <w:adjustRightInd w:val="0"/>
        <w:snapToGrid w:val="0"/>
        <w:spacing w:line="288" w:lineRule="auto"/>
        <w:ind w:firstLine="422" w:firstLineChars="200"/>
        <w:rPr>
          <w:rFonts w:ascii="宋体" w:hAnsi="宋体" w:eastAsia="宋体" w:cs="宋体"/>
          <w:b/>
          <w:bCs/>
          <w:sz w:val="21"/>
          <w:szCs w:val="21"/>
          <w:highlight w:val="none"/>
        </w:rPr>
      </w:pPr>
    </w:p>
    <w:bookmarkEnd w:id="39"/>
    <w:p>
      <w:pPr>
        <w:adjustRightInd w:val="0"/>
        <w:snapToGrid w:val="0"/>
        <w:spacing w:line="288" w:lineRule="auto"/>
        <w:ind w:firstLine="42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2.报价文件</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（1）初次报价一览表</w:t>
      </w:r>
    </w:p>
    <w:p>
      <w:pPr>
        <w:adjustRightInd w:val="0"/>
        <w:snapToGrid w:val="0"/>
        <w:spacing w:line="288" w:lineRule="auto"/>
        <w:ind w:firstLine="42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3.商务和技术文件</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（1）响应函</w:t>
      </w:r>
    </w:p>
    <w:p>
      <w:pPr>
        <w:adjustRightInd w:val="0"/>
        <w:snapToGrid w:val="0"/>
        <w:spacing w:line="288"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（2）授权委托书/法定代表人（单位负责人、自然人本人）身份证明</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附：授权代表社保缴纳证明（2022年12月（含）以后任意一月）</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）供应商同类合同一览表</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4）采购需求偏离表</w:t>
      </w:r>
    </w:p>
    <w:p>
      <w:pPr>
        <w:adjustRightInd w:val="0"/>
        <w:snapToGrid w:val="0"/>
        <w:spacing w:line="288" w:lineRule="auto"/>
        <w:ind w:firstLine="420" w:firstLineChars="200"/>
        <w:jc w:val="left"/>
        <w:rPr>
          <w:rFonts w:hint="eastAsia" w:ascii="宋体" w:hAnsi="宋体" w:eastAsia="宋体" w:cs="Times New Roman"/>
          <w:spacing w:val="-6"/>
          <w:sz w:val="21"/>
          <w:szCs w:val="21"/>
          <w:highlight w:val="none"/>
          <w:lang w:val="en-US" w:eastAsia="zh-CN"/>
        </w:rPr>
      </w:pPr>
      <w:r>
        <w:rPr>
          <w:rFonts w:hint="eastAsia" w:ascii="宋体" w:hAnsi="宋体" w:eastAsia="宋体" w:cs="宋体"/>
          <w:sz w:val="21"/>
          <w:szCs w:val="21"/>
          <w:highlight w:val="none"/>
        </w:rPr>
        <w:t>（</w:t>
      </w:r>
      <w:r>
        <w:rPr>
          <w:rFonts w:ascii="宋体" w:hAnsi="宋体" w:eastAsia="宋体" w:cs="宋体"/>
          <w:sz w:val="21"/>
          <w:szCs w:val="21"/>
          <w:highlight w:val="none"/>
        </w:rPr>
        <w:t>5）</w:t>
      </w:r>
      <w:bookmarkStart w:id="40" w:name="_Hlk71884196"/>
      <w:r>
        <w:rPr>
          <w:rFonts w:hint="eastAsia" w:cs="宋体"/>
          <w:sz w:val="21"/>
          <w:szCs w:val="21"/>
          <w:highlight w:val="none"/>
          <w:lang w:val="en-US" w:eastAsia="zh-CN"/>
        </w:rPr>
        <w:t>服务方案</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hint="eastAsia" w:cs="宋体"/>
          <w:sz w:val="21"/>
          <w:szCs w:val="21"/>
          <w:highlight w:val="none"/>
          <w:lang w:val="en-US" w:eastAsia="zh-CN"/>
        </w:rPr>
        <w:t>6</w:t>
      </w:r>
      <w:r>
        <w:rPr>
          <w:rFonts w:ascii="宋体" w:hAnsi="宋体" w:eastAsia="宋体" w:cs="宋体"/>
          <w:sz w:val="21"/>
          <w:szCs w:val="21"/>
          <w:highlight w:val="none"/>
        </w:rPr>
        <w:t>）</w:t>
      </w:r>
      <w:r>
        <w:rPr>
          <w:rFonts w:hint="eastAsia" w:ascii="宋体" w:hAnsi="宋体" w:eastAsia="宋体" w:cs="宋体"/>
          <w:sz w:val="21"/>
          <w:szCs w:val="21"/>
          <w:highlight w:val="none"/>
        </w:rPr>
        <w:t>供应商</w:t>
      </w:r>
      <w:r>
        <w:rPr>
          <w:rFonts w:ascii="宋体" w:hAnsi="宋体" w:eastAsia="宋体" w:cs="宋体"/>
          <w:sz w:val="21"/>
          <w:szCs w:val="21"/>
          <w:highlight w:val="none"/>
        </w:rPr>
        <w:t>需要说明的其他文件和材料</w:t>
      </w:r>
      <w:bookmarkEnd w:id="40"/>
    </w:p>
    <w:p>
      <w:pPr>
        <w:adjustRightInd w:val="0"/>
        <w:snapToGrid w:val="0"/>
        <w:spacing w:line="288" w:lineRule="auto"/>
        <w:ind w:firstLine="420" w:firstLineChars="200"/>
        <w:rPr>
          <w:sz w:val="21"/>
          <w:szCs w:val="21"/>
          <w:highlight w:val="none"/>
        </w:rPr>
      </w:pP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rPr>
          <w:highlight w:val="none"/>
        </w:rPr>
      </w:pPr>
    </w:p>
    <w:p>
      <w:pPr>
        <w:adjustRightInd w:val="0"/>
        <w:snapToGrid w:val="0"/>
        <w:spacing w:line="288" w:lineRule="auto"/>
        <w:jc w:val="center"/>
        <w:outlineLvl w:val="1"/>
        <w:rPr>
          <w:b/>
          <w:bCs/>
          <w:sz w:val="84"/>
          <w:szCs w:val="84"/>
          <w:highlight w:val="none"/>
        </w:rPr>
      </w:pPr>
      <w:r>
        <w:rPr>
          <w:rFonts w:hint="eastAsia"/>
          <w:b/>
          <w:bCs/>
          <w:sz w:val="84"/>
          <w:szCs w:val="84"/>
          <w:highlight w:val="none"/>
        </w:rPr>
        <w:t>资格文件</w:t>
      </w:r>
    </w:p>
    <w:p>
      <w:pPr>
        <w:adjustRightInd w:val="0"/>
        <w:snapToGrid w:val="0"/>
        <w:spacing w:line="288" w:lineRule="auto"/>
        <w:jc w:val="center"/>
        <w:rPr>
          <w:b/>
          <w:bCs/>
          <w:sz w:val="21"/>
          <w:szCs w:val="21"/>
          <w:highlight w:val="none"/>
        </w:rPr>
      </w:pPr>
    </w:p>
    <w:p>
      <w:pPr>
        <w:adjustRightInd w:val="0"/>
        <w:snapToGrid w:val="0"/>
        <w:spacing w:line="288" w:lineRule="auto"/>
        <w:jc w:val="center"/>
        <w:rPr>
          <w:b/>
          <w:bCs/>
          <w:sz w:val="21"/>
          <w:szCs w:val="21"/>
          <w:highlight w:val="none"/>
        </w:rPr>
      </w:pPr>
    </w:p>
    <w:p>
      <w:pPr>
        <w:adjustRightInd w:val="0"/>
        <w:snapToGrid w:val="0"/>
        <w:spacing w:line="288" w:lineRule="auto"/>
        <w:jc w:val="center"/>
        <w:rPr>
          <w:b/>
          <w:bCs/>
          <w:sz w:val="21"/>
          <w:szCs w:val="21"/>
          <w:highlight w:val="none"/>
        </w:rPr>
      </w:pPr>
      <w:bookmarkStart w:id="41" w:name="_Hlk94097338"/>
      <w:r>
        <w:rPr>
          <w:rFonts w:hint="eastAsia"/>
          <w:b/>
          <w:bCs/>
          <w:sz w:val="21"/>
          <w:szCs w:val="21"/>
          <w:highlight w:val="none"/>
        </w:rPr>
        <w:t>资格审查要求的资格证明材料(均需加盖公章)</w:t>
      </w:r>
    </w:p>
    <w:bookmarkEnd w:id="41"/>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2"/>
        <w:rPr>
          <w:b/>
          <w:bCs/>
          <w:sz w:val="21"/>
          <w:szCs w:val="21"/>
          <w:highlight w:val="none"/>
        </w:rPr>
      </w:pPr>
      <w:r>
        <w:rPr>
          <w:rFonts w:hint="eastAsia"/>
          <w:b/>
          <w:bCs/>
          <w:sz w:val="21"/>
          <w:szCs w:val="21"/>
          <w:highlight w:val="none"/>
        </w:rPr>
        <w:t>（1）有效的法人或者其他组织的营业执照等证明文件，自然人的身份证明</w:t>
      </w:r>
    </w:p>
    <w:p>
      <w:pPr>
        <w:adjustRightInd w:val="0"/>
        <w:snapToGrid w:val="0"/>
        <w:spacing w:line="288" w:lineRule="auto"/>
        <w:rPr>
          <w:sz w:val="21"/>
          <w:szCs w:val="21"/>
          <w:highlight w:val="none"/>
        </w:rPr>
      </w:pPr>
    </w:p>
    <w:p>
      <w:pPr>
        <w:adjustRightInd w:val="0"/>
        <w:snapToGrid w:val="0"/>
        <w:spacing w:line="288" w:lineRule="auto"/>
        <w:rPr>
          <w:sz w:val="21"/>
          <w:szCs w:val="21"/>
          <w:highlight w:val="none"/>
        </w:rPr>
      </w:pPr>
    </w:p>
    <w:p>
      <w:pPr>
        <w:adjustRightInd w:val="0"/>
        <w:snapToGrid w:val="0"/>
        <w:spacing w:line="288" w:lineRule="auto"/>
        <w:rPr>
          <w:b/>
          <w:bCs/>
          <w:sz w:val="21"/>
          <w:szCs w:val="21"/>
          <w:highlight w:val="none"/>
        </w:rPr>
      </w:pPr>
      <w:r>
        <w:rPr>
          <w:rFonts w:hint="eastAsia"/>
          <w:b/>
          <w:bCs/>
          <w:sz w:val="21"/>
          <w:szCs w:val="21"/>
          <w:highlight w:val="none"/>
        </w:rPr>
        <w:t>说明：</w:t>
      </w:r>
    </w:p>
    <w:p>
      <w:pPr>
        <w:adjustRightInd w:val="0"/>
        <w:snapToGrid w:val="0"/>
        <w:spacing w:line="288" w:lineRule="auto"/>
        <w:rPr>
          <w:b/>
          <w:bCs/>
          <w:sz w:val="21"/>
          <w:szCs w:val="21"/>
          <w:highlight w:val="none"/>
        </w:rPr>
      </w:pPr>
      <w:r>
        <w:rPr>
          <w:rFonts w:hint="eastAsia"/>
          <w:b/>
          <w:bCs/>
          <w:sz w:val="21"/>
          <w:szCs w:val="21"/>
          <w:highlight w:val="none"/>
        </w:rPr>
        <w:t>1.如供应商是企业（包括合伙企业），提供在工商部门注册的有效“企业法人营业执照”或“营业执照”；</w:t>
      </w:r>
    </w:p>
    <w:p>
      <w:pPr>
        <w:adjustRightInd w:val="0"/>
        <w:snapToGrid w:val="0"/>
        <w:spacing w:line="288" w:lineRule="auto"/>
        <w:rPr>
          <w:b/>
          <w:bCs/>
          <w:sz w:val="21"/>
          <w:szCs w:val="21"/>
          <w:highlight w:val="none"/>
        </w:rPr>
      </w:pPr>
      <w:r>
        <w:rPr>
          <w:rFonts w:hint="eastAsia"/>
          <w:b/>
          <w:bCs/>
          <w:sz w:val="21"/>
          <w:szCs w:val="21"/>
          <w:highlight w:val="none"/>
        </w:rPr>
        <w:t>2.如供应商是事业单位，提供有效的“事业单位法人证书”；</w:t>
      </w:r>
    </w:p>
    <w:p>
      <w:pPr>
        <w:adjustRightInd w:val="0"/>
        <w:snapToGrid w:val="0"/>
        <w:spacing w:line="288" w:lineRule="auto"/>
        <w:rPr>
          <w:b/>
          <w:bCs/>
          <w:sz w:val="21"/>
          <w:szCs w:val="21"/>
          <w:highlight w:val="none"/>
        </w:rPr>
      </w:pPr>
      <w:r>
        <w:rPr>
          <w:rFonts w:hint="eastAsia"/>
          <w:b/>
          <w:bCs/>
          <w:sz w:val="21"/>
          <w:szCs w:val="21"/>
          <w:highlight w:val="none"/>
        </w:rPr>
        <w:t>3.如供应商是非企业专业服务机构的，提供执业许可证等证明文件；</w:t>
      </w:r>
    </w:p>
    <w:p>
      <w:pPr>
        <w:adjustRightInd w:val="0"/>
        <w:snapToGrid w:val="0"/>
        <w:spacing w:line="288" w:lineRule="auto"/>
        <w:rPr>
          <w:b/>
          <w:bCs/>
          <w:sz w:val="21"/>
          <w:szCs w:val="21"/>
          <w:highlight w:val="none"/>
        </w:rPr>
      </w:pPr>
      <w:r>
        <w:rPr>
          <w:rFonts w:hint="eastAsia"/>
          <w:b/>
          <w:bCs/>
          <w:sz w:val="21"/>
          <w:szCs w:val="21"/>
          <w:highlight w:val="none"/>
        </w:rPr>
        <w:t>4.如供应商是个体工商户，提供有效的“个体工商户营业执照”；</w:t>
      </w:r>
    </w:p>
    <w:p>
      <w:pPr>
        <w:adjustRightInd w:val="0"/>
        <w:snapToGrid w:val="0"/>
        <w:spacing w:line="288" w:lineRule="auto"/>
        <w:rPr>
          <w:b/>
          <w:bCs/>
          <w:sz w:val="21"/>
          <w:szCs w:val="21"/>
          <w:highlight w:val="none"/>
        </w:rPr>
      </w:pPr>
      <w:r>
        <w:rPr>
          <w:rFonts w:hint="eastAsia"/>
          <w:b/>
          <w:bCs/>
          <w:sz w:val="21"/>
          <w:szCs w:val="21"/>
          <w:highlight w:val="none"/>
        </w:rPr>
        <w:t>5.如供应商是自然人，提供有效的自然人身份证明。</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2"/>
        <w:rPr>
          <w:rFonts w:cs="Times New Roman"/>
          <w:b/>
          <w:bCs/>
          <w:color w:val="000000"/>
          <w:sz w:val="21"/>
          <w:szCs w:val="21"/>
          <w:highlight w:val="none"/>
          <w:shd w:val="clear" w:color="auto" w:fill="FFFFFF"/>
        </w:rPr>
      </w:pPr>
      <w:r>
        <w:rPr>
          <w:rFonts w:hint="eastAsia" w:cs="Times New Roman"/>
          <w:b/>
          <w:spacing w:val="-6"/>
          <w:sz w:val="21"/>
          <w:szCs w:val="21"/>
          <w:highlight w:val="none"/>
        </w:rPr>
        <w:t>（2）</w:t>
      </w:r>
      <w:r>
        <w:rPr>
          <w:rFonts w:hint="eastAsia" w:cs="Times New Roman"/>
          <w:b/>
          <w:bCs/>
          <w:sz w:val="21"/>
          <w:szCs w:val="21"/>
          <w:highlight w:val="none"/>
        </w:rPr>
        <w:t>符合参加政府采购活动应当具备的一般条件的承诺函</w:t>
      </w:r>
    </w:p>
    <w:p>
      <w:pPr>
        <w:adjustRightInd w:val="0"/>
        <w:snapToGrid w:val="0"/>
        <w:spacing w:line="288" w:lineRule="auto"/>
        <w:rPr>
          <w:rFonts w:cs="Times New Roman"/>
          <w:color w:val="000000"/>
          <w:sz w:val="21"/>
          <w:szCs w:val="21"/>
          <w:highlight w:val="none"/>
          <w:shd w:val="clear" w:color="auto" w:fill="FFFFFF"/>
        </w:rPr>
      </w:pP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致：</w:t>
      </w:r>
      <w:r>
        <w:rPr>
          <w:rFonts w:hint="eastAsia" w:cs="Times New Roman"/>
          <w:b/>
          <w:bCs/>
          <w:spacing w:val="-6"/>
          <w:sz w:val="21"/>
          <w:szCs w:val="21"/>
          <w:highlight w:val="none"/>
          <w:lang w:eastAsia="zh-CN"/>
        </w:rPr>
        <w:t>杭州电子科技大学</w:t>
      </w:r>
      <w:r>
        <w:rPr>
          <w:rFonts w:hint="eastAsia" w:cs="Times New Roman"/>
          <w:b/>
          <w:bCs/>
          <w:spacing w:val="-6"/>
          <w:sz w:val="21"/>
          <w:szCs w:val="21"/>
          <w:highlight w:val="none"/>
        </w:rPr>
        <w:t>、浙江求是招标代理有限公司</w:t>
      </w:r>
    </w:p>
    <w:p>
      <w:pPr>
        <w:adjustRightInd w:val="0"/>
        <w:snapToGrid w:val="0"/>
        <w:spacing w:line="288" w:lineRule="auto"/>
        <w:rPr>
          <w:rFonts w:cs="Times New Roman"/>
          <w:spacing w:val="-6"/>
          <w:sz w:val="21"/>
          <w:szCs w:val="21"/>
          <w:highlight w:val="none"/>
        </w:rPr>
      </w:pPr>
    </w:p>
    <w:p>
      <w:pPr>
        <w:adjustRightInd w:val="0"/>
        <w:snapToGrid w:val="0"/>
        <w:spacing w:line="288" w:lineRule="auto"/>
        <w:ind w:firstLine="396" w:firstLineChars="200"/>
        <w:rPr>
          <w:rFonts w:cs="Times New Roman"/>
          <w:spacing w:val="-6"/>
          <w:sz w:val="21"/>
          <w:szCs w:val="21"/>
          <w:highlight w:val="none"/>
        </w:rPr>
      </w:pPr>
      <w:r>
        <w:rPr>
          <w:rFonts w:hint="eastAsia" w:cs="Times New Roman"/>
          <w:spacing w:val="-6"/>
          <w:sz w:val="21"/>
          <w:szCs w:val="21"/>
          <w:highlight w:val="none"/>
        </w:rPr>
        <w:t>我方</w:t>
      </w:r>
      <w:r>
        <w:rPr>
          <w:rFonts w:hint="eastAsia" w:cs="Times New Roman"/>
          <w:spacing w:val="-6"/>
          <w:sz w:val="21"/>
          <w:szCs w:val="21"/>
          <w:highlight w:val="none"/>
          <w:u w:val="single"/>
        </w:rPr>
        <w:t xml:space="preserve">（供应商名称） </w:t>
      </w:r>
      <w:r>
        <w:rPr>
          <w:rFonts w:cs="Times New Roman"/>
          <w:spacing w:val="-6"/>
          <w:sz w:val="21"/>
          <w:szCs w:val="21"/>
          <w:highlight w:val="none"/>
          <w:u w:val="single"/>
        </w:rPr>
        <w:t xml:space="preserve">     </w:t>
      </w:r>
      <w:r>
        <w:rPr>
          <w:rFonts w:hint="eastAsia" w:cs="Times New Roman"/>
          <w:spacing w:val="-6"/>
          <w:sz w:val="21"/>
          <w:szCs w:val="21"/>
          <w:highlight w:val="none"/>
          <w:u w:val="single"/>
        </w:rPr>
        <w:t xml:space="preserve"> </w:t>
      </w:r>
      <w:r>
        <w:rPr>
          <w:rFonts w:cs="Times New Roman"/>
          <w:spacing w:val="-6"/>
          <w:sz w:val="21"/>
          <w:szCs w:val="21"/>
          <w:highlight w:val="none"/>
          <w:u w:val="single"/>
        </w:rPr>
        <w:t xml:space="preserve"> </w:t>
      </w:r>
      <w:r>
        <w:rPr>
          <w:rFonts w:hint="eastAsia" w:cs="Times New Roman"/>
          <w:spacing w:val="-6"/>
          <w:sz w:val="21"/>
          <w:szCs w:val="21"/>
          <w:highlight w:val="none"/>
        </w:rPr>
        <w:t>参加</w:t>
      </w:r>
      <w:r>
        <w:rPr>
          <w:rFonts w:hint="eastAsia" w:cs="Times New Roman"/>
          <w:spacing w:val="-6"/>
          <w:sz w:val="21"/>
          <w:szCs w:val="21"/>
          <w:highlight w:val="none"/>
          <w:u w:val="single"/>
        </w:rPr>
        <w:t xml:space="preserve">（项目名称） </w:t>
      </w:r>
      <w:r>
        <w:rPr>
          <w:rFonts w:cs="Times New Roman"/>
          <w:spacing w:val="-6"/>
          <w:sz w:val="21"/>
          <w:szCs w:val="21"/>
          <w:highlight w:val="none"/>
          <w:u w:val="single"/>
        </w:rPr>
        <w:t xml:space="preserve">      </w:t>
      </w:r>
      <w:r>
        <w:rPr>
          <w:rFonts w:hint="eastAsia" w:cs="Times New Roman"/>
          <w:spacing w:val="-6"/>
          <w:sz w:val="21"/>
          <w:szCs w:val="21"/>
          <w:highlight w:val="none"/>
          <w:u w:val="single"/>
        </w:rPr>
        <w:t xml:space="preserve"> </w:t>
      </w:r>
      <w:r>
        <w:rPr>
          <w:rFonts w:hint="eastAsia" w:cs="Times New Roman"/>
          <w:spacing w:val="-6"/>
          <w:sz w:val="21"/>
          <w:szCs w:val="21"/>
          <w:highlight w:val="none"/>
        </w:rPr>
        <w:t>项目的采购活动并承诺如下：</w:t>
      </w:r>
    </w:p>
    <w:p>
      <w:pPr>
        <w:adjustRightInd w:val="0"/>
        <w:snapToGrid w:val="0"/>
        <w:spacing w:line="288" w:lineRule="auto"/>
        <w:ind w:firstLine="396" w:firstLineChars="200"/>
        <w:rPr>
          <w:rFonts w:cs="Times New Roman"/>
          <w:spacing w:val="-6"/>
          <w:sz w:val="21"/>
          <w:szCs w:val="21"/>
          <w:highlight w:val="none"/>
        </w:rPr>
      </w:pPr>
      <w:r>
        <w:rPr>
          <w:rFonts w:hint="eastAsia" w:cs="Times New Roman"/>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spacing w:val="-6"/>
          <w:sz w:val="21"/>
          <w:szCs w:val="21"/>
          <w:highlight w:val="none"/>
        </w:rPr>
      </w:pPr>
      <w:r>
        <w:rPr>
          <w:rFonts w:hint="eastAsia" w:cs="Times New Roman"/>
          <w:spacing w:val="-6"/>
          <w:sz w:val="21"/>
          <w:szCs w:val="21"/>
          <w:highlight w:val="none"/>
        </w:rPr>
        <w:t>（一）具有独立承担民事责任的能力；</w:t>
      </w:r>
    </w:p>
    <w:p>
      <w:pPr>
        <w:adjustRightInd w:val="0"/>
        <w:snapToGrid w:val="0"/>
        <w:spacing w:line="288" w:lineRule="auto"/>
        <w:ind w:firstLine="396" w:firstLineChars="200"/>
        <w:rPr>
          <w:rFonts w:cs="Times New Roman"/>
          <w:spacing w:val="-6"/>
          <w:sz w:val="21"/>
          <w:szCs w:val="21"/>
          <w:highlight w:val="none"/>
        </w:rPr>
      </w:pPr>
      <w:r>
        <w:rPr>
          <w:rFonts w:hint="eastAsia" w:cs="Times New Roman"/>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spacing w:val="-6"/>
          <w:sz w:val="21"/>
          <w:szCs w:val="21"/>
          <w:highlight w:val="none"/>
        </w:rPr>
      </w:pPr>
      <w:r>
        <w:rPr>
          <w:rFonts w:hint="eastAsia" w:cs="Times New Roman"/>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spacing w:val="-6"/>
          <w:sz w:val="21"/>
          <w:szCs w:val="21"/>
          <w:highlight w:val="none"/>
        </w:rPr>
      </w:pPr>
      <w:r>
        <w:rPr>
          <w:rFonts w:hint="eastAsia" w:cs="Times New Roman"/>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spacing w:val="-6"/>
          <w:sz w:val="21"/>
          <w:szCs w:val="21"/>
          <w:highlight w:val="none"/>
        </w:rPr>
      </w:pPr>
      <w:r>
        <w:rPr>
          <w:rFonts w:hint="eastAsia" w:cs="Times New Roman"/>
          <w:spacing w:val="-6"/>
          <w:sz w:val="21"/>
          <w:szCs w:val="21"/>
          <w:highlight w:val="none"/>
        </w:rPr>
        <w:t>（五）参加本项目政府采购活动前三年内，在经营活动中</w:t>
      </w:r>
      <w:r>
        <w:rPr>
          <w:rFonts w:hint="eastAsia" w:cs="Times New Roman"/>
          <w:b/>
          <w:spacing w:val="-6"/>
          <w:sz w:val="21"/>
          <w:szCs w:val="21"/>
          <w:highlight w:val="none"/>
          <w:u w:val="single"/>
        </w:rPr>
        <w:t xml:space="preserve">  没有  </w:t>
      </w:r>
      <w:r>
        <w:rPr>
          <w:rFonts w:hint="eastAsia" w:cs="Times New Roman"/>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spacing w:val="-6"/>
          <w:sz w:val="21"/>
          <w:szCs w:val="21"/>
          <w:highlight w:val="none"/>
        </w:rPr>
      </w:pPr>
      <w:r>
        <w:rPr>
          <w:rFonts w:hint="eastAsia" w:cs="Times New Roman"/>
          <w:spacing w:val="-6"/>
          <w:sz w:val="21"/>
          <w:szCs w:val="21"/>
          <w:highlight w:val="none"/>
        </w:rPr>
        <w:t>（六）法律、行政法规规定的其他条件。</w:t>
      </w:r>
    </w:p>
    <w:p>
      <w:pPr>
        <w:adjustRightInd w:val="0"/>
        <w:snapToGrid w:val="0"/>
        <w:spacing w:line="288" w:lineRule="auto"/>
        <w:ind w:firstLine="396" w:firstLineChars="200"/>
        <w:rPr>
          <w:rFonts w:hint="eastAsia" w:cs="Times New Roman"/>
          <w:spacing w:val="-6"/>
          <w:sz w:val="21"/>
          <w:szCs w:val="21"/>
          <w:highlight w:val="none"/>
        </w:rPr>
      </w:pPr>
      <w:r>
        <w:rPr>
          <w:rFonts w:hint="eastAsia" w:cs="Times New Roman"/>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hint="eastAsia" w:cs="Times New Roman"/>
          <w:spacing w:val="-6"/>
          <w:sz w:val="21"/>
          <w:szCs w:val="21"/>
          <w:highlight w:val="none"/>
        </w:rPr>
      </w:pPr>
      <w:r>
        <w:rPr>
          <w:rFonts w:hint="eastAsia" w:cs="Times New Roman"/>
          <w:spacing w:val="-6"/>
          <w:sz w:val="21"/>
          <w:szCs w:val="21"/>
          <w:highlight w:val="none"/>
        </w:rPr>
        <w:t>三、不存在以下情况：</w:t>
      </w:r>
    </w:p>
    <w:p>
      <w:pPr>
        <w:adjustRightInd w:val="0"/>
        <w:snapToGrid w:val="0"/>
        <w:spacing w:line="288" w:lineRule="auto"/>
        <w:ind w:firstLine="396" w:firstLineChars="200"/>
        <w:rPr>
          <w:rFonts w:hint="eastAsia" w:cs="Times New Roman"/>
          <w:spacing w:val="-6"/>
          <w:sz w:val="21"/>
          <w:szCs w:val="21"/>
          <w:highlight w:val="none"/>
        </w:rPr>
      </w:pPr>
      <w:r>
        <w:rPr>
          <w:rFonts w:hint="eastAsia" w:cs="Times New Roman"/>
          <w:spacing w:val="-6"/>
          <w:sz w:val="21"/>
          <w:szCs w:val="21"/>
          <w:highlight w:val="none"/>
          <w:lang w:eastAsia="zh-CN"/>
        </w:rPr>
        <w:t>（</w:t>
      </w:r>
      <w:r>
        <w:rPr>
          <w:rFonts w:hint="eastAsia" w:cs="Times New Roman"/>
          <w:spacing w:val="-6"/>
          <w:sz w:val="21"/>
          <w:szCs w:val="21"/>
          <w:highlight w:val="none"/>
          <w:lang w:val="en-US" w:eastAsia="zh-CN"/>
        </w:rPr>
        <w:t>一</w:t>
      </w:r>
      <w:r>
        <w:rPr>
          <w:rFonts w:hint="eastAsia" w:cs="Times New Roman"/>
          <w:spacing w:val="-6"/>
          <w:sz w:val="21"/>
          <w:szCs w:val="21"/>
          <w:highlight w:val="none"/>
          <w:lang w:eastAsia="zh-CN"/>
        </w:rPr>
        <w:t>）</w:t>
      </w:r>
      <w:r>
        <w:rPr>
          <w:rFonts w:hint="eastAsia" w:cs="Times New Roman"/>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hint="eastAsia" w:cs="Times New Roman"/>
          <w:spacing w:val="-6"/>
          <w:sz w:val="21"/>
          <w:szCs w:val="21"/>
          <w:highlight w:val="none"/>
        </w:rPr>
      </w:pPr>
      <w:r>
        <w:rPr>
          <w:rFonts w:hint="eastAsia" w:cs="Times New Roman"/>
          <w:spacing w:val="-6"/>
          <w:sz w:val="21"/>
          <w:szCs w:val="21"/>
          <w:highlight w:val="none"/>
          <w:lang w:eastAsia="zh-CN"/>
        </w:rPr>
        <w:t>（</w:t>
      </w:r>
      <w:r>
        <w:rPr>
          <w:rFonts w:hint="eastAsia" w:cs="Times New Roman"/>
          <w:spacing w:val="-6"/>
          <w:sz w:val="21"/>
          <w:szCs w:val="21"/>
          <w:highlight w:val="none"/>
          <w:lang w:val="en-US" w:eastAsia="zh-CN"/>
        </w:rPr>
        <w:t>二</w:t>
      </w:r>
      <w:r>
        <w:rPr>
          <w:rFonts w:hint="eastAsia" w:cs="Times New Roman"/>
          <w:spacing w:val="-6"/>
          <w:sz w:val="21"/>
          <w:szCs w:val="21"/>
          <w:highlight w:val="none"/>
          <w:lang w:eastAsia="zh-CN"/>
        </w:rPr>
        <w:t>）</w:t>
      </w:r>
      <w:r>
        <w:rPr>
          <w:rFonts w:hint="eastAsia" w:cs="Times New Roman"/>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spacing w:val="-6"/>
          <w:sz w:val="21"/>
          <w:szCs w:val="21"/>
          <w:highlight w:val="none"/>
        </w:rPr>
      </w:pPr>
      <w:r>
        <w:rPr>
          <w:rFonts w:hint="eastAsia" w:cs="Times New Roman"/>
          <w:spacing w:val="-6"/>
          <w:sz w:val="21"/>
          <w:szCs w:val="21"/>
          <w:highlight w:val="none"/>
        </w:rPr>
        <w:t>四、以上事项如有虚假或隐瞒，我方愿意承担一切后果和责任。</w:t>
      </w:r>
    </w:p>
    <w:p>
      <w:pPr>
        <w:adjustRightInd w:val="0"/>
        <w:snapToGrid w:val="0"/>
        <w:spacing w:line="288" w:lineRule="auto"/>
        <w:rPr>
          <w:rFonts w:cs="Times New Roman"/>
          <w:sz w:val="21"/>
          <w:szCs w:val="21"/>
          <w:highlight w:val="none"/>
        </w:rPr>
      </w:pP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供应商名称（</w:t>
      </w:r>
      <w:r>
        <w:rPr>
          <w:rFonts w:cs="Times New Roman"/>
          <w:b/>
          <w:bCs/>
          <w:spacing w:val="-6"/>
          <w:sz w:val="21"/>
          <w:szCs w:val="21"/>
          <w:highlight w:val="none"/>
        </w:rPr>
        <w:t>电子签名/公章</w:t>
      </w:r>
      <w:r>
        <w:rPr>
          <w:rFonts w:hint="eastAsia" w:cs="Times New Roman"/>
          <w:b/>
          <w:bCs/>
          <w:spacing w:val="-6"/>
          <w:sz w:val="21"/>
          <w:szCs w:val="21"/>
          <w:highlight w:val="none"/>
        </w:rPr>
        <w:t>）：</w:t>
      </w: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日期：     年   月   日</w:t>
      </w:r>
    </w:p>
    <w:p>
      <w:pPr>
        <w:widowControl/>
        <w:adjustRightInd w:val="0"/>
        <w:snapToGrid w:val="0"/>
        <w:spacing w:line="288" w:lineRule="auto"/>
        <w:jc w:val="left"/>
        <w:rPr>
          <w:sz w:val="21"/>
          <w:szCs w:val="21"/>
          <w:highlight w:val="none"/>
        </w:rPr>
      </w:pPr>
      <w:r>
        <w:rPr>
          <w:sz w:val="21"/>
          <w:szCs w:val="21"/>
          <w:highlight w:val="none"/>
        </w:rPr>
        <w:br w:type="page"/>
      </w:r>
    </w:p>
    <w:p>
      <w:pPr>
        <w:widowControl/>
        <w:adjustRightInd w:val="0"/>
        <w:snapToGrid w:val="0"/>
        <w:spacing w:line="288" w:lineRule="auto"/>
        <w:ind w:firstLine="469" w:firstLineChars="236"/>
        <w:jc w:val="left"/>
        <w:rPr>
          <w:sz w:val="21"/>
          <w:szCs w:val="21"/>
          <w:highlight w:val="none"/>
        </w:rPr>
      </w:pPr>
      <w:r>
        <w:rPr>
          <w:rFonts w:hint="eastAsia"/>
          <w:b/>
          <w:spacing w:val="-6"/>
          <w:sz w:val="21"/>
          <w:szCs w:val="21"/>
          <w:highlight w:val="none"/>
        </w:rPr>
        <w:t>（</w:t>
      </w:r>
      <w:r>
        <w:rPr>
          <w:b/>
          <w:spacing w:val="-6"/>
          <w:sz w:val="21"/>
          <w:szCs w:val="21"/>
          <w:highlight w:val="none"/>
        </w:rPr>
        <w:t>3）落实政府采购政策需满足的资格要求：</w:t>
      </w:r>
    </w:p>
    <w:p>
      <w:pPr>
        <w:adjustRightInd w:val="0"/>
        <w:snapToGrid w:val="0"/>
        <w:spacing w:line="288" w:lineRule="auto"/>
        <w:ind w:firstLine="498" w:firstLineChars="236"/>
        <w:jc w:val="center"/>
        <w:outlineLvl w:val="2"/>
        <w:rPr>
          <w:rFonts w:hint="eastAsia"/>
          <w:b/>
          <w:bCs/>
          <w:sz w:val="21"/>
          <w:szCs w:val="21"/>
          <w:highlight w:val="none"/>
        </w:rPr>
      </w:pPr>
    </w:p>
    <w:p>
      <w:pPr>
        <w:adjustRightInd w:val="0"/>
        <w:snapToGrid w:val="0"/>
        <w:spacing w:line="288" w:lineRule="auto"/>
        <w:ind w:firstLine="498" w:firstLineChars="236"/>
        <w:jc w:val="center"/>
        <w:outlineLvl w:val="2"/>
        <w:rPr>
          <w:b/>
          <w:bCs/>
          <w:sz w:val="21"/>
          <w:szCs w:val="21"/>
          <w:highlight w:val="none"/>
        </w:rPr>
      </w:pPr>
      <w:r>
        <w:rPr>
          <w:b/>
          <w:bCs/>
          <w:sz w:val="21"/>
          <w:szCs w:val="21"/>
          <w:highlight w:val="none"/>
        </w:rPr>
        <w:t>中小企业声明函（服务）</w:t>
      </w:r>
      <w:r>
        <w:rPr>
          <w:rFonts w:hint="eastAsia"/>
          <w:b/>
          <w:bCs/>
          <w:sz w:val="21"/>
          <w:szCs w:val="21"/>
          <w:highlight w:val="none"/>
        </w:rPr>
        <w:t>（若属于中小企业）</w:t>
      </w:r>
    </w:p>
    <w:p>
      <w:pPr>
        <w:adjustRightInd w:val="0"/>
        <w:snapToGrid w:val="0"/>
        <w:spacing w:line="288" w:lineRule="auto"/>
        <w:ind w:firstLine="498" w:firstLineChars="236"/>
        <w:rPr>
          <w:b/>
          <w:sz w:val="21"/>
          <w:szCs w:val="21"/>
          <w:highlight w:val="none"/>
        </w:rPr>
      </w:pPr>
    </w:p>
    <w:p>
      <w:pPr>
        <w:adjustRightInd w:val="0"/>
        <w:snapToGrid w:val="0"/>
        <w:spacing w:line="288" w:lineRule="auto"/>
        <w:ind w:firstLine="495" w:firstLineChars="236"/>
        <w:rPr>
          <w:sz w:val="21"/>
          <w:szCs w:val="21"/>
          <w:highlight w:val="none"/>
        </w:rPr>
      </w:pPr>
      <w:r>
        <w:rPr>
          <w:sz w:val="21"/>
          <w:szCs w:val="21"/>
          <w:highlight w:val="none"/>
        </w:rPr>
        <w:t>本公司（联合体）郑重声明，根据《政府采购促进中小企业发展管理办法》（财库</w:t>
      </w:r>
      <w:r>
        <w:rPr>
          <w:rFonts w:hint="eastAsia"/>
          <w:sz w:val="21"/>
          <w:szCs w:val="21"/>
          <w:highlight w:val="none"/>
        </w:rPr>
        <w:t>﹝</w:t>
      </w:r>
      <w:r>
        <w:rPr>
          <w:sz w:val="21"/>
          <w:szCs w:val="21"/>
          <w:highlight w:val="none"/>
        </w:rPr>
        <w:t>2020</w:t>
      </w:r>
      <w:r>
        <w:rPr>
          <w:rFonts w:hint="eastAsia"/>
          <w:sz w:val="21"/>
          <w:szCs w:val="21"/>
          <w:highlight w:val="none"/>
        </w:rPr>
        <w:t>﹞</w:t>
      </w:r>
      <w:r>
        <w:rPr>
          <w:sz w:val="21"/>
          <w:szCs w:val="21"/>
          <w:highlight w:val="none"/>
        </w:rPr>
        <w:t>46 号）的规定，本公司（联合体）参加</w:t>
      </w:r>
      <w:r>
        <w:rPr>
          <w:i/>
          <w:sz w:val="21"/>
          <w:szCs w:val="21"/>
          <w:highlight w:val="none"/>
          <w:u w:val="single"/>
        </w:rPr>
        <w:t>（单位名称）</w:t>
      </w:r>
      <w:r>
        <w:rPr>
          <w:sz w:val="21"/>
          <w:szCs w:val="21"/>
          <w:highlight w:val="none"/>
        </w:rPr>
        <w:t>的</w:t>
      </w:r>
      <w:r>
        <w:rPr>
          <w:i/>
          <w:sz w:val="21"/>
          <w:szCs w:val="21"/>
          <w:highlight w:val="none"/>
          <w:u w:val="single"/>
        </w:rPr>
        <w:t>（项目名称）</w:t>
      </w:r>
      <w:r>
        <w:rPr>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i/>
          <w:sz w:val="21"/>
          <w:szCs w:val="21"/>
          <w:highlight w:val="none"/>
          <w:u w:val="single"/>
        </w:rPr>
      </w:pPr>
      <w:r>
        <w:rPr>
          <w:rFonts w:hint="eastAsia"/>
          <w:i/>
          <w:sz w:val="21"/>
          <w:szCs w:val="21"/>
          <w:highlight w:val="none"/>
          <w:u w:val="single"/>
        </w:rPr>
        <w:t>1</w:t>
      </w:r>
      <w:r>
        <w:rPr>
          <w:i/>
          <w:sz w:val="21"/>
          <w:szCs w:val="21"/>
          <w:highlight w:val="none"/>
          <w:u w:val="single"/>
        </w:rPr>
        <w:t>.（标的名称），属于（采购文件中明确的所属行业）；</w:t>
      </w:r>
      <w:r>
        <w:rPr>
          <w:sz w:val="21"/>
          <w:szCs w:val="21"/>
          <w:highlight w:val="none"/>
        </w:rPr>
        <w:t>承接企业为</w:t>
      </w:r>
      <w:r>
        <w:rPr>
          <w:i/>
          <w:sz w:val="21"/>
          <w:szCs w:val="21"/>
          <w:highlight w:val="none"/>
          <w:u w:val="single"/>
        </w:rPr>
        <w:t>（企业名称）</w:t>
      </w:r>
      <w:r>
        <w:rPr>
          <w:sz w:val="21"/>
          <w:szCs w:val="21"/>
          <w:highlight w:val="none"/>
        </w:rPr>
        <w:t>，从业人员</w:t>
      </w:r>
      <w:r>
        <w:rPr>
          <w:sz w:val="21"/>
          <w:szCs w:val="21"/>
          <w:highlight w:val="none"/>
          <w:u w:val="single"/>
        </w:rPr>
        <w:t xml:space="preserve"> </w:t>
      </w:r>
      <w:r>
        <w:rPr>
          <w:sz w:val="21"/>
          <w:szCs w:val="21"/>
          <w:highlight w:val="none"/>
          <w:u w:val="single"/>
        </w:rPr>
        <w:tab/>
      </w:r>
      <w:r>
        <w:rPr>
          <w:sz w:val="21"/>
          <w:szCs w:val="21"/>
          <w:highlight w:val="none"/>
        </w:rPr>
        <w:t>人，营业收入为</w:t>
      </w:r>
      <w:r>
        <w:rPr>
          <w:sz w:val="21"/>
          <w:szCs w:val="21"/>
          <w:highlight w:val="none"/>
          <w:u w:val="single"/>
        </w:rPr>
        <w:t xml:space="preserve"> </w:t>
      </w:r>
      <w:r>
        <w:rPr>
          <w:sz w:val="21"/>
          <w:szCs w:val="21"/>
          <w:highlight w:val="none"/>
          <w:u w:val="single"/>
        </w:rPr>
        <w:tab/>
      </w:r>
      <w:r>
        <w:rPr>
          <w:sz w:val="21"/>
          <w:szCs w:val="21"/>
          <w:highlight w:val="none"/>
        </w:rPr>
        <w:t>万元，资产总额为</w:t>
      </w:r>
      <w:r>
        <w:rPr>
          <w:sz w:val="21"/>
          <w:szCs w:val="21"/>
          <w:highlight w:val="none"/>
          <w:u w:val="single"/>
        </w:rPr>
        <w:t xml:space="preserve"> </w:t>
      </w:r>
      <w:r>
        <w:rPr>
          <w:sz w:val="21"/>
          <w:szCs w:val="21"/>
          <w:highlight w:val="none"/>
          <w:u w:val="single"/>
        </w:rPr>
        <w:tab/>
      </w:r>
      <w:r>
        <w:rPr>
          <w:sz w:val="21"/>
          <w:szCs w:val="21"/>
          <w:highlight w:val="none"/>
        </w:rPr>
        <w:t>万元，属于</w:t>
      </w:r>
      <w:r>
        <w:rPr>
          <w:i/>
          <w:sz w:val="21"/>
          <w:szCs w:val="21"/>
          <w:highlight w:val="none"/>
          <w:u w:val="single"/>
        </w:rPr>
        <w:t>（中型企业、小型企业、微型企业）</w:t>
      </w:r>
      <w:r>
        <w:rPr>
          <w:sz w:val="21"/>
          <w:szCs w:val="21"/>
          <w:highlight w:val="none"/>
        </w:rPr>
        <w:t>；</w:t>
      </w:r>
    </w:p>
    <w:p>
      <w:pPr>
        <w:adjustRightInd w:val="0"/>
        <w:snapToGrid w:val="0"/>
        <w:spacing w:line="288" w:lineRule="auto"/>
        <w:ind w:firstLine="495" w:firstLineChars="236"/>
        <w:rPr>
          <w:sz w:val="21"/>
          <w:szCs w:val="21"/>
          <w:highlight w:val="none"/>
        </w:rPr>
      </w:pPr>
      <w:r>
        <w:rPr>
          <w:rFonts w:hint="eastAsia"/>
          <w:i/>
          <w:sz w:val="21"/>
          <w:szCs w:val="21"/>
          <w:highlight w:val="none"/>
          <w:u w:val="single"/>
        </w:rPr>
        <w:t>2</w:t>
      </w:r>
      <w:r>
        <w:rPr>
          <w:i/>
          <w:sz w:val="21"/>
          <w:szCs w:val="21"/>
          <w:highlight w:val="none"/>
          <w:u w:val="single"/>
        </w:rPr>
        <w:t>.（标的名称）</w:t>
      </w:r>
      <w:r>
        <w:rPr>
          <w:sz w:val="21"/>
          <w:szCs w:val="21"/>
          <w:highlight w:val="none"/>
        </w:rPr>
        <w:t>，属于</w:t>
      </w:r>
      <w:r>
        <w:rPr>
          <w:i/>
          <w:sz w:val="21"/>
          <w:szCs w:val="21"/>
          <w:highlight w:val="none"/>
        </w:rPr>
        <w:t>（</w:t>
      </w:r>
      <w:r>
        <w:rPr>
          <w:i/>
          <w:sz w:val="21"/>
          <w:szCs w:val="21"/>
          <w:highlight w:val="none"/>
          <w:u w:val="single"/>
        </w:rPr>
        <w:t>采购文件中明确的所属行业）</w:t>
      </w:r>
      <w:r>
        <w:rPr>
          <w:sz w:val="21"/>
          <w:szCs w:val="21"/>
          <w:highlight w:val="none"/>
        </w:rPr>
        <w:t>；承接企业为</w:t>
      </w:r>
      <w:r>
        <w:rPr>
          <w:i/>
          <w:sz w:val="21"/>
          <w:szCs w:val="21"/>
          <w:highlight w:val="none"/>
          <w:u w:val="single"/>
        </w:rPr>
        <w:t>（企业名称）</w:t>
      </w:r>
      <w:r>
        <w:rPr>
          <w:sz w:val="21"/>
          <w:szCs w:val="21"/>
          <w:highlight w:val="none"/>
        </w:rPr>
        <w:t>，从业人员</w:t>
      </w:r>
      <w:r>
        <w:rPr>
          <w:sz w:val="21"/>
          <w:szCs w:val="21"/>
          <w:highlight w:val="none"/>
          <w:u w:val="single"/>
        </w:rPr>
        <w:t xml:space="preserve"> </w:t>
      </w:r>
      <w:r>
        <w:rPr>
          <w:sz w:val="21"/>
          <w:szCs w:val="21"/>
          <w:highlight w:val="none"/>
          <w:u w:val="single"/>
        </w:rPr>
        <w:tab/>
      </w:r>
      <w:r>
        <w:rPr>
          <w:sz w:val="21"/>
          <w:szCs w:val="21"/>
          <w:highlight w:val="none"/>
        </w:rPr>
        <w:t>人，营业收入为</w:t>
      </w:r>
      <w:r>
        <w:rPr>
          <w:sz w:val="21"/>
          <w:szCs w:val="21"/>
          <w:highlight w:val="none"/>
          <w:u w:val="single"/>
        </w:rPr>
        <w:t xml:space="preserve"> </w:t>
      </w:r>
      <w:r>
        <w:rPr>
          <w:sz w:val="21"/>
          <w:szCs w:val="21"/>
          <w:highlight w:val="none"/>
          <w:u w:val="single"/>
        </w:rPr>
        <w:tab/>
      </w:r>
      <w:r>
        <w:rPr>
          <w:sz w:val="21"/>
          <w:szCs w:val="21"/>
          <w:highlight w:val="none"/>
        </w:rPr>
        <w:t>万元，资产总额为</w:t>
      </w:r>
      <w:r>
        <w:rPr>
          <w:sz w:val="21"/>
          <w:szCs w:val="21"/>
          <w:highlight w:val="none"/>
          <w:u w:val="single"/>
        </w:rPr>
        <w:t xml:space="preserve"> </w:t>
      </w:r>
      <w:r>
        <w:rPr>
          <w:sz w:val="21"/>
          <w:szCs w:val="21"/>
          <w:highlight w:val="none"/>
          <w:u w:val="single"/>
        </w:rPr>
        <w:tab/>
      </w:r>
      <w:r>
        <w:rPr>
          <w:sz w:val="21"/>
          <w:szCs w:val="21"/>
          <w:highlight w:val="none"/>
        </w:rPr>
        <w:t>万元，属于</w:t>
      </w:r>
      <w:r>
        <w:rPr>
          <w:i/>
          <w:sz w:val="21"/>
          <w:szCs w:val="21"/>
          <w:highlight w:val="none"/>
          <w:u w:val="single"/>
        </w:rPr>
        <w:t>（中型企业、小型企业、微型企业）</w:t>
      </w:r>
      <w:r>
        <w:rPr>
          <w:sz w:val="21"/>
          <w:szCs w:val="21"/>
          <w:highlight w:val="none"/>
        </w:rPr>
        <w:t>；</w:t>
      </w:r>
    </w:p>
    <w:p>
      <w:pPr>
        <w:adjustRightInd w:val="0"/>
        <w:snapToGrid w:val="0"/>
        <w:spacing w:line="288" w:lineRule="auto"/>
        <w:ind w:firstLine="495" w:firstLineChars="236"/>
        <w:rPr>
          <w:sz w:val="21"/>
          <w:szCs w:val="21"/>
          <w:highlight w:val="none"/>
        </w:rPr>
      </w:pPr>
      <w:r>
        <w:rPr>
          <w:sz w:val="21"/>
          <w:szCs w:val="21"/>
          <w:highlight w:val="none"/>
        </w:rPr>
        <w:t>……</w:t>
      </w:r>
    </w:p>
    <w:p>
      <w:pPr>
        <w:adjustRightInd w:val="0"/>
        <w:snapToGrid w:val="0"/>
        <w:spacing w:line="288" w:lineRule="auto"/>
        <w:ind w:firstLine="495" w:firstLineChars="236"/>
        <w:rPr>
          <w:sz w:val="21"/>
          <w:szCs w:val="21"/>
          <w:highlight w:val="none"/>
        </w:rPr>
      </w:pPr>
      <w:r>
        <w:rPr>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sz w:val="21"/>
          <w:szCs w:val="21"/>
          <w:highlight w:val="none"/>
        </w:rPr>
      </w:pPr>
      <w:r>
        <w:rPr>
          <w:sz w:val="21"/>
          <w:szCs w:val="21"/>
          <w:highlight w:val="none"/>
        </w:rPr>
        <w:t>本企业对上述声明内容的真实性负责。如有虚假，将依法承担相应责任。</w:t>
      </w:r>
    </w:p>
    <w:p>
      <w:pPr>
        <w:adjustRightInd w:val="0"/>
        <w:snapToGrid w:val="0"/>
        <w:spacing w:line="288" w:lineRule="auto"/>
        <w:ind w:firstLine="495" w:firstLineChars="236"/>
        <w:rPr>
          <w:sz w:val="21"/>
          <w:szCs w:val="21"/>
          <w:highlight w:val="none"/>
        </w:rPr>
      </w:pPr>
      <w:r>
        <w:rPr>
          <w:sz w:val="21"/>
          <w:szCs w:val="21"/>
          <w:highlight w:val="none"/>
        </w:rPr>
        <w:t>企业名称（盖章）：</w:t>
      </w:r>
    </w:p>
    <w:p>
      <w:pPr>
        <w:adjustRightInd w:val="0"/>
        <w:snapToGrid w:val="0"/>
        <w:spacing w:line="288" w:lineRule="auto"/>
        <w:ind w:firstLine="495" w:firstLineChars="236"/>
        <w:rPr>
          <w:sz w:val="21"/>
          <w:szCs w:val="21"/>
          <w:highlight w:val="none"/>
        </w:rPr>
      </w:pPr>
      <w:r>
        <w:rPr>
          <w:sz w:val="21"/>
          <w:szCs w:val="21"/>
          <w:highlight w:val="none"/>
        </w:rPr>
        <w:t>日期：</w:t>
      </w:r>
    </w:p>
    <w:p>
      <w:pPr>
        <w:adjustRightInd w:val="0"/>
        <w:snapToGrid w:val="0"/>
        <w:spacing w:line="288" w:lineRule="auto"/>
        <w:ind w:firstLine="495" w:firstLineChars="236"/>
        <w:rPr>
          <w:sz w:val="21"/>
          <w:szCs w:val="21"/>
          <w:highlight w:val="none"/>
        </w:rPr>
      </w:pPr>
    </w:p>
    <w:p>
      <w:pPr>
        <w:adjustRightInd w:val="0"/>
        <w:snapToGrid w:val="0"/>
        <w:spacing w:line="288" w:lineRule="auto"/>
        <w:ind w:firstLine="495" w:firstLineChars="236"/>
        <w:rPr>
          <w:sz w:val="21"/>
          <w:szCs w:val="21"/>
          <w:highlight w:val="none"/>
        </w:rPr>
      </w:pPr>
      <w:r>
        <w:rPr>
          <w:rFonts w:hint="eastAsia"/>
          <w:sz w:val="21"/>
          <w:szCs w:val="21"/>
          <w:highlight w:val="none"/>
        </w:rPr>
        <w:t>注：</w:t>
      </w:r>
    </w:p>
    <w:p>
      <w:pPr>
        <w:adjustRightInd w:val="0"/>
        <w:snapToGrid w:val="0"/>
        <w:spacing w:line="288" w:lineRule="auto"/>
        <w:ind w:firstLine="495" w:firstLineChars="236"/>
        <w:rPr>
          <w:sz w:val="21"/>
          <w:szCs w:val="21"/>
          <w:highlight w:val="none"/>
        </w:rPr>
      </w:pPr>
      <w:r>
        <w:rPr>
          <w:rFonts w:hint="eastAsia"/>
          <w:sz w:val="21"/>
          <w:szCs w:val="21"/>
          <w:highlight w:val="none"/>
        </w:rPr>
        <w:t>1</w:t>
      </w:r>
      <w:r>
        <w:rPr>
          <w:sz w:val="21"/>
          <w:szCs w:val="21"/>
          <w:highlight w:val="none"/>
        </w:rPr>
        <w:t>.</w:t>
      </w:r>
      <w:r>
        <w:rPr>
          <w:rFonts w:hint="eastAsia"/>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sz w:val="21"/>
          <w:szCs w:val="21"/>
          <w:highlight w:val="none"/>
        </w:rPr>
      </w:pPr>
      <w:r>
        <w:rPr>
          <w:rFonts w:hint="eastAsia"/>
          <w:sz w:val="21"/>
          <w:szCs w:val="21"/>
          <w:highlight w:val="none"/>
        </w:rPr>
        <w:t>2</w:t>
      </w:r>
      <w:r>
        <w:rPr>
          <w:sz w:val="21"/>
          <w:szCs w:val="21"/>
          <w:highlight w:val="none"/>
        </w:rPr>
        <w:t>.</w:t>
      </w:r>
      <w:r>
        <w:rPr>
          <w:rFonts w:hint="eastAsia"/>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sz w:val="21"/>
          <w:szCs w:val="21"/>
          <w:highlight w:val="none"/>
        </w:rPr>
      </w:pPr>
      <w:r>
        <w:rPr>
          <w:rFonts w:cs="Times New Roman"/>
          <w:sz w:val="21"/>
          <w:szCs w:val="21"/>
          <w:highlight w:val="none"/>
        </w:rPr>
        <w:t>3.</w:t>
      </w:r>
      <w:r>
        <w:rPr>
          <w:rFonts w:hint="eastAsia" w:cs="Times New Roman"/>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sz w:val="21"/>
          <w:szCs w:val="21"/>
          <w:highlight w:val="none"/>
        </w:rPr>
        <w:t>如项目包含“多件”标的物的，需按标的物项数逐项填写。</w:t>
      </w:r>
    </w:p>
    <w:p>
      <w:pPr>
        <w:adjustRightInd w:val="0"/>
        <w:snapToGrid w:val="0"/>
        <w:spacing w:line="288" w:lineRule="auto"/>
        <w:ind w:firstLine="495" w:firstLineChars="236"/>
        <w:rPr>
          <w:sz w:val="21"/>
          <w:szCs w:val="21"/>
          <w:highlight w:val="none"/>
        </w:rPr>
      </w:pPr>
      <w:r>
        <w:rPr>
          <w:rFonts w:hint="eastAsia"/>
          <w:sz w:val="21"/>
          <w:szCs w:val="21"/>
          <w:highlight w:val="none"/>
        </w:rPr>
        <w:t>4</w:t>
      </w:r>
      <w:r>
        <w:rPr>
          <w:sz w:val="21"/>
          <w:szCs w:val="21"/>
          <w:highlight w:val="none"/>
        </w:rPr>
        <w:t>.</w:t>
      </w:r>
      <w:r>
        <w:rPr>
          <w:rFonts w:hint="eastAsia"/>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imes New Roman"/>
          <w:sz w:val="21"/>
          <w:szCs w:val="21"/>
          <w:highlight w:val="none"/>
        </w:rPr>
      </w:pPr>
      <w:r>
        <w:rPr>
          <w:rFonts w:hint="eastAsia" w:cs="Times New Roman"/>
          <w:sz w:val="21"/>
          <w:szCs w:val="21"/>
          <w:highlight w:val="none"/>
        </w:rPr>
        <w:t>5.本项目只以《中小企业声明函》作为评判供应商是否属于中小企业的唯一依据。</w:t>
      </w:r>
    </w:p>
    <w:p>
      <w:pPr>
        <w:adjustRightInd w:val="0"/>
        <w:snapToGrid w:val="0"/>
        <w:spacing w:line="288" w:lineRule="auto"/>
        <w:ind w:firstLine="495" w:firstLineChars="236"/>
        <w:rPr>
          <w:sz w:val="21"/>
          <w:szCs w:val="21"/>
          <w:highlight w:val="none"/>
        </w:rPr>
      </w:pPr>
      <w:r>
        <w:rPr>
          <w:rFonts w:hint="eastAsia"/>
          <w:sz w:val="21"/>
          <w:szCs w:val="21"/>
          <w:highlight w:val="none"/>
        </w:rPr>
        <w:br w:type="page"/>
      </w:r>
    </w:p>
    <w:p>
      <w:pPr>
        <w:adjustRightInd w:val="0"/>
        <w:snapToGrid w:val="0"/>
        <w:spacing w:line="288" w:lineRule="auto"/>
        <w:jc w:val="center"/>
        <w:outlineLvl w:val="2"/>
        <w:rPr>
          <w:color w:val="000000"/>
          <w:kern w:val="0"/>
          <w:sz w:val="21"/>
          <w:szCs w:val="21"/>
          <w:highlight w:val="none"/>
        </w:rPr>
      </w:pPr>
      <w:r>
        <w:rPr>
          <w:rFonts w:hint="eastAsia"/>
          <w:b/>
          <w:spacing w:val="-6"/>
          <w:sz w:val="21"/>
          <w:szCs w:val="21"/>
          <w:highlight w:val="none"/>
        </w:rPr>
        <w:t>属于监狱企业的证明文件（若属于监狱企业）</w:t>
      </w:r>
    </w:p>
    <w:p>
      <w:pPr>
        <w:adjustRightInd w:val="0"/>
        <w:snapToGrid w:val="0"/>
        <w:spacing w:line="288" w:lineRule="auto"/>
        <w:rPr>
          <w:color w:val="000000"/>
          <w:kern w:val="0"/>
          <w:sz w:val="21"/>
          <w:szCs w:val="21"/>
          <w:highlight w:val="none"/>
        </w:rPr>
      </w:pPr>
    </w:p>
    <w:p>
      <w:pPr>
        <w:adjustRightInd w:val="0"/>
        <w:snapToGrid w:val="0"/>
        <w:spacing w:line="288" w:lineRule="auto"/>
        <w:ind w:firstLine="373" w:firstLineChars="177"/>
        <w:rPr>
          <w:b/>
          <w:bCs/>
          <w:sz w:val="21"/>
          <w:szCs w:val="21"/>
          <w:highlight w:val="none"/>
        </w:rPr>
      </w:pPr>
      <w:r>
        <w:rPr>
          <w:rFonts w:hint="eastAsia"/>
          <w:b/>
          <w:bCs/>
          <w:color w:val="000000"/>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sz w:val="21"/>
          <w:szCs w:val="21"/>
          <w:highlight w:val="none"/>
        </w:rPr>
      </w:pPr>
    </w:p>
    <w:p>
      <w:pPr>
        <w:adjustRightInd w:val="0"/>
        <w:snapToGrid w:val="0"/>
        <w:spacing w:line="288" w:lineRule="auto"/>
        <w:rPr>
          <w:b/>
          <w:bCs/>
          <w:sz w:val="21"/>
          <w:szCs w:val="21"/>
          <w:highlight w:val="none"/>
        </w:rPr>
      </w:pPr>
      <w:r>
        <w:rPr>
          <w:rFonts w:hint="eastAsia"/>
          <w:b/>
          <w:bCs/>
          <w:sz w:val="21"/>
          <w:szCs w:val="21"/>
          <w:highlight w:val="none"/>
        </w:rPr>
        <w:t>说明：</w:t>
      </w:r>
    </w:p>
    <w:p>
      <w:pPr>
        <w:widowControl/>
        <w:shd w:val="clear" w:color="auto" w:fill="FFFFFF"/>
        <w:adjustRightInd w:val="0"/>
        <w:snapToGrid w:val="0"/>
        <w:spacing w:line="288" w:lineRule="auto"/>
        <w:ind w:firstLine="371" w:firstLineChars="177"/>
        <w:jc w:val="left"/>
        <w:rPr>
          <w:color w:val="000000"/>
          <w:kern w:val="0"/>
          <w:sz w:val="21"/>
          <w:szCs w:val="21"/>
          <w:highlight w:val="none"/>
        </w:rPr>
      </w:pPr>
      <w:r>
        <w:rPr>
          <w:rFonts w:hint="eastAsia"/>
          <w:color w:val="000000"/>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000000"/>
          <w:kern w:val="0"/>
          <w:sz w:val="21"/>
          <w:szCs w:val="21"/>
          <w:highlight w:val="none"/>
        </w:rPr>
      </w:pPr>
      <w:r>
        <w:rPr>
          <w:rFonts w:hint="eastAsia"/>
          <w:color w:val="000000"/>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 w:val="21"/>
          <w:szCs w:val="21"/>
          <w:highlight w:val="none"/>
        </w:rPr>
      </w:pPr>
      <w:r>
        <w:rPr>
          <w:b/>
          <w:spacing w:val="-6"/>
          <w:sz w:val="21"/>
          <w:szCs w:val="21"/>
          <w:highlight w:val="none"/>
        </w:rPr>
        <w:br w:type="page"/>
      </w:r>
    </w:p>
    <w:p>
      <w:pPr>
        <w:adjustRightInd w:val="0"/>
        <w:snapToGrid w:val="0"/>
        <w:spacing w:line="288" w:lineRule="auto"/>
        <w:jc w:val="center"/>
        <w:outlineLvl w:val="2"/>
        <w:rPr>
          <w:b/>
          <w:spacing w:val="-6"/>
          <w:sz w:val="21"/>
          <w:szCs w:val="21"/>
          <w:highlight w:val="none"/>
        </w:rPr>
      </w:pPr>
      <w:r>
        <w:rPr>
          <w:rFonts w:hint="eastAsia"/>
          <w:b/>
          <w:spacing w:val="-6"/>
          <w:sz w:val="21"/>
          <w:szCs w:val="21"/>
          <w:highlight w:val="none"/>
        </w:rPr>
        <w:t>残疾人福利性单位声明函（若属于残疾人福利性单位）</w:t>
      </w:r>
    </w:p>
    <w:p>
      <w:pPr>
        <w:adjustRightInd w:val="0"/>
        <w:snapToGrid w:val="0"/>
        <w:spacing w:line="288" w:lineRule="auto"/>
        <w:rPr>
          <w:rFonts w:cs="Times New Roman"/>
          <w:b/>
          <w:spacing w:val="6"/>
          <w:sz w:val="21"/>
          <w:szCs w:val="21"/>
          <w:highlight w:val="none"/>
        </w:rPr>
      </w:pPr>
    </w:p>
    <w:p>
      <w:pPr>
        <w:adjustRightInd w:val="0"/>
        <w:snapToGrid w:val="0"/>
        <w:spacing w:line="288" w:lineRule="auto"/>
        <w:ind w:firstLine="444" w:firstLineChars="200"/>
        <w:rPr>
          <w:rFonts w:cs="Times New Roman"/>
          <w:spacing w:val="6"/>
          <w:sz w:val="21"/>
          <w:szCs w:val="21"/>
          <w:highlight w:val="none"/>
        </w:rPr>
      </w:pPr>
      <w:r>
        <w:rPr>
          <w:rFonts w:hint="eastAsia" w:cs="Times New Roman"/>
          <w:spacing w:val="6"/>
          <w:sz w:val="21"/>
          <w:szCs w:val="21"/>
          <w:highlight w:val="none"/>
        </w:rPr>
        <w:t>本单位郑重声明，根据《财政部 民政部 中国残疾人联合会关于促进残疾人就业政府采购政策的通知》（财库</w:t>
      </w:r>
      <w:r>
        <w:rPr>
          <w:rFonts w:hint="eastAsia" w:cs="Times New Roman"/>
          <w:sz w:val="21"/>
          <w:szCs w:val="21"/>
          <w:highlight w:val="none"/>
        </w:rPr>
        <w:t>〔2017〕 141</w:t>
      </w:r>
      <w:r>
        <w:rPr>
          <w:rFonts w:hint="eastAsia" w:cs="Times New Roman"/>
          <w:spacing w:val="6"/>
          <w:sz w:val="21"/>
          <w:szCs w:val="21"/>
          <w:highlight w:val="none"/>
        </w:rPr>
        <w:t>号）的规定，</w:t>
      </w:r>
      <w:r>
        <w:rPr>
          <w:rFonts w:hint="eastAsia" w:cs="Times New Roman"/>
          <w:b/>
          <w:bCs/>
          <w:spacing w:val="6"/>
          <w:sz w:val="21"/>
          <w:szCs w:val="21"/>
          <w:highlight w:val="none"/>
        </w:rPr>
        <w:t>本单位为符合条件的残疾人福利性单位</w:t>
      </w:r>
      <w:r>
        <w:rPr>
          <w:rFonts w:hint="eastAsia" w:cs="Times New Roman"/>
          <w:spacing w:val="6"/>
          <w:sz w:val="21"/>
          <w:szCs w:val="21"/>
          <w:highlight w:val="none"/>
        </w:rPr>
        <w:t>，且本单位参加______（采购人）单位的______（项目名称）项目采购活动提供本单位服务。</w:t>
      </w:r>
    </w:p>
    <w:p>
      <w:pPr>
        <w:adjustRightInd w:val="0"/>
        <w:snapToGrid w:val="0"/>
        <w:spacing w:line="288" w:lineRule="auto"/>
        <w:ind w:firstLine="444" w:firstLineChars="200"/>
        <w:rPr>
          <w:rFonts w:cs="Times New Roman"/>
          <w:spacing w:val="6"/>
          <w:sz w:val="21"/>
          <w:szCs w:val="21"/>
          <w:highlight w:val="none"/>
        </w:rPr>
      </w:pPr>
      <w:r>
        <w:rPr>
          <w:rFonts w:hint="eastAsia" w:cs="Times New Roman"/>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spacing w:val="6"/>
          <w:sz w:val="21"/>
          <w:szCs w:val="21"/>
          <w:highlight w:val="none"/>
        </w:rPr>
      </w:pPr>
      <w:r>
        <w:rPr>
          <w:rFonts w:hint="eastAsia" w:cs="Times New Roman"/>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spacing w:val="6"/>
          <w:sz w:val="21"/>
          <w:szCs w:val="21"/>
          <w:highlight w:val="none"/>
        </w:rPr>
      </w:pPr>
      <w:r>
        <w:rPr>
          <w:rFonts w:hint="eastAsia" w:cs="Times New Roman"/>
          <w:spacing w:val="6"/>
          <w:sz w:val="21"/>
          <w:szCs w:val="21"/>
          <w:highlight w:val="none"/>
        </w:rPr>
        <w:t>日  期：</w:t>
      </w:r>
    </w:p>
    <w:p>
      <w:pPr>
        <w:adjustRightInd w:val="0"/>
        <w:snapToGrid w:val="0"/>
        <w:spacing w:line="288" w:lineRule="auto"/>
        <w:rPr>
          <w:sz w:val="21"/>
          <w:szCs w:val="21"/>
          <w:highlight w:val="none"/>
        </w:rPr>
      </w:pPr>
    </w:p>
    <w:p>
      <w:pPr>
        <w:adjustRightInd w:val="0"/>
        <w:snapToGrid w:val="0"/>
        <w:spacing w:line="288" w:lineRule="auto"/>
        <w:rPr>
          <w:b/>
          <w:bCs/>
          <w:sz w:val="21"/>
          <w:szCs w:val="21"/>
          <w:highlight w:val="none"/>
        </w:rPr>
      </w:pPr>
      <w:r>
        <w:rPr>
          <w:rFonts w:hint="eastAsia"/>
          <w:b/>
          <w:bCs/>
          <w:sz w:val="21"/>
          <w:szCs w:val="21"/>
          <w:highlight w:val="none"/>
        </w:rPr>
        <w:t>说明：</w:t>
      </w:r>
    </w:p>
    <w:p>
      <w:pPr>
        <w:pStyle w:val="10"/>
        <w:shd w:val="clear" w:color="auto" w:fill="FFFFFF"/>
        <w:adjustRightInd w:val="0"/>
        <w:snapToGrid w:val="0"/>
        <w:spacing w:before="0" w:beforeAutospacing="0" w:after="0" w:afterAutospacing="0" w:line="288" w:lineRule="auto"/>
        <w:ind w:firstLine="371" w:firstLineChars="177"/>
        <w:rPr>
          <w:color w:val="000000"/>
          <w:sz w:val="21"/>
          <w:szCs w:val="21"/>
          <w:highlight w:val="none"/>
        </w:rPr>
      </w:pPr>
      <w:r>
        <w:rPr>
          <w:rFonts w:hint="eastAsia"/>
          <w:color w:val="000000"/>
          <w:sz w:val="21"/>
          <w:szCs w:val="21"/>
          <w:highlight w:val="none"/>
        </w:rPr>
        <w:t>一、享受政府采购支持政策的残疾人福利性单位应当同时满足以下条件：</w:t>
      </w:r>
    </w:p>
    <w:p>
      <w:pPr>
        <w:pStyle w:val="10"/>
        <w:shd w:val="clear" w:color="auto" w:fill="FFFFFF"/>
        <w:adjustRightInd w:val="0"/>
        <w:snapToGrid w:val="0"/>
        <w:spacing w:before="0" w:beforeAutospacing="0" w:after="0" w:afterAutospacing="0" w:line="288" w:lineRule="auto"/>
        <w:ind w:firstLine="371" w:firstLineChars="177"/>
        <w:rPr>
          <w:color w:val="000000"/>
          <w:sz w:val="21"/>
          <w:szCs w:val="21"/>
          <w:highlight w:val="none"/>
        </w:rPr>
      </w:pPr>
      <w:r>
        <w:rPr>
          <w:rFonts w:hint="eastAsia"/>
          <w:color w:val="000000"/>
          <w:sz w:val="21"/>
          <w:szCs w:val="21"/>
          <w:highlight w:val="none"/>
        </w:rPr>
        <w:t>（一）安置的残疾人占本单位在职职工人数的比例不低于25%（含25%），并且安置的残疾人人数不少于10人（含10人）；</w:t>
      </w:r>
    </w:p>
    <w:p>
      <w:pPr>
        <w:pStyle w:val="10"/>
        <w:shd w:val="clear" w:color="auto" w:fill="FFFFFF"/>
        <w:adjustRightInd w:val="0"/>
        <w:snapToGrid w:val="0"/>
        <w:spacing w:before="0" w:beforeAutospacing="0" w:after="0" w:afterAutospacing="0" w:line="288" w:lineRule="auto"/>
        <w:ind w:firstLine="371" w:firstLineChars="177"/>
        <w:rPr>
          <w:color w:val="000000"/>
          <w:sz w:val="21"/>
          <w:szCs w:val="21"/>
          <w:highlight w:val="none"/>
        </w:rPr>
      </w:pPr>
      <w:r>
        <w:rPr>
          <w:rFonts w:hint="eastAsia"/>
          <w:color w:val="000000"/>
          <w:sz w:val="21"/>
          <w:szCs w:val="21"/>
          <w:highlight w:val="none"/>
        </w:rPr>
        <w:t>（二）依法与安置的每位残疾人签订了一年以上（含一年）的劳动合同或服务协议；</w:t>
      </w:r>
    </w:p>
    <w:p>
      <w:pPr>
        <w:pStyle w:val="10"/>
        <w:shd w:val="clear" w:color="auto" w:fill="FFFFFF"/>
        <w:adjustRightInd w:val="0"/>
        <w:snapToGrid w:val="0"/>
        <w:spacing w:before="0" w:beforeAutospacing="0" w:after="0" w:afterAutospacing="0" w:line="288" w:lineRule="auto"/>
        <w:ind w:firstLine="371" w:firstLineChars="177"/>
        <w:rPr>
          <w:color w:val="000000"/>
          <w:sz w:val="21"/>
          <w:szCs w:val="21"/>
          <w:highlight w:val="none"/>
        </w:rPr>
      </w:pPr>
      <w:r>
        <w:rPr>
          <w:rFonts w:hint="eastAsia"/>
          <w:color w:val="000000"/>
          <w:sz w:val="21"/>
          <w:szCs w:val="21"/>
          <w:highlight w:val="none"/>
        </w:rPr>
        <w:t>（三）为安置的每位残疾人按月足额缴纳了基本养老保险、基本医疗保险、失业保险、工伤保险和生育保险等社会保险费；</w:t>
      </w:r>
    </w:p>
    <w:p>
      <w:pPr>
        <w:pStyle w:val="10"/>
        <w:shd w:val="clear" w:color="auto" w:fill="FFFFFF"/>
        <w:adjustRightInd w:val="0"/>
        <w:snapToGrid w:val="0"/>
        <w:spacing w:before="0" w:beforeAutospacing="0" w:after="0" w:afterAutospacing="0" w:line="288" w:lineRule="auto"/>
        <w:ind w:firstLine="371" w:firstLineChars="177"/>
        <w:rPr>
          <w:color w:val="000000"/>
          <w:sz w:val="21"/>
          <w:szCs w:val="21"/>
          <w:highlight w:val="none"/>
        </w:rPr>
      </w:pPr>
      <w:r>
        <w:rPr>
          <w:rFonts w:hint="eastAsia"/>
          <w:color w:val="000000"/>
          <w:sz w:val="21"/>
          <w:szCs w:val="21"/>
          <w:highlight w:val="none"/>
        </w:rPr>
        <w:t>（四）通过银行等金融机构向安置的每位残疾人，按月支付了不低于单位所在区县适用的经省级人民政府批准的月最低工资标准的工资；</w:t>
      </w:r>
    </w:p>
    <w:p>
      <w:pPr>
        <w:pStyle w:val="10"/>
        <w:shd w:val="clear" w:color="auto" w:fill="FFFFFF"/>
        <w:adjustRightInd w:val="0"/>
        <w:snapToGrid w:val="0"/>
        <w:spacing w:before="0" w:beforeAutospacing="0" w:after="0" w:afterAutospacing="0" w:line="288" w:lineRule="auto"/>
        <w:ind w:firstLine="371" w:firstLineChars="177"/>
        <w:rPr>
          <w:color w:val="000000"/>
          <w:sz w:val="21"/>
          <w:szCs w:val="21"/>
          <w:highlight w:val="none"/>
        </w:rPr>
      </w:pPr>
      <w:r>
        <w:rPr>
          <w:rFonts w:hint="eastAsia"/>
          <w:color w:val="000000"/>
          <w:sz w:val="21"/>
          <w:szCs w:val="21"/>
          <w:highlight w:val="none"/>
        </w:rPr>
        <w:t>（五）提供本单位制造的货物、承担的工程或者服务（以下简称产品），或者提供其他残疾人福利性单位制造的货物（不包括使用非残疾人福利性单位注册商标的货物）。</w:t>
      </w:r>
    </w:p>
    <w:p>
      <w:pPr>
        <w:pStyle w:val="10"/>
        <w:shd w:val="clear" w:color="auto" w:fill="FFFFFF"/>
        <w:adjustRightInd w:val="0"/>
        <w:snapToGrid w:val="0"/>
        <w:spacing w:before="0" w:beforeAutospacing="0" w:after="0" w:afterAutospacing="0" w:line="288" w:lineRule="auto"/>
        <w:ind w:firstLine="371" w:firstLineChars="177"/>
        <w:rPr>
          <w:color w:val="000000"/>
          <w:sz w:val="21"/>
          <w:szCs w:val="21"/>
          <w:highlight w:val="none"/>
        </w:rPr>
      </w:pPr>
      <w:r>
        <w:rPr>
          <w:rFonts w:hint="eastAsia"/>
          <w:color w:val="00000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0"/>
        <w:shd w:val="clear" w:color="auto" w:fill="FFFFFF"/>
        <w:adjustRightInd w:val="0"/>
        <w:snapToGrid w:val="0"/>
        <w:spacing w:before="0" w:beforeAutospacing="0" w:after="0" w:afterAutospacing="0" w:line="288" w:lineRule="auto"/>
        <w:ind w:firstLine="371" w:firstLineChars="177"/>
        <w:rPr>
          <w:color w:val="FF0000"/>
          <w:sz w:val="21"/>
          <w:szCs w:val="21"/>
          <w:highlight w:val="none"/>
        </w:rPr>
      </w:pPr>
      <w:r>
        <w:rPr>
          <w:rFonts w:hint="eastAsia"/>
          <w:color w:val="000000"/>
          <w:sz w:val="21"/>
          <w:szCs w:val="21"/>
          <w:highlight w:val="none"/>
        </w:rPr>
        <w:t>二、符合条件的残疾人福利性单位在参加政府采购活动时，应当提供</w:t>
      </w:r>
      <w:r>
        <w:rPr>
          <w:rFonts w:hint="eastAsia"/>
          <w:sz w:val="21"/>
          <w:szCs w:val="21"/>
          <w:highlight w:val="none"/>
        </w:rPr>
        <w:t>财库</w:t>
      </w:r>
      <w:r>
        <w:rPr>
          <w:sz w:val="21"/>
          <w:szCs w:val="21"/>
          <w:highlight w:val="none"/>
        </w:rPr>
        <w:t>[2017]141号</w:t>
      </w:r>
      <w:r>
        <w:rPr>
          <w:rFonts w:hint="eastAsia"/>
          <w:sz w:val="21"/>
          <w:szCs w:val="21"/>
          <w:highlight w:val="none"/>
        </w:rPr>
        <w:t>文件</w:t>
      </w:r>
      <w:r>
        <w:rPr>
          <w:rFonts w:hint="eastAsia"/>
          <w:color w:val="000000"/>
          <w:sz w:val="21"/>
          <w:szCs w:val="21"/>
          <w:highlight w:val="none"/>
        </w:rPr>
        <w:t>规定的《残疾人福利性单位声明函》</w:t>
      </w:r>
      <w:r>
        <w:rPr>
          <w:rFonts w:hint="eastAsia"/>
          <w:sz w:val="21"/>
          <w:szCs w:val="21"/>
          <w:highlight w:val="none"/>
        </w:rPr>
        <w:t>，并对声明的真实性负责。</w:t>
      </w:r>
    </w:p>
    <w:p>
      <w:pPr>
        <w:pStyle w:val="10"/>
        <w:shd w:val="clear" w:color="auto" w:fill="FFFFFF"/>
        <w:adjustRightInd w:val="0"/>
        <w:snapToGrid w:val="0"/>
        <w:spacing w:before="0" w:beforeAutospacing="0" w:after="0" w:afterAutospacing="0" w:line="288" w:lineRule="auto"/>
        <w:ind w:firstLine="371" w:firstLineChars="177"/>
        <w:rPr>
          <w:color w:val="FF0000"/>
          <w:sz w:val="21"/>
          <w:szCs w:val="21"/>
          <w:highlight w:val="none"/>
        </w:rPr>
      </w:pPr>
      <w:r>
        <w:rPr>
          <w:rFonts w:hint="eastAsia"/>
          <w:color w:val="000000"/>
          <w:sz w:val="21"/>
          <w:szCs w:val="21"/>
          <w:highlight w:val="none"/>
        </w:rPr>
        <w:t>三、在政府采购活动中，残疾人福利性单位视同小型、微型企业，享受预留份额、评审中价格扣除等促进中小企业发展的政府采购政策。</w:t>
      </w:r>
    </w:p>
    <w:p>
      <w:pPr>
        <w:pStyle w:val="10"/>
        <w:shd w:val="clear" w:color="auto" w:fill="FFFFFF"/>
        <w:adjustRightInd w:val="0"/>
        <w:snapToGrid w:val="0"/>
        <w:spacing w:before="0" w:beforeAutospacing="0" w:after="0" w:afterAutospacing="0" w:line="288" w:lineRule="auto"/>
        <w:ind w:firstLine="371" w:firstLineChars="177"/>
        <w:rPr>
          <w:sz w:val="21"/>
          <w:szCs w:val="21"/>
          <w:highlight w:val="none"/>
        </w:rPr>
      </w:pPr>
      <w:r>
        <w:rPr>
          <w:rFonts w:hint="eastAsia"/>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spacing w:val="-6"/>
          <w:sz w:val="21"/>
          <w:szCs w:val="21"/>
          <w:highlight w:val="none"/>
        </w:rPr>
      </w:pPr>
      <w:r>
        <w:rPr>
          <w:rFonts w:cs="Times New Roman"/>
          <w:b/>
          <w:bCs/>
          <w:spacing w:val="-6"/>
          <w:sz w:val="21"/>
          <w:szCs w:val="21"/>
          <w:highlight w:val="none"/>
        </w:rPr>
        <w:br w:type="page"/>
      </w:r>
    </w:p>
    <w:p>
      <w:pPr>
        <w:adjustRightInd w:val="0"/>
        <w:snapToGrid w:val="0"/>
        <w:spacing w:line="288" w:lineRule="auto"/>
        <w:jc w:val="left"/>
        <w:outlineLvl w:val="2"/>
        <w:rPr>
          <w:b/>
          <w:spacing w:val="-6"/>
          <w:sz w:val="21"/>
          <w:szCs w:val="21"/>
          <w:highlight w:val="none"/>
        </w:rPr>
      </w:pPr>
      <w:r>
        <w:rPr>
          <w:rFonts w:hint="eastAsia"/>
          <w:b/>
          <w:spacing w:val="-6"/>
          <w:sz w:val="21"/>
          <w:szCs w:val="21"/>
          <w:highlight w:val="none"/>
        </w:rPr>
        <w:t>（</w:t>
      </w:r>
      <w:r>
        <w:rPr>
          <w:b/>
          <w:spacing w:val="-6"/>
          <w:sz w:val="21"/>
          <w:szCs w:val="21"/>
          <w:highlight w:val="none"/>
        </w:rPr>
        <w:t>4</w:t>
      </w:r>
      <w:r>
        <w:rPr>
          <w:rFonts w:hint="eastAsia"/>
          <w:b/>
          <w:spacing w:val="-6"/>
          <w:sz w:val="21"/>
          <w:szCs w:val="21"/>
          <w:highlight w:val="none"/>
        </w:rPr>
        <w:t>）本项目的特定资格要求证明材料：无</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rPr>
          <w:highlight w:val="none"/>
        </w:rPr>
      </w:pPr>
    </w:p>
    <w:p>
      <w:pPr>
        <w:adjustRightInd w:val="0"/>
        <w:snapToGrid w:val="0"/>
        <w:spacing w:line="288" w:lineRule="auto"/>
        <w:jc w:val="center"/>
        <w:outlineLvl w:val="1"/>
        <w:rPr>
          <w:b/>
          <w:bCs/>
          <w:sz w:val="84"/>
          <w:szCs w:val="84"/>
          <w:highlight w:val="none"/>
        </w:rPr>
      </w:pPr>
      <w:r>
        <w:rPr>
          <w:rFonts w:hint="eastAsia"/>
          <w:b/>
          <w:bCs/>
          <w:sz w:val="84"/>
          <w:szCs w:val="84"/>
          <w:highlight w:val="none"/>
        </w:rPr>
        <w:t>报价文件</w:t>
      </w:r>
    </w:p>
    <w:p>
      <w:pPr>
        <w:adjustRightInd w:val="0"/>
        <w:snapToGrid w:val="0"/>
        <w:spacing w:line="288" w:lineRule="auto"/>
        <w:rPr>
          <w:highlight w:val="none"/>
        </w:rPr>
      </w:pPr>
      <w:r>
        <w:rPr>
          <w:rFonts w:hint="eastAsia"/>
          <w:highlight w:val="none"/>
        </w:rPr>
        <w:br w:type="page"/>
      </w:r>
    </w:p>
    <w:p>
      <w:pPr>
        <w:adjustRightInd w:val="0"/>
        <w:snapToGrid w:val="0"/>
        <w:spacing w:line="288" w:lineRule="auto"/>
        <w:jc w:val="center"/>
        <w:outlineLvl w:val="2"/>
        <w:rPr>
          <w:b/>
          <w:bCs/>
          <w:sz w:val="21"/>
          <w:szCs w:val="21"/>
          <w:highlight w:val="none"/>
        </w:rPr>
      </w:pPr>
      <w:r>
        <w:rPr>
          <w:rFonts w:hint="eastAsia"/>
          <w:b/>
          <w:bCs/>
          <w:sz w:val="21"/>
          <w:szCs w:val="21"/>
          <w:highlight w:val="none"/>
        </w:rPr>
        <w:t>（1）初次报价一览表</w:t>
      </w:r>
    </w:p>
    <w:p>
      <w:pPr>
        <w:adjustRightInd w:val="0"/>
        <w:snapToGrid w:val="0"/>
        <w:spacing w:line="288" w:lineRule="auto"/>
        <w:rPr>
          <w:rFonts w:hint="eastAsia" w:eastAsia="宋体"/>
          <w:sz w:val="21"/>
          <w:szCs w:val="21"/>
          <w:highlight w:val="none"/>
          <w:lang w:eastAsia="zh-CN"/>
        </w:rPr>
      </w:pPr>
      <w:r>
        <w:rPr>
          <w:rFonts w:hint="eastAsia"/>
          <w:sz w:val="21"/>
          <w:szCs w:val="21"/>
          <w:highlight w:val="none"/>
        </w:rPr>
        <w:t>采 购 人：</w:t>
      </w:r>
      <w:r>
        <w:rPr>
          <w:rFonts w:hint="eastAsia"/>
          <w:sz w:val="21"/>
          <w:szCs w:val="21"/>
          <w:highlight w:val="none"/>
          <w:lang w:eastAsia="zh-CN"/>
        </w:rPr>
        <w:t>杭州电子科技大学</w:t>
      </w:r>
    </w:p>
    <w:p>
      <w:pPr>
        <w:adjustRightInd w:val="0"/>
        <w:snapToGrid w:val="0"/>
        <w:spacing w:line="288" w:lineRule="auto"/>
        <w:rPr>
          <w:rFonts w:hint="eastAsia" w:eastAsia="宋体"/>
          <w:sz w:val="21"/>
          <w:szCs w:val="21"/>
          <w:highlight w:val="none"/>
          <w:lang w:eastAsia="zh-CN"/>
        </w:rPr>
      </w:pPr>
      <w:r>
        <w:rPr>
          <w:rFonts w:hint="eastAsia"/>
          <w:sz w:val="21"/>
          <w:szCs w:val="21"/>
          <w:highlight w:val="none"/>
        </w:rPr>
        <w:t>项目名称：</w:t>
      </w:r>
      <w:r>
        <w:rPr>
          <w:rFonts w:hint="eastAsia"/>
          <w:sz w:val="21"/>
          <w:szCs w:val="21"/>
          <w:highlight w:val="none"/>
          <w:lang w:eastAsia="zh-CN"/>
        </w:rPr>
        <w:t>绿化垃圾清运</w:t>
      </w:r>
    </w:p>
    <w:p>
      <w:pPr>
        <w:adjustRightInd w:val="0"/>
        <w:snapToGrid w:val="0"/>
        <w:spacing w:line="288" w:lineRule="auto"/>
        <w:rPr>
          <w:rFonts w:hint="eastAsia" w:eastAsia="宋体"/>
          <w:sz w:val="21"/>
          <w:szCs w:val="21"/>
          <w:highlight w:val="none"/>
          <w:lang w:eastAsia="zh-CN"/>
        </w:rPr>
      </w:pPr>
      <w:r>
        <w:rPr>
          <w:rFonts w:hint="eastAsia"/>
          <w:sz w:val="21"/>
          <w:szCs w:val="21"/>
          <w:highlight w:val="none"/>
        </w:rPr>
        <w:t>项目编号：</w:t>
      </w:r>
      <w:r>
        <w:rPr>
          <w:rFonts w:hint="eastAsia"/>
          <w:sz w:val="21"/>
          <w:szCs w:val="21"/>
          <w:highlight w:val="none"/>
          <w:lang w:eastAsia="zh-CN"/>
        </w:rPr>
        <w:t>QSZB-Z(F)-B23082(CS)</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316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名称</w:t>
            </w: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sz w:val="21"/>
                <w:szCs w:val="21"/>
                <w:highlight w:val="none"/>
                <w:lang w:val="en-US" w:eastAsia="zh-CN"/>
              </w:rPr>
            </w:pPr>
            <w:r>
              <w:rPr>
                <w:rFonts w:hint="eastAsia"/>
                <w:b/>
                <w:bCs/>
                <w:sz w:val="21"/>
                <w:szCs w:val="21"/>
                <w:highlight w:val="none"/>
                <w:lang w:val="en-US" w:eastAsia="zh-CN"/>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sz w:val="21"/>
                <w:szCs w:val="21"/>
                <w:highlight w:val="none"/>
              </w:rPr>
            </w:pPr>
            <w:r>
              <w:rPr>
                <w:rFonts w:hint="eastAsia" w:ascii="宋体" w:hAnsi="宋体" w:eastAsia="宋体" w:cs="宋体"/>
                <w:b/>
                <w:spacing w:val="-6"/>
                <w:sz w:val="21"/>
                <w:szCs w:val="21"/>
                <w:highlight w:val="none"/>
              </w:rPr>
              <w:t>▲</w:t>
            </w:r>
            <w:r>
              <w:rPr>
                <w:rFonts w:hint="eastAsia" w:cs="Times New Roman"/>
                <w:b/>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r>
              <w:rPr>
                <w:rFonts w:hint="eastAsia"/>
                <w:b/>
                <w:bCs/>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r>
              <w:rPr>
                <w:rFonts w:hint="eastAsia"/>
                <w:b/>
                <w:bCs/>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p>
        </w:tc>
      </w:tr>
    </w:tbl>
    <w:p>
      <w:pPr>
        <w:adjustRightInd w:val="0"/>
        <w:snapToGrid w:val="0"/>
        <w:spacing w:line="288" w:lineRule="auto"/>
        <w:rPr>
          <w:rFonts w:cs="Times New Roman"/>
          <w:spacing w:val="-6"/>
          <w:sz w:val="21"/>
          <w:szCs w:val="21"/>
          <w:highlight w:val="none"/>
        </w:rPr>
      </w:pP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说明：</w:t>
      </w:r>
    </w:p>
    <w:p>
      <w:pPr>
        <w:adjustRightInd w:val="0"/>
        <w:snapToGrid w:val="0"/>
        <w:spacing w:line="288" w:lineRule="auto"/>
        <w:rPr>
          <w:rFonts w:cs="Times New Roman"/>
          <w:bCs/>
          <w:spacing w:val="-6"/>
          <w:sz w:val="21"/>
          <w:szCs w:val="21"/>
          <w:highlight w:val="none"/>
        </w:rPr>
      </w:pPr>
      <w:r>
        <w:rPr>
          <w:rFonts w:cs="Times New Roman"/>
          <w:bCs/>
          <w:spacing w:val="-6"/>
          <w:sz w:val="21"/>
          <w:szCs w:val="21"/>
          <w:highlight w:val="none"/>
        </w:rPr>
        <w:t>1.</w:t>
      </w:r>
      <w:r>
        <w:rPr>
          <w:rFonts w:hint="eastAsia" w:cs="Times New Roman"/>
          <w:bCs/>
          <w:spacing w:val="-6"/>
          <w:sz w:val="21"/>
          <w:szCs w:val="21"/>
          <w:highlight w:val="none"/>
        </w:rPr>
        <w:t>此表在不改变格式要求的情况下，可自行增行。</w:t>
      </w:r>
    </w:p>
    <w:p>
      <w:pPr>
        <w:adjustRightInd w:val="0"/>
        <w:snapToGrid w:val="0"/>
        <w:spacing w:line="288" w:lineRule="auto"/>
        <w:jc w:val="left"/>
        <w:rPr>
          <w:rFonts w:cs="Times New Roman"/>
          <w:b/>
          <w:spacing w:val="-6"/>
          <w:sz w:val="21"/>
          <w:szCs w:val="21"/>
          <w:highlight w:val="none"/>
        </w:rPr>
      </w:pPr>
      <w:r>
        <w:rPr>
          <w:rFonts w:cs="Times New Roman"/>
          <w:bCs/>
          <w:spacing w:val="-6"/>
          <w:sz w:val="21"/>
          <w:szCs w:val="21"/>
          <w:highlight w:val="none"/>
        </w:rPr>
        <w:t>2.有关本项目实施所涉及的一切费用均计入报价。</w:t>
      </w:r>
    </w:p>
    <w:p>
      <w:pPr>
        <w:adjustRightInd w:val="0"/>
        <w:snapToGrid w:val="0"/>
        <w:spacing w:line="288" w:lineRule="auto"/>
        <w:jc w:val="left"/>
        <w:rPr>
          <w:rFonts w:cs="Times New Roman"/>
          <w:b/>
          <w:spacing w:val="-6"/>
          <w:sz w:val="21"/>
          <w:szCs w:val="21"/>
          <w:highlight w:val="none"/>
        </w:rPr>
      </w:pPr>
      <w:r>
        <w:rPr>
          <w:rFonts w:cs="Times New Roman"/>
          <w:b/>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sz w:val="21"/>
          <w:szCs w:val="21"/>
          <w:highlight w:val="none"/>
        </w:rPr>
      </w:pPr>
    </w:p>
    <w:p>
      <w:pPr>
        <w:adjustRightInd w:val="0"/>
        <w:snapToGrid w:val="0"/>
        <w:spacing w:line="288" w:lineRule="auto"/>
        <w:rPr>
          <w:sz w:val="21"/>
          <w:szCs w:val="21"/>
          <w:highlight w:val="none"/>
        </w:rPr>
      </w:pP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供应商名称（</w:t>
      </w:r>
      <w:r>
        <w:rPr>
          <w:rFonts w:cs="Times New Roman"/>
          <w:b/>
          <w:bCs/>
          <w:spacing w:val="-6"/>
          <w:sz w:val="21"/>
          <w:szCs w:val="21"/>
          <w:highlight w:val="none"/>
        </w:rPr>
        <w:t>电子签名/公章</w:t>
      </w:r>
      <w:r>
        <w:rPr>
          <w:rFonts w:hint="eastAsia" w:cs="Times New Roman"/>
          <w:b/>
          <w:bCs/>
          <w:spacing w:val="-6"/>
          <w:sz w:val="21"/>
          <w:szCs w:val="21"/>
          <w:highlight w:val="none"/>
        </w:rPr>
        <w:t>）：</w:t>
      </w: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日期：     年   月   日</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rPr>
          <w:highlight w:val="none"/>
        </w:rPr>
      </w:pPr>
    </w:p>
    <w:p>
      <w:pPr>
        <w:adjustRightInd w:val="0"/>
        <w:snapToGrid w:val="0"/>
        <w:spacing w:line="288" w:lineRule="auto"/>
        <w:jc w:val="center"/>
        <w:outlineLvl w:val="1"/>
        <w:rPr>
          <w:b/>
          <w:bCs/>
          <w:sz w:val="84"/>
          <w:szCs w:val="84"/>
          <w:highlight w:val="none"/>
        </w:rPr>
      </w:pPr>
      <w:r>
        <w:rPr>
          <w:rFonts w:hint="eastAsia"/>
          <w:b/>
          <w:bCs/>
          <w:sz w:val="84"/>
          <w:szCs w:val="84"/>
          <w:highlight w:val="none"/>
        </w:rPr>
        <w:t>商务和技术文件</w:t>
      </w:r>
    </w:p>
    <w:p>
      <w:pPr>
        <w:adjustRightInd w:val="0"/>
        <w:snapToGrid w:val="0"/>
        <w:spacing w:line="288" w:lineRule="auto"/>
        <w:rPr>
          <w:highlight w:val="none"/>
        </w:rPr>
      </w:pPr>
      <w:r>
        <w:rPr>
          <w:rFonts w:hint="eastAsia"/>
          <w:highlight w:val="none"/>
        </w:rPr>
        <w:br w:type="page"/>
      </w:r>
    </w:p>
    <w:p>
      <w:pPr>
        <w:adjustRightInd w:val="0"/>
        <w:snapToGrid w:val="0"/>
        <w:spacing w:line="288" w:lineRule="auto"/>
        <w:jc w:val="center"/>
        <w:outlineLvl w:val="2"/>
        <w:rPr>
          <w:b/>
          <w:bCs/>
          <w:sz w:val="21"/>
          <w:szCs w:val="21"/>
          <w:highlight w:val="none"/>
        </w:rPr>
      </w:pPr>
      <w:r>
        <w:rPr>
          <w:rFonts w:hint="eastAsia"/>
          <w:b/>
          <w:bCs/>
          <w:sz w:val="21"/>
          <w:szCs w:val="21"/>
          <w:highlight w:val="none"/>
        </w:rPr>
        <w:t>（1）响应函</w:t>
      </w:r>
    </w:p>
    <w:p>
      <w:pPr>
        <w:adjustRightInd w:val="0"/>
        <w:snapToGrid w:val="0"/>
        <w:spacing w:line="288" w:lineRule="auto"/>
        <w:rPr>
          <w:sz w:val="21"/>
          <w:szCs w:val="21"/>
          <w:highlight w:val="none"/>
        </w:rPr>
      </w:pPr>
    </w:p>
    <w:p>
      <w:pPr>
        <w:adjustRightInd w:val="0"/>
        <w:snapToGrid w:val="0"/>
        <w:spacing w:line="288" w:lineRule="auto"/>
        <w:rPr>
          <w:b/>
          <w:bCs/>
          <w:sz w:val="21"/>
          <w:szCs w:val="21"/>
          <w:highlight w:val="none"/>
        </w:rPr>
      </w:pPr>
      <w:r>
        <w:rPr>
          <w:rFonts w:hint="eastAsia"/>
          <w:b/>
          <w:bCs/>
          <w:sz w:val="21"/>
          <w:szCs w:val="21"/>
          <w:highlight w:val="none"/>
        </w:rPr>
        <w:t>致：</w:t>
      </w:r>
      <w:r>
        <w:rPr>
          <w:rFonts w:hint="eastAsia"/>
          <w:b/>
          <w:bCs/>
          <w:sz w:val="21"/>
          <w:szCs w:val="21"/>
          <w:highlight w:val="none"/>
          <w:lang w:eastAsia="zh-CN"/>
        </w:rPr>
        <w:t>杭州电子科技大学</w:t>
      </w:r>
      <w:r>
        <w:rPr>
          <w:rFonts w:hint="eastAsia"/>
          <w:b/>
          <w:bCs/>
          <w:sz w:val="21"/>
          <w:szCs w:val="21"/>
          <w:highlight w:val="none"/>
        </w:rPr>
        <w:t>、浙江求是招标代理有限公司</w:t>
      </w:r>
    </w:p>
    <w:p>
      <w:pPr>
        <w:adjustRightInd w:val="0"/>
        <w:snapToGrid w:val="0"/>
        <w:spacing w:line="288" w:lineRule="auto"/>
        <w:rPr>
          <w:rFonts w:cs="Times New Roman"/>
          <w:spacing w:val="-6"/>
          <w:sz w:val="21"/>
          <w:szCs w:val="21"/>
          <w:highlight w:val="none"/>
        </w:rPr>
      </w:pPr>
    </w:p>
    <w:p>
      <w:pPr>
        <w:adjustRightInd w:val="0"/>
        <w:snapToGrid w:val="0"/>
        <w:spacing w:line="288" w:lineRule="auto"/>
        <w:ind w:firstLine="396" w:firstLineChars="200"/>
        <w:rPr>
          <w:sz w:val="21"/>
          <w:szCs w:val="21"/>
          <w:highlight w:val="none"/>
        </w:rPr>
      </w:pPr>
      <w:r>
        <w:rPr>
          <w:rFonts w:hint="eastAsia" w:cs="Times New Roman"/>
          <w:spacing w:val="-6"/>
          <w:sz w:val="21"/>
          <w:szCs w:val="21"/>
          <w:highlight w:val="none"/>
        </w:rPr>
        <w:t>我方参加</w:t>
      </w:r>
      <w:r>
        <w:rPr>
          <w:rFonts w:hint="eastAsia" w:cs="Times New Roman"/>
          <w:bCs/>
          <w:spacing w:val="-6"/>
          <w:sz w:val="21"/>
          <w:szCs w:val="21"/>
          <w:highlight w:val="none"/>
          <w:u w:val="single"/>
          <w:lang w:eastAsia="zh-CN"/>
        </w:rPr>
        <w:t>杭州电子科技大学绿化垃圾清运</w:t>
      </w:r>
      <w:r>
        <w:rPr>
          <w:rFonts w:hint="eastAsia" w:cs="Times New Roman"/>
          <w:spacing w:val="-6"/>
          <w:sz w:val="21"/>
          <w:szCs w:val="21"/>
          <w:highlight w:val="none"/>
          <w:u w:val="single"/>
        </w:rPr>
        <w:t>（项目编号</w:t>
      </w:r>
      <w:r>
        <w:rPr>
          <w:rFonts w:hint="eastAsia" w:cs="Times New Roman"/>
          <w:bCs/>
          <w:spacing w:val="-6"/>
          <w:sz w:val="21"/>
          <w:szCs w:val="21"/>
          <w:highlight w:val="none"/>
          <w:u w:val="single"/>
        </w:rPr>
        <w:t>：</w:t>
      </w:r>
      <w:r>
        <w:rPr>
          <w:rFonts w:hint="eastAsia" w:cs="Times New Roman"/>
          <w:bCs/>
          <w:spacing w:val="-6"/>
          <w:sz w:val="21"/>
          <w:szCs w:val="21"/>
          <w:highlight w:val="none"/>
          <w:u w:val="single"/>
          <w:lang w:eastAsia="zh-CN"/>
        </w:rPr>
        <w:t>QSZB-Z(F)-B23082(CS)</w:t>
      </w:r>
      <w:r>
        <w:rPr>
          <w:rFonts w:hint="eastAsia" w:cs="Times New Roman"/>
          <w:spacing w:val="-6"/>
          <w:sz w:val="21"/>
          <w:szCs w:val="21"/>
          <w:highlight w:val="none"/>
          <w:u w:val="single"/>
        </w:rPr>
        <w:t>）</w:t>
      </w:r>
      <w:r>
        <w:rPr>
          <w:rFonts w:hint="eastAsia" w:cs="Times New Roman"/>
          <w:spacing w:val="-6"/>
          <w:sz w:val="21"/>
          <w:szCs w:val="21"/>
          <w:highlight w:val="none"/>
        </w:rPr>
        <w:t>项目，为此，我方提交电子加密响应文件一份、以介质（U盘）存储的数据电文形式的</w:t>
      </w:r>
      <w:r>
        <w:rPr>
          <w:rFonts w:hint="eastAsia" w:cs="Times New Roman"/>
          <w:spacing w:val="-6"/>
          <w:sz w:val="21"/>
          <w:szCs w:val="21"/>
          <w:highlight w:val="none"/>
          <w:u w:val="single"/>
        </w:rPr>
        <w:t xml:space="preserve">备份响应文件 </w:t>
      </w:r>
      <w:r>
        <w:rPr>
          <w:rFonts w:cs="Times New Roman"/>
          <w:spacing w:val="-6"/>
          <w:sz w:val="21"/>
          <w:szCs w:val="21"/>
          <w:highlight w:val="none"/>
          <w:u w:val="single"/>
        </w:rPr>
        <w:t xml:space="preserve">    </w:t>
      </w:r>
      <w:r>
        <w:rPr>
          <w:rFonts w:hint="eastAsia" w:cs="Times New Roman"/>
          <w:spacing w:val="-6"/>
          <w:sz w:val="21"/>
          <w:szCs w:val="21"/>
          <w:highlight w:val="none"/>
          <w:u w:val="single"/>
        </w:rPr>
        <w:t>份</w:t>
      </w:r>
      <w:r>
        <w:rPr>
          <w:rFonts w:hint="eastAsia" w:cs="Times New Roman"/>
          <w:spacing w:val="-6"/>
          <w:sz w:val="21"/>
          <w:szCs w:val="21"/>
          <w:highlight w:val="none"/>
        </w:rPr>
        <w:t>。宣布同意如下：</w:t>
      </w:r>
    </w:p>
    <w:p>
      <w:pPr>
        <w:adjustRightInd w:val="0"/>
        <w:snapToGrid w:val="0"/>
        <w:spacing w:line="288" w:lineRule="auto"/>
        <w:ind w:firstLine="420" w:firstLineChars="200"/>
        <w:rPr>
          <w:sz w:val="21"/>
          <w:szCs w:val="21"/>
          <w:highlight w:val="none"/>
        </w:rPr>
      </w:pPr>
      <w:r>
        <w:rPr>
          <w:rFonts w:hint="eastAsia"/>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sz w:val="21"/>
          <w:szCs w:val="21"/>
          <w:highlight w:val="none"/>
        </w:rPr>
      </w:pPr>
      <w:r>
        <w:rPr>
          <w:rFonts w:hint="eastAsia"/>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sz w:val="21"/>
          <w:szCs w:val="21"/>
          <w:highlight w:val="none"/>
        </w:rPr>
      </w:pPr>
      <w:r>
        <w:rPr>
          <w:rFonts w:hint="eastAsia"/>
          <w:sz w:val="21"/>
          <w:szCs w:val="21"/>
          <w:highlight w:val="none"/>
        </w:rPr>
        <w:t>3.响应有效期自提交响应文件的截止之日起</w:t>
      </w:r>
      <w:r>
        <w:rPr>
          <w:rFonts w:hint="eastAsia"/>
          <w:sz w:val="21"/>
          <w:szCs w:val="21"/>
          <w:highlight w:val="none"/>
          <w:u w:val="single"/>
        </w:rPr>
        <w:t>90</w:t>
      </w:r>
      <w:r>
        <w:rPr>
          <w:rFonts w:hint="eastAsia"/>
          <w:sz w:val="21"/>
          <w:szCs w:val="21"/>
          <w:highlight w:val="none"/>
        </w:rPr>
        <w:t>天。</w:t>
      </w:r>
    </w:p>
    <w:p>
      <w:pPr>
        <w:adjustRightInd w:val="0"/>
        <w:snapToGrid w:val="0"/>
        <w:spacing w:line="288" w:lineRule="auto"/>
        <w:ind w:firstLine="420" w:firstLineChars="200"/>
        <w:rPr>
          <w:sz w:val="21"/>
          <w:szCs w:val="21"/>
          <w:highlight w:val="none"/>
        </w:rPr>
      </w:pPr>
      <w:r>
        <w:rPr>
          <w:rFonts w:hint="eastAsia"/>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sz w:val="21"/>
          <w:szCs w:val="21"/>
          <w:highlight w:val="none"/>
        </w:rPr>
      </w:pPr>
      <w:r>
        <w:rPr>
          <w:rFonts w:hint="eastAsia"/>
          <w:sz w:val="21"/>
          <w:szCs w:val="21"/>
          <w:highlight w:val="none"/>
        </w:rPr>
        <w:t>5.我方同意按照贵方要求提供与磋商有关的一切数据或资料。</w:t>
      </w:r>
    </w:p>
    <w:p>
      <w:pPr>
        <w:adjustRightInd w:val="0"/>
        <w:snapToGrid w:val="0"/>
        <w:spacing w:line="288" w:lineRule="auto"/>
        <w:ind w:firstLine="420" w:firstLineChars="200"/>
        <w:rPr>
          <w:sz w:val="21"/>
          <w:szCs w:val="21"/>
          <w:highlight w:val="none"/>
        </w:rPr>
      </w:pPr>
      <w:r>
        <w:rPr>
          <w:rFonts w:hint="eastAsia"/>
          <w:sz w:val="21"/>
          <w:szCs w:val="21"/>
          <w:highlight w:val="none"/>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r>
              <w:rPr>
                <w:rFonts w:hint="eastAsia" w:cs="Times New Roman"/>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r>
              <w:rPr>
                <w:rFonts w:hint="eastAsia" w:cs="Times New Roman"/>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r>
              <w:rPr>
                <w:rFonts w:hint="eastAsia" w:cs="Times New Roman"/>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r>
              <w:rPr>
                <w:rFonts w:hint="eastAsia" w:cs="Times New Roman"/>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r>
              <w:rPr>
                <w:rFonts w:hint="eastAsia" w:cs="Times New Roman"/>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r>
              <w:rPr>
                <w:rFonts w:hint="eastAsia" w:cs="Times New Roman"/>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r>
              <w:rPr>
                <w:rFonts w:hint="eastAsia" w:cs="Times New Roman"/>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spacing w:val="-6"/>
                <w:sz w:val="21"/>
                <w:szCs w:val="21"/>
                <w:highlight w:val="none"/>
              </w:rPr>
            </w:pPr>
          </w:p>
        </w:tc>
      </w:tr>
    </w:tbl>
    <w:p>
      <w:pPr>
        <w:adjustRightInd w:val="0"/>
        <w:snapToGrid w:val="0"/>
        <w:spacing w:line="288" w:lineRule="auto"/>
        <w:rPr>
          <w:sz w:val="21"/>
          <w:szCs w:val="21"/>
          <w:highlight w:val="none"/>
        </w:rPr>
      </w:pPr>
    </w:p>
    <w:p>
      <w:pPr>
        <w:adjustRightInd w:val="0"/>
        <w:snapToGrid w:val="0"/>
        <w:spacing w:line="288" w:lineRule="auto"/>
        <w:rPr>
          <w:sz w:val="21"/>
          <w:szCs w:val="21"/>
          <w:highlight w:val="none"/>
        </w:rPr>
      </w:pP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供应商名称（</w:t>
      </w:r>
      <w:r>
        <w:rPr>
          <w:rFonts w:cs="Times New Roman"/>
          <w:b/>
          <w:bCs/>
          <w:spacing w:val="-6"/>
          <w:sz w:val="21"/>
          <w:szCs w:val="21"/>
          <w:highlight w:val="none"/>
        </w:rPr>
        <w:t>电子签名/公章</w:t>
      </w:r>
      <w:r>
        <w:rPr>
          <w:rFonts w:hint="eastAsia" w:cs="Times New Roman"/>
          <w:b/>
          <w:bCs/>
          <w:spacing w:val="-6"/>
          <w:sz w:val="21"/>
          <w:szCs w:val="21"/>
          <w:highlight w:val="none"/>
        </w:rPr>
        <w:t>）：</w:t>
      </w: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日期：     年   月   日</w:t>
      </w:r>
    </w:p>
    <w:p>
      <w:pPr>
        <w:widowControl/>
        <w:adjustRightInd w:val="0"/>
        <w:snapToGrid w:val="0"/>
        <w:spacing w:line="288" w:lineRule="auto"/>
        <w:jc w:val="left"/>
        <w:rPr>
          <w:sz w:val="21"/>
          <w:szCs w:val="21"/>
          <w:highlight w:val="none"/>
        </w:rPr>
      </w:pPr>
      <w:r>
        <w:rPr>
          <w:sz w:val="21"/>
          <w:szCs w:val="21"/>
          <w:highlight w:val="none"/>
        </w:rPr>
        <w:br w:type="page"/>
      </w:r>
    </w:p>
    <w:p>
      <w:pPr>
        <w:adjustRightInd w:val="0"/>
        <w:snapToGrid w:val="0"/>
        <w:spacing w:line="288" w:lineRule="auto"/>
        <w:ind w:firstLine="498" w:firstLineChars="236"/>
        <w:jc w:val="center"/>
        <w:outlineLvl w:val="2"/>
        <w:rPr>
          <w:rFonts w:ascii="宋体" w:hAnsi="宋体" w:eastAsia="宋体" w:cs="Times New Roman"/>
          <w:b/>
          <w:bCs/>
          <w:sz w:val="21"/>
          <w:szCs w:val="21"/>
        </w:rPr>
      </w:pPr>
      <w:r>
        <w:rPr>
          <w:rFonts w:hint="eastAsia" w:ascii="宋体" w:hAnsi="宋体" w:eastAsia="宋体" w:cs="Times New Roman"/>
          <w:b/>
          <w:bCs/>
          <w:sz w:val="21"/>
          <w:szCs w:val="21"/>
        </w:rPr>
        <w:t>（</w:t>
      </w:r>
      <w:r>
        <w:rPr>
          <w:rFonts w:ascii="宋体" w:hAnsi="宋体" w:eastAsia="宋体" w:cs="Times New Roman"/>
          <w:b/>
          <w:bCs/>
          <w:sz w:val="21"/>
          <w:szCs w:val="21"/>
        </w:rPr>
        <w:t>2</w:t>
      </w:r>
      <w:r>
        <w:rPr>
          <w:rFonts w:hint="eastAsia" w:ascii="宋体" w:hAnsi="宋体" w:eastAsia="宋体" w:cs="Times New Roman"/>
          <w:b/>
          <w:bCs/>
          <w:sz w:val="21"/>
          <w:szCs w:val="21"/>
        </w:rPr>
        <w:t>）授权委托书</w:t>
      </w:r>
    </w:p>
    <w:p>
      <w:pPr>
        <w:adjustRightInd w:val="0"/>
        <w:snapToGrid w:val="0"/>
        <w:spacing w:line="288" w:lineRule="auto"/>
        <w:rPr>
          <w:rFonts w:ascii="宋体" w:hAnsi="宋体" w:eastAsia="宋体" w:cs="Times New Roman"/>
          <w:b/>
          <w:bCs/>
          <w:spacing w:val="-6"/>
          <w:sz w:val="21"/>
          <w:szCs w:val="21"/>
        </w:rPr>
      </w:pPr>
    </w:p>
    <w:p>
      <w:pPr>
        <w:adjustRightInd w:val="0"/>
        <w:snapToGrid w:val="0"/>
        <w:spacing w:line="288" w:lineRule="auto"/>
        <w:rPr>
          <w:rFonts w:ascii="宋体" w:hAnsi="宋体" w:eastAsia="宋体" w:cs="Times New Roman"/>
          <w:b/>
          <w:spacing w:val="-6"/>
          <w:sz w:val="21"/>
          <w:szCs w:val="21"/>
        </w:rPr>
      </w:pPr>
      <w:r>
        <w:rPr>
          <w:rFonts w:hint="eastAsia" w:ascii="宋体" w:hAnsi="宋体" w:eastAsia="宋体" w:cs="Times New Roman"/>
          <w:b/>
          <w:spacing w:val="-6"/>
          <w:sz w:val="21"/>
          <w:szCs w:val="21"/>
        </w:rPr>
        <w:t>致：</w:t>
      </w:r>
      <w:r>
        <w:rPr>
          <w:rFonts w:hint="eastAsia" w:cs="Times New Roman"/>
          <w:b/>
          <w:spacing w:val="-6"/>
          <w:sz w:val="21"/>
          <w:szCs w:val="21"/>
          <w:lang w:val="en-US" w:eastAsia="zh-CN"/>
        </w:rPr>
        <w:t>杭州电子科技大学</w:t>
      </w:r>
      <w:r>
        <w:rPr>
          <w:rFonts w:hint="eastAsia" w:ascii="宋体" w:hAnsi="宋体" w:eastAsia="宋体" w:cs="Times New Roman"/>
          <w:b/>
          <w:spacing w:val="-6"/>
          <w:sz w:val="21"/>
          <w:szCs w:val="21"/>
        </w:rPr>
        <w:t>、浙江求是招标代理有限公司</w:t>
      </w:r>
    </w:p>
    <w:p>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现授权委托：</w:t>
      </w:r>
      <w:r>
        <w:rPr>
          <w:rFonts w:ascii="宋体" w:hAnsi="宋体" w:eastAsia="宋体" w:cs="Times New Roman"/>
          <w:spacing w:val="-6"/>
          <w:sz w:val="21"/>
          <w:szCs w:val="21"/>
          <w:u w:val="single"/>
        </w:rPr>
        <w:t xml:space="preserve">            </w:t>
      </w:r>
      <w:r>
        <w:rPr>
          <w:rFonts w:hint="eastAsia" w:ascii="宋体" w:hAnsi="宋体" w:eastAsia="宋体" w:cs="Times New Roman"/>
          <w:spacing w:val="-6"/>
          <w:sz w:val="21"/>
          <w:szCs w:val="21"/>
        </w:rPr>
        <w:t>（授权代表姓名）（身份证号码：</w:t>
      </w:r>
      <w:r>
        <w:rPr>
          <w:rFonts w:ascii="宋体" w:hAnsi="宋体" w:eastAsia="宋体" w:cs="Times New Roman"/>
          <w:spacing w:val="-6"/>
          <w:sz w:val="21"/>
          <w:szCs w:val="21"/>
          <w:u w:val="single"/>
        </w:rPr>
        <w:t xml:space="preserve">            </w:t>
      </w:r>
      <w:r>
        <w:rPr>
          <w:rFonts w:hint="eastAsia" w:ascii="宋体" w:hAnsi="宋体" w:eastAsia="宋体" w:cs="Times New Roman"/>
          <w:spacing w:val="-6"/>
          <w:sz w:val="21"/>
          <w:szCs w:val="21"/>
        </w:rPr>
        <w:t>，手机：</w:t>
      </w:r>
      <w:r>
        <w:rPr>
          <w:rFonts w:ascii="宋体" w:hAnsi="宋体" w:eastAsia="宋体" w:cs="Times New Roman"/>
          <w:spacing w:val="-6"/>
          <w:sz w:val="21"/>
          <w:szCs w:val="21"/>
          <w:u w:val="single"/>
        </w:rPr>
        <w:t xml:space="preserve">            </w:t>
      </w:r>
      <w:r>
        <w:rPr>
          <w:rFonts w:hint="eastAsia" w:ascii="宋体" w:hAnsi="宋体" w:eastAsia="宋体" w:cs="Times New Roman"/>
          <w:spacing w:val="-6"/>
          <w:sz w:val="21"/>
          <w:szCs w:val="21"/>
        </w:rPr>
        <w:t>）以我方的名义参加</w:t>
      </w:r>
      <w:r>
        <w:rPr>
          <w:rFonts w:hint="eastAsia" w:ascii="宋体" w:hAnsi="宋体" w:eastAsia="宋体" w:cs="Times New Roman"/>
          <w:bCs/>
          <w:spacing w:val="-6"/>
          <w:sz w:val="21"/>
          <w:szCs w:val="21"/>
        </w:rPr>
        <w:t>杭州电子科技大学绿化垃圾清运</w:t>
      </w:r>
      <w:r>
        <w:rPr>
          <w:rFonts w:hint="eastAsia" w:cs="Times New Roman"/>
          <w:bCs/>
          <w:spacing w:val="-6"/>
          <w:sz w:val="21"/>
          <w:szCs w:val="21"/>
          <w:lang w:val="en-US" w:eastAsia="zh-CN"/>
        </w:rPr>
        <w:t>项目</w:t>
      </w:r>
      <w:r>
        <w:rPr>
          <w:rFonts w:hint="eastAsia" w:ascii="宋体" w:hAnsi="宋体" w:eastAsia="宋体" w:cs="Times New Roman"/>
          <w:bCs/>
          <w:spacing w:val="-6"/>
          <w:sz w:val="21"/>
          <w:szCs w:val="21"/>
        </w:rPr>
        <w:t>（项目编号：QSZB-Z(F)-B23082(CS)）</w:t>
      </w:r>
      <w:r>
        <w:rPr>
          <w:rFonts w:hint="eastAsia" w:ascii="宋体" w:hAnsi="宋体" w:eastAsia="宋体" w:cs="Times New Roman"/>
          <w:spacing w:val="-6"/>
          <w:sz w:val="21"/>
          <w:szCs w:val="21"/>
        </w:rPr>
        <w:t>的采购活动，并代表我方全权办理针对上述项目的响应、评审、签约等具体事务和签署相关文件。</w:t>
      </w:r>
    </w:p>
    <w:p>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我方对被授权人的签名负全部责任。</w:t>
      </w:r>
    </w:p>
    <w:p>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被授权人无转委托权，特此告知。</w:t>
      </w:r>
    </w:p>
    <w:p>
      <w:pPr>
        <w:adjustRightInd w:val="0"/>
        <w:snapToGrid w:val="0"/>
        <w:spacing w:line="288" w:lineRule="auto"/>
        <w:ind w:firstLine="368" w:firstLineChars="186"/>
        <w:rPr>
          <w:rFonts w:ascii="宋体" w:hAnsi="宋体" w:eastAsia="宋体" w:cs="Times New Roman"/>
          <w:spacing w:val="-6"/>
          <w:sz w:val="21"/>
          <w:szCs w:val="21"/>
          <w:u w:val="single"/>
        </w:rPr>
      </w:pPr>
      <w:r>
        <w:rPr>
          <w:rFonts w:hint="eastAsia" w:ascii="宋体" w:hAnsi="宋体" w:eastAsia="宋体" w:cs="Times New Roman"/>
          <w:spacing w:val="-6"/>
          <w:sz w:val="21"/>
          <w:szCs w:val="21"/>
          <w:u w:val="single"/>
        </w:rPr>
        <w:t>▲提供授权代表社保缴纳证明（202</w:t>
      </w:r>
      <w:r>
        <w:rPr>
          <w:rFonts w:hint="eastAsia" w:cs="Times New Roman"/>
          <w:spacing w:val="-6"/>
          <w:sz w:val="21"/>
          <w:szCs w:val="21"/>
          <w:u w:val="single"/>
          <w:lang w:val="en-US" w:eastAsia="zh-CN"/>
        </w:rPr>
        <w:t>2</w:t>
      </w:r>
      <w:r>
        <w:rPr>
          <w:rFonts w:hint="eastAsia" w:ascii="宋体" w:hAnsi="宋体" w:eastAsia="宋体" w:cs="Times New Roman"/>
          <w:spacing w:val="-6"/>
          <w:sz w:val="21"/>
          <w:szCs w:val="21"/>
          <w:u w:val="single"/>
        </w:rPr>
        <w:t>年12月（含）以后任意一月）。</w:t>
      </w:r>
    </w:p>
    <w:p>
      <w:pPr>
        <w:adjustRightInd w:val="0"/>
        <w:snapToGrid w:val="0"/>
        <w:spacing w:line="288" w:lineRule="auto"/>
        <w:rPr>
          <w:rFonts w:ascii="宋体" w:hAnsi="宋体" w:eastAsia="宋体" w:cs="Times New Roman"/>
          <w:spacing w:val="-6"/>
          <w:sz w:val="21"/>
          <w:szCs w:val="21"/>
        </w:rPr>
      </w:pPr>
    </w:p>
    <w:p>
      <w:pPr>
        <w:adjustRightInd w:val="0"/>
        <w:snapToGrid w:val="0"/>
        <w:spacing w:line="288" w:lineRule="auto"/>
        <w:rPr>
          <w:rFonts w:ascii="宋体" w:hAnsi="宋体" w:eastAsia="宋体" w:cs="Times New Roman"/>
          <w:b/>
          <w:bCs/>
          <w:spacing w:val="-6"/>
          <w:sz w:val="21"/>
          <w:szCs w:val="21"/>
        </w:rPr>
      </w:pPr>
      <w:r>
        <w:rPr>
          <w:rFonts w:hint="eastAsia" w:ascii="宋体" w:hAnsi="宋体" w:eastAsia="宋体" w:cs="Times New Roman"/>
          <w:b/>
          <w:bCs/>
          <w:spacing w:val="-6"/>
          <w:sz w:val="21"/>
          <w:szCs w:val="21"/>
        </w:rPr>
        <w:t>供应商名称（</w:t>
      </w:r>
      <w:r>
        <w:rPr>
          <w:rFonts w:ascii="宋体" w:hAnsi="宋体" w:eastAsia="宋体" w:cs="Times New Roman"/>
          <w:b/>
          <w:bCs/>
          <w:spacing w:val="-6"/>
          <w:sz w:val="21"/>
          <w:szCs w:val="21"/>
        </w:rPr>
        <w:t>电子签名/公章</w:t>
      </w:r>
      <w:r>
        <w:rPr>
          <w:rFonts w:hint="eastAsia" w:ascii="宋体" w:hAnsi="宋体" w:eastAsia="宋体" w:cs="Times New Roman"/>
          <w:b/>
          <w:bCs/>
          <w:spacing w:val="-6"/>
          <w:sz w:val="21"/>
          <w:szCs w:val="21"/>
        </w:rPr>
        <w:t>）：</w:t>
      </w:r>
    </w:p>
    <w:p>
      <w:pPr>
        <w:adjustRightInd w:val="0"/>
        <w:snapToGrid w:val="0"/>
        <w:spacing w:line="288" w:lineRule="auto"/>
        <w:rPr>
          <w:rFonts w:ascii="宋体" w:hAnsi="宋体" w:eastAsia="宋体" w:cs="Times New Roman"/>
          <w:b/>
          <w:bCs/>
          <w:spacing w:val="-6"/>
          <w:sz w:val="21"/>
          <w:szCs w:val="21"/>
        </w:rPr>
      </w:pPr>
      <w:r>
        <w:rPr>
          <w:rFonts w:hint="eastAsia" w:ascii="宋体" w:hAnsi="宋体" w:eastAsia="宋体" w:cs="Times New Roman"/>
          <w:b/>
          <w:bCs/>
          <w:spacing w:val="-6"/>
          <w:sz w:val="21"/>
          <w:szCs w:val="21"/>
        </w:rPr>
        <w:t>日期：     年   月   日</w:t>
      </w:r>
    </w:p>
    <w:p>
      <w:pPr>
        <w:adjustRightInd w:val="0"/>
        <w:snapToGrid w:val="0"/>
        <w:spacing w:line="288" w:lineRule="auto"/>
        <w:rPr>
          <w:rFonts w:ascii="宋体" w:hAnsi="宋体" w:eastAsia="宋体" w:cs="Times New Roman"/>
          <w:sz w:val="21"/>
          <w:szCs w:val="21"/>
        </w:rPr>
      </w:pPr>
    </w:p>
    <w:p>
      <w:pPr>
        <w:adjustRightInd w:val="0"/>
        <w:snapToGrid w:val="0"/>
        <w:spacing w:line="288" w:lineRule="auto"/>
        <w:rPr>
          <w:rFonts w:ascii="宋体" w:hAnsi="宋体" w:eastAsia="宋体" w:cs="Times New Roman"/>
          <w:sz w:val="21"/>
          <w:szCs w:val="21"/>
        </w:rPr>
      </w:pPr>
      <w:r>
        <w:rPr>
          <w:rFonts w:hint="eastAsia" w:ascii="宋体" w:hAnsi="宋体" w:eastAsia="宋体" w:cs="Times New Roman"/>
          <w:sz w:val="21"/>
          <w:szCs w:val="21"/>
        </w:rPr>
        <w:t>注：</w:t>
      </w:r>
    </w:p>
    <w:p>
      <w:pPr>
        <w:adjustRightInd w:val="0"/>
        <w:snapToGrid w:val="0"/>
        <w:spacing w:line="288" w:lineRule="auto"/>
        <w:rPr>
          <w:rFonts w:ascii="宋体" w:hAnsi="宋体" w:eastAsia="宋体" w:cs="Times New Roman"/>
          <w:sz w:val="21"/>
          <w:szCs w:val="21"/>
        </w:rPr>
      </w:pPr>
      <w:r>
        <w:rPr>
          <w:rFonts w:hint="eastAsia" w:ascii="宋体" w:hAnsi="宋体" w:eastAsia="宋体" w:cs="Times New Roman"/>
          <w:sz w:val="21"/>
          <w:szCs w:val="21"/>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ascii="宋体" w:hAnsi="宋体" w:eastAsia="宋体" w:cs="Times New Roman"/>
          <w:sz w:val="21"/>
          <w:szCs w:val="21"/>
        </w:rPr>
      </w:pPr>
      <w:r>
        <w:rPr>
          <w:rFonts w:hint="eastAsia" w:ascii="宋体" w:hAnsi="宋体" w:eastAsia="宋体" w:cs="Times New Roman"/>
          <w:sz w:val="21"/>
          <w:szCs w:val="21"/>
        </w:rPr>
        <w:t>2、供应商是联合体的，联合体各成员均应在“授权委托书”上盖章（电子签名</w:t>
      </w:r>
      <w:r>
        <w:rPr>
          <w:rFonts w:ascii="宋体" w:hAnsi="宋体" w:eastAsia="宋体" w:cs="Times New Roman"/>
          <w:sz w:val="21"/>
          <w:szCs w:val="21"/>
        </w:rPr>
        <w:t>/公章）</w:t>
      </w:r>
      <w:r>
        <w:rPr>
          <w:rFonts w:hint="eastAsia" w:ascii="宋体" w:hAnsi="宋体" w:eastAsia="宋体" w:cs="Times New Roman"/>
          <w:sz w:val="21"/>
          <w:szCs w:val="21"/>
        </w:rPr>
        <w:t>。</w:t>
      </w:r>
    </w:p>
    <w:p>
      <w:pPr>
        <w:adjustRightInd w:val="0"/>
        <w:snapToGrid w:val="0"/>
        <w:spacing w:line="288" w:lineRule="auto"/>
        <w:rPr>
          <w:rFonts w:ascii="宋体" w:hAnsi="宋体" w:eastAsia="宋体" w:cs="Times New Roman"/>
          <w:sz w:val="21"/>
          <w:szCs w:val="21"/>
        </w:rPr>
      </w:pPr>
    </w:p>
    <w:p>
      <w:pPr>
        <w:adjustRightInd w:val="0"/>
        <w:snapToGrid w:val="0"/>
        <w:spacing w:line="288" w:lineRule="auto"/>
        <w:rPr>
          <w:rFonts w:ascii="宋体" w:hAnsi="宋体" w:eastAsia="宋体" w:cs="Times New Roman"/>
          <w:sz w:val="21"/>
          <w:szCs w:val="21"/>
        </w:rPr>
      </w:pPr>
    </w:p>
    <w:p>
      <w:pPr>
        <w:adjustRightInd w:val="0"/>
        <w:snapToGrid w:val="0"/>
        <w:spacing w:line="288" w:lineRule="auto"/>
        <w:jc w:val="center"/>
        <w:outlineLvl w:val="2"/>
        <w:rPr>
          <w:rFonts w:ascii="宋体" w:hAnsi="宋体" w:eastAsia="宋体" w:cs="Times New Roman"/>
          <w:b/>
          <w:bCs/>
          <w:spacing w:val="-6"/>
          <w:sz w:val="21"/>
          <w:szCs w:val="21"/>
        </w:rPr>
      </w:pPr>
      <w:r>
        <w:rPr>
          <w:rFonts w:hint="eastAsia" w:ascii="宋体" w:hAnsi="宋体" w:eastAsia="宋体" w:cs="Times New Roman"/>
          <w:b/>
          <w:bCs/>
          <w:sz w:val="21"/>
          <w:szCs w:val="21"/>
        </w:rPr>
        <w:t>（2）法定代表人（单位负责人、自然人本人）</w:t>
      </w:r>
      <w:r>
        <w:rPr>
          <w:rFonts w:hint="eastAsia" w:ascii="宋体" w:hAnsi="宋体" w:eastAsia="宋体" w:cs="Times New Roman"/>
          <w:b/>
          <w:bCs/>
          <w:spacing w:val="-6"/>
          <w:sz w:val="21"/>
          <w:szCs w:val="21"/>
        </w:rPr>
        <w:t>身份证明</w:t>
      </w:r>
    </w:p>
    <w:p>
      <w:pPr>
        <w:adjustRightInd w:val="0"/>
        <w:snapToGrid w:val="0"/>
        <w:spacing w:line="288" w:lineRule="auto"/>
        <w:ind w:firstLine="495" w:firstLineChars="236"/>
        <w:jc w:val="center"/>
        <w:rPr>
          <w:rFonts w:ascii="宋体" w:hAnsi="宋体" w:eastAsia="宋体" w:cs="Times New Roman"/>
          <w:sz w:val="21"/>
          <w:szCs w:val="21"/>
        </w:rPr>
      </w:pPr>
      <w:r>
        <w:rPr>
          <w:rFonts w:hint="eastAsia" w:ascii="宋体" w:hAnsi="宋体" w:eastAsia="宋体" w:cs="Times New Roman"/>
          <w:sz w:val="21"/>
          <w:szCs w:val="21"/>
        </w:rPr>
        <w:t>（适用于：法定代表人（单位负责人、自然人本人）</w:t>
      </w:r>
      <w:r>
        <w:rPr>
          <w:rFonts w:hint="eastAsia" w:ascii="宋体" w:hAnsi="宋体" w:eastAsia="宋体" w:cs="Times New Roman"/>
          <w:spacing w:val="-6"/>
          <w:sz w:val="21"/>
          <w:szCs w:val="21"/>
        </w:rPr>
        <w:t>代表供应商参加采购活动</w:t>
      </w:r>
      <w:r>
        <w:rPr>
          <w:rFonts w:hint="eastAsia" w:ascii="宋体" w:hAnsi="宋体" w:eastAsia="宋体" w:cs="Times New Roman"/>
          <w:sz w:val="21"/>
          <w:szCs w:val="21"/>
        </w:rPr>
        <w:t>）</w:t>
      </w:r>
    </w:p>
    <w:p>
      <w:pPr>
        <w:adjustRightInd w:val="0"/>
        <w:snapToGrid w:val="0"/>
        <w:spacing w:line="288" w:lineRule="auto"/>
        <w:jc w:val="left"/>
        <w:rPr>
          <w:rFonts w:ascii="宋体" w:hAnsi="宋体" w:eastAsia="宋体" w:cs="Times New Roman"/>
          <w:sz w:val="21"/>
          <w:szCs w:val="21"/>
        </w:rPr>
      </w:pPr>
      <w:r>
        <w:rPr>
          <w:rFonts w:hint="eastAsia" w:ascii="宋体" w:hAnsi="宋体" w:eastAsia="宋体" w:cs="宋体"/>
          <w:bCs/>
          <w:sz w:val="21"/>
          <w:szCs w:val="21"/>
        </w:rPr>
        <w:t>身份证件复印件</w:t>
      </w:r>
    </w:p>
    <w:tbl>
      <w:tblPr>
        <w:tblStyle w:val="2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rFonts w:ascii="宋体" w:hAnsi="宋体" w:eastAsia="宋体" w:cs="宋体"/>
                <w:bCs/>
                <w:sz w:val="21"/>
                <w:szCs w:val="21"/>
              </w:rPr>
            </w:pPr>
            <w:r>
              <w:rPr>
                <w:rFonts w:hint="eastAsia" w:ascii="宋体" w:hAnsi="宋体" w:eastAsia="宋体" w:cs="宋体"/>
                <w:bCs/>
                <w:sz w:val="21"/>
                <w:szCs w:val="21"/>
              </w:rPr>
              <w:t>正面：</w:t>
            </w:r>
          </w:p>
        </w:tc>
        <w:tc>
          <w:tcPr>
            <w:tcW w:w="4701" w:type="dxa"/>
          </w:tcPr>
          <w:p>
            <w:pPr>
              <w:adjustRightInd w:val="0"/>
              <w:snapToGrid w:val="0"/>
              <w:spacing w:line="288" w:lineRule="auto"/>
              <w:rPr>
                <w:rFonts w:ascii="宋体" w:hAnsi="宋体" w:eastAsia="宋体" w:cs="宋体"/>
                <w:bCs/>
                <w:sz w:val="21"/>
                <w:szCs w:val="21"/>
              </w:rPr>
            </w:pPr>
            <w:r>
              <w:rPr>
                <w:rFonts w:hint="eastAsia" w:ascii="宋体" w:hAnsi="宋体" w:eastAsia="宋体" w:cs="宋体"/>
                <w:bCs/>
                <w:sz w:val="21"/>
                <w:szCs w:val="21"/>
              </w:rPr>
              <w:t>反面：</w:t>
            </w:r>
          </w:p>
        </w:tc>
      </w:tr>
    </w:tbl>
    <w:p>
      <w:pPr>
        <w:adjustRightInd w:val="0"/>
        <w:snapToGrid w:val="0"/>
        <w:spacing w:line="288" w:lineRule="auto"/>
        <w:rPr>
          <w:rFonts w:ascii="宋体" w:hAnsi="宋体" w:eastAsia="宋体" w:cs="Times New Roman"/>
          <w:sz w:val="21"/>
          <w:szCs w:val="21"/>
        </w:rPr>
      </w:pPr>
    </w:p>
    <w:p>
      <w:pPr>
        <w:widowControl/>
        <w:adjustRightInd w:val="0"/>
        <w:snapToGrid w:val="0"/>
        <w:spacing w:line="288" w:lineRule="auto"/>
        <w:jc w:val="left"/>
        <w:rPr>
          <w:rFonts w:ascii="宋体" w:hAnsi="宋体" w:eastAsia="宋体" w:cs="Times New Roman"/>
          <w:sz w:val="21"/>
          <w:szCs w:val="21"/>
        </w:rPr>
      </w:pPr>
      <w:r>
        <w:rPr>
          <w:rFonts w:ascii="宋体" w:hAnsi="宋体" w:eastAsia="宋体" w:cs="Times New Roman"/>
          <w:sz w:val="21"/>
          <w:szCs w:val="21"/>
        </w:rPr>
        <w:br w:type="page"/>
      </w:r>
    </w:p>
    <w:p>
      <w:pPr>
        <w:adjustRightInd w:val="0"/>
        <w:snapToGrid w:val="0"/>
        <w:spacing w:line="288" w:lineRule="auto"/>
        <w:jc w:val="left"/>
        <w:outlineLvl w:val="2"/>
        <w:rPr>
          <w:rFonts w:ascii="宋体" w:hAnsi="宋体" w:eastAsia="宋体" w:cs="Times New Roman"/>
          <w:b/>
          <w:bCs/>
          <w:sz w:val="21"/>
          <w:szCs w:val="21"/>
        </w:rPr>
      </w:pPr>
      <w:r>
        <w:rPr>
          <w:rFonts w:hint="eastAsia" w:ascii="宋体" w:hAnsi="宋体" w:eastAsia="宋体" w:cs="Times New Roman"/>
          <w:b/>
          <w:bCs/>
          <w:sz w:val="21"/>
          <w:szCs w:val="21"/>
        </w:rPr>
        <w:t>附：授权代表社保缴纳证明（202</w:t>
      </w:r>
      <w:r>
        <w:rPr>
          <w:rFonts w:hint="eastAsia" w:ascii="宋体" w:hAnsi="宋体" w:eastAsia="宋体" w:cs="Times New Roman"/>
          <w:b/>
          <w:bCs/>
          <w:sz w:val="21"/>
          <w:szCs w:val="21"/>
          <w:lang w:val="en-US" w:eastAsia="zh-CN"/>
        </w:rPr>
        <w:t>2</w:t>
      </w:r>
      <w:r>
        <w:rPr>
          <w:rFonts w:hint="eastAsia" w:ascii="宋体" w:hAnsi="宋体" w:eastAsia="宋体" w:cs="Times New Roman"/>
          <w:b/>
          <w:bCs/>
          <w:sz w:val="21"/>
          <w:szCs w:val="21"/>
        </w:rPr>
        <w:t>年12月（含）以后任意一月）</w:t>
      </w:r>
    </w:p>
    <w:p>
      <w:pPr>
        <w:adjustRightInd w:val="0"/>
        <w:snapToGrid w:val="0"/>
        <w:spacing w:line="288" w:lineRule="auto"/>
        <w:rPr>
          <w:sz w:val="21"/>
          <w:szCs w:val="21"/>
          <w:highlight w:val="none"/>
        </w:rPr>
      </w:pPr>
      <w:r>
        <w:rPr>
          <w:rFonts w:hint="eastAsia" w:ascii="宋体" w:hAnsi="宋体" w:eastAsia="宋体" w:cs="宋体"/>
          <w:sz w:val="21"/>
          <w:szCs w:val="21"/>
        </w:rPr>
        <w:br w:type="page"/>
      </w:r>
    </w:p>
    <w:p>
      <w:pPr>
        <w:adjustRightInd w:val="0"/>
        <w:snapToGrid w:val="0"/>
        <w:spacing w:line="288" w:lineRule="auto"/>
        <w:jc w:val="center"/>
        <w:outlineLvl w:val="2"/>
        <w:rPr>
          <w:b/>
          <w:bCs/>
          <w:sz w:val="21"/>
          <w:szCs w:val="21"/>
          <w:highlight w:val="none"/>
        </w:rPr>
      </w:pPr>
      <w:r>
        <w:rPr>
          <w:rFonts w:hint="eastAsia"/>
          <w:b/>
          <w:bCs/>
          <w:sz w:val="21"/>
          <w:szCs w:val="21"/>
          <w:highlight w:val="none"/>
        </w:rPr>
        <w:t>（</w:t>
      </w:r>
      <w:r>
        <w:rPr>
          <w:b/>
          <w:bCs/>
          <w:sz w:val="21"/>
          <w:szCs w:val="21"/>
          <w:highlight w:val="none"/>
        </w:rPr>
        <w:t>3</w:t>
      </w:r>
      <w:r>
        <w:rPr>
          <w:rFonts w:hint="eastAsia"/>
          <w:b/>
          <w:bCs/>
          <w:sz w:val="21"/>
          <w:szCs w:val="21"/>
          <w:highlight w:val="none"/>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bl>
    <w:p>
      <w:pPr>
        <w:adjustRightInd w:val="0"/>
        <w:snapToGrid w:val="0"/>
        <w:spacing w:line="288" w:lineRule="auto"/>
        <w:rPr>
          <w:sz w:val="21"/>
          <w:szCs w:val="21"/>
          <w:highlight w:val="none"/>
        </w:rPr>
      </w:pPr>
    </w:p>
    <w:p>
      <w:pPr>
        <w:adjustRightInd w:val="0"/>
        <w:snapToGrid w:val="0"/>
        <w:spacing w:line="288" w:lineRule="auto"/>
        <w:rPr>
          <w:b/>
          <w:bCs/>
          <w:sz w:val="21"/>
          <w:szCs w:val="21"/>
          <w:highlight w:val="none"/>
        </w:rPr>
      </w:pPr>
      <w:r>
        <w:rPr>
          <w:rFonts w:hint="eastAsia"/>
          <w:b/>
          <w:bCs/>
          <w:sz w:val="21"/>
          <w:szCs w:val="21"/>
          <w:highlight w:val="none"/>
        </w:rPr>
        <w:t>说明：</w:t>
      </w:r>
    </w:p>
    <w:p>
      <w:pPr>
        <w:adjustRightInd w:val="0"/>
        <w:snapToGrid w:val="0"/>
        <w:spacing w:line="288" w:lineRule="auto"/>
        <w:rPr>
          <w:b/>
          <w:bCs/>
          <w:sz w:val="21"/>
          <w:szCs w:val="21"/>
          <w:highlight w:val="none"/>
        </w:rPr>
      </w:pPr>
      <w:r>
        <w:rPr>
          <w:rFonts w:hint="eastAsia"/>
          <w:b/>
          <w:bCs/>
          <w:sz w:val="21"/>
          <w:szCs w:val="21"/>
          <w:highlight w:val="none"/>
        </w:rPr>
        <w:t>1.供应商须提供上述业绩合同扫描件；</w:t>
      </w:r>
    </w:p>
    <w:p>
      <w:pPr>
        <w:adjustRightInd w:val="0"/>
        <w:snapToGrid w:val="0"/>
        <w:spacing w:line="288" w:lineRule="auto"/>
        <w:rPr>
          <w:b/>
          <w:bCs/>
          <w:sz w:val="21"/>
          <w:szCs w:val="21"/>
          <w:highlight w:val="none"/>
        </w:rPr>
      </w:pPr>
      <w:r>
        <w:rPr>
          <w:rFonts w:hint="eastAsia"/>
          <w:b/>
          <w:bCs/>
          <w:sz w:val="21"/>
          <w:szCs w:val="21"/>
          <w:highlight w:val="none"/>
        </w:rPr>
        <w:t>2.所有合同扫描件应清晰，应能体现合同签订时间、双方签名盖章等内容；</w:t>
      </w:r>
    </w:p>
    <w:p>
      <w:pPr>
        <w:adjustRightInd w:val="0"/>
        <w:snapToGrid w:val="0"/>
        <w:spacing w:line="288" w:lineRule="auto"/>
        <w:rPr>
          <w:b/>
          <w:bCs/>
          <w:sz w:val="21"/>
          <w:szCs w:val="21"/>
          <w:highlight w:val="none"/>
        </w:rPr>
      </w:pPr>
      <w:r>
        <w:rPr>
          <w:rFonts w:hint="eastAsia"/>
          <w:b/>
          <w:bCs/>
          <w:sz w:val="21"/>
          <w:szCs w:val="21"/>
          <w:highlight w:val="none"/>
        </w:rPr>
        <w:t>3.供应商应在不涉及商业秘密的前提下尽可能提供详细的合同扫描件内容。</w:t>
      </w:r>
    </w:p>
    <w:p>
      <w:pPr>
        <w:adjustRightInd w:val="0"/>
        <w:snapToGrid w:val="0"/>
        <w:spacing w:line="288" w:lineRule="auto"/>
        <w:rPr>
          <w:sz w:val="21"/>
          <w:szCs w:val="21"/>
          <w:highlight w:val="none"/>
        </w:rPr>
      </w:pPr>
    </w:p>
    <w:p>
      <w:pPr>
        <w:adjustRightInd w:val="0"/>
        <w:snapToGrid w:val="0"/>
        <w:spacing w:line="288" w:lineRule="auto"/>
        <w:rPr>
          <w:sz w:val="21"/>
          <w:szCs w:val="21"/>
          <w:highlight w:val="none"/>
        </w:rPr>
      </w:pPr>
    </w:p>
    <w:p>
      <w:pPr>
        <w:adjustRightInd w:val="0"/>
        <w:snapToGrid w:val="0"/>
        <w:spacing w:line="288" w:lineRule="auto"/>
        <w:rPr>
          <w:sz w:val="21"/>
          <w:szCs w:val="21"/>
          <w:highlight w:val="none"/>
        </w:rPr>
      </w:pP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供应商名称（</w:t>
      </w:r>
      <w:r>
        <w:rPr>
          <w:rFonts w:cs="Times New Roman"/>
          <w:b/>
          <w:bCs/>
          <w:spacing w:val="-6"/>
          <w:sz w:val="21"/>
          <w:szCs w:val="21"/>
          <w:highlight w:val="none"/>
        </w:rPr>
        <w:t>电子签名/公章</w:t>
      </w:r>
      <w:r>
        <w:rPr>
          <w:rFonts w:hint="eastAsia" w:cs="Times New Roman"/>
          <w:b/>
          <w:bCs/>
          <w:spacing w:val="-6"/>
          <w:sz w:val="21"/>
          <w:szCs w:val="21"/>
          <w:highlight w:val="none"/>
        </w:rPr>
        <w:t>）：</w:t>
      </w: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日期：     年   月   日</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jc w:val="center"/>
        <w:outlineLvl w:val="2"/>
        <w:rPr>
          <w:b/>
          <w:bCs/>
          <w:sz w:val="21"/>
          <w:szCs w:val="21"/>
          <w:highlight w:val="none"/>
        </w:rPr>
      </w:pPr>
      <w:r>
        <w:rPr>
          <w:rFonts w:hint="eastAsia"/>
          <w:b/>
          <w:bCs/>
          <w:sz w:val="21"/>
          <w:szCs w:val="21"/>
          <w:highlight w:val="none"/>
        </w:rPr>
        <w:t>（</w:t>
      </w:r>
      <w:r>
        <w:rPr>
          <w:b/>
          <w:bCs/>
          <w:sz w:val="21"/>
          <w:szCs w:val="21"/>
          <w:highlight w:val="none"/>
        </w:rPr>
        <w:t>4</w:t>
      </w:r>
      <w:r>
        <w:rPr>
          <w:rFonts w:hint="eastAsia"/>
          <w:b/>
          <w:bCs/>
          <w:sz w:val="21"/>
          <w:szCs w:val="21"/>
          <w:highlight w:val="none"/>
        </w:rPr>
        <w:t>）采购需求偏离表</w:t>
      </w:r>
    </w:p>
    <w:p>
      <w:pPr>
        <w:adjustRightInd w:val="0"/>
        <w:snapToGrid w:val="0"/>
        <w:spacing w:line="288" w:lineRule="auto"/>
        <w:rPr>
          <w:rFonts w:hint="eastAsia" w:eastAsia="宋体"/>
          <w:sz w:val="21"/>
          <w:szCs w:val="21"/>
          <w:highlight w:val="none"/>
          <w:lang w:eastAsia="zh-CN"/>
        </w:rPr>
      </w:pPr>
      <w:r>
        <w:rPr>
          <w:rFonts w:hint="eastAsia"/>
          <w:sz w:val="21"/>
          <w:szCs w:val="21"/>
          <w:highlight w:val="none"/>
        </w:rPr>
        <w:t>采 购 人：</w:t>
      </w:r>
      <w:r>
        <w:rPr>
          <w:rFonts w:hint="eastAsia"/>
          <w:sz w:val="21"/>
          <w:szCs w:val="21"/>
          <w:highlight w:val="none"/>
          <w:lang w:eastAsia="zh-CN"/>
        </w:rPr>
        <w:t>杭州电子科技大学</w:t>
      </w:r>
    </w:p>
    <w:p>
      <w:pPr>
        <w:adjustRightInd w:val="0"/>
        <w:snapToGrid w:val="0"/>
        <w:spacing w:line="288" w:lineRule="auto"/>
        <w:rPr>
          <w:rFonts w:hint="eastAsia" w:eastAsia="宋体"/>
          <w:sz w:val="21"/>
          <w:szCs w:val="21"/>
          <w:highlight w:val="none"/>
          <w:lang w:eastAsia="zh-CN"/>
        </w:rPr>
      </w:pPr>
      <w:r>
        <w:rPr>
          <w:rFonts w:hint="eastAsia"/>
          <w:sz w:val="21"/>
          <w:szCs w:val="21"/>
          <w:highlight w:val="none"/>
        </w:rPr>
        <w:t>项目名称：</w:t>
      </w:r>
      <w:r>
        <w:rPr>
          <w:rFonts w:hint="eastAsia"/>
          <w:sz w:val="21"/>
          <w:szCs w:val="21"/>
          <w:highlight w:val="none"/>
          <w:lang w:eastAsia="zh-CN"/>
        </w:rPr>
        <w:t>绿化垃圾清运</w:t>
      </w:r>
    </w:p>
    <w:p>
      <w:pPr>
        <w:adjustRightInd w:val="0"/>
        <w:snapToGrid w:val="0"/>
        <w:spacing w:line="288" w:lineRule="auto"/>
        <w:rPr>
          <w:rFonts w:hint="eastAsia" w:eastAsia="宋体"/>
          <w:sz w:val="21"/>
          <w:szCs w:val="21"/>
          <w:highlight w:val="none"/>
          <w:lang w:eastAsia="zh-CN"/>
        </w:rPr>
      </w:pPr>
      <w:r>
        <w:rPr>
          <w:rFonts w:hint="eastAsia"/>
          <w:sz w:val="21"/>
          <w:szCs w:val="21"/>
          <w:highlight w:val="none"/>
        </w:rPr>
        <w:t>项目编号：</w:t>
      </w:r>
      <w:r>
        <w:rPr>
          <w:rFonts w:hint="eastAsia"/>
          <w:sz w:val="21"/>
          <w:szCs w:val="21"/>
          <w:highlight w:val="none"/>
          <w:lang w:eastAsia="zh-CN"/>
        </w:rPr>
        <w:t>QSZB-Z(F)-B23082(CS)</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sz w:val="21"/>
                <w:szCs w:val="21"/>
                <w:highlight w:val="none"/>
              </w:rPr>
            </w:pPr>
            <w:r>
              <w:rPr>
                <w:rFonts w:hint="eastAsia"/>
                <w:b/>
                <w:bCs/>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sz w:val="21"/>
                <w:szCs w:val="21"/>
                <w:highlight w:val="none"/>
              </w:rPr>
            </w:pPr>
            <w:r>
              <w:rPr>
                <w:rFonts w:hint="eastAsia"/>
                <w:b/>
                <w:bCs/>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sz w:val="21"/>
                <w:szCs w:val="21"/>
                <w:highlight w:val="none"/>
              </w:rPr>
            </w:pPr>
            <w:r>
              <w:rPr>
                <w:rFonts w:hint="eastAsia"/>
                <w:b/>
                <w:bCs/>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r>
              <w:rPr>
                <w:rFonts w:hint="eastAsia"/>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sz w:val="21"/>
                <w:szCs w:val="21"/>
                <w:highlight w:val="none"/>
              </w:rPr>
            </w:pPr>
          </w:p>
        </w:tc>
      </w:tr>
    </w:tbl>
    <w:p>
      <w:pPr>
        <w:adjustRightInd w:val="0"/>
        <w:snapToGrid w:val="0"/>
        <w:spacing w:line="288" w:lineRule="auto"/>
        <w:rPr>
          <w:sz w:val="21"/>
          <w:szCs w:val="21"/>
          <w:highlight w:val="none"/>
        </w:rPr>
      </w:pPr>
    </w:p>
    <w:p>
      <w:pPr>
        <w:adjustRightInd w:val="0"/>
        <w:snapToGrid w:val="0"/>
        <w:spacing w:line="288" w:lineRule="auto"/>
        <w:rPr>
          <w:b/>
          <w:bCs/>
          <w:sz w:val="21"/>
          <w:szCs w:val="21"/>
          <w:highlight w:val="none"/>
        </w:rPr>
      </w:pPr>
      <w:r>
        <w:rPr>
          <w:rFonts w:hint="eastAsia"/>
          <w:b/>
          <w:bCs/>
          <w:sz w:val="21"/>
          <w:szCs w:val="21"/>
          <w:highlight w:val="none"/>
        </w:rPr>
        <w:t>说明：</w:t>
      </w:r>
    </w:p>
    <w:p>
      <w:pPr>
        <w:adjustRightInd w:val="0"/>
        <w:snapToGrid w:val="0"/>
        <w:spacing w:line="288" w:lineRule="auto"/>
        <w:rPr>
          <w:b/>
          <w:bCs/>
          <w:sz w:val="21"/>
          <w:szCs w:val="21"/>
          <w:highlight w:val="none"/>
        </w:rPr>
      </w:pPr>
      <w:r>
        <w:rPr>
          <w:rFonts w:hint="eastAsia"/>
          <w:b/>
          <w:bCs/>
          <w:sz w:val="21"/>
          <w:szCs w:val="21"/>
          <w:highlight w:val="none"/>
        </w:rPr>
        <w:t>1.逐项按照磋商文件要求填写响应规格；</w:t>
      </w:r>
    </w:p>
    <w:p>
      <w:pPr>
        <w:adjustRightInd w:val="0"/>
        <w:snapToGrid w:val="0"/>
        <w:spacing w:line="288" w:lineRule="auto"/>
        <w:rPr>
          <w:b/>
          <w:bCs/>
          <w:sz w:val="21"/>
          <w:szCs w:val="21"/>
          <w:highlight w:val="none"/>
        </w:rPr>
      </w:pPr>
      <w:r>
        <w:rPr>
          <w:rFonts w:hint="eastAsia"/>
          <w:b/>
          <w:bCs/>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sz w:val="21"/>
          <w:szCs w:val="21"/>
          <w:highlight w:val="none"/>
        </w:rPr>
      </w:pPr>
      <w:r>
        <w:rPr>
          <w:rFonts w:hint="eastAsia"/>
          <w:b/>
          <w:bCs/>
          <w:sz w:val="21"/>
          <w:szCs w:val="21"/>
          <w:highlight w:val="none"/>
        </w:rPr>
        <w:t>3.如不填写或未如实填写，自行承担磋商响应风险。</w:t>
      </w:r>
    </w:p>
    <w:p>
      <w:pPr>
        <w:adjustRightInd w:val="0"/>
        <w:snapToGrid w:val="0"/>
        <w:spacing w:line="288" w:lineRule="auto"/>
        <w:rPr>
          <w:sz w:val="21"/>
          <w:szCs w:val="21"/>
          <w:highlight w:val="none"/>
        </w:rPr>
      </w:pPr>
    </w:p>
    <w:p>
      <w:pPr>
        <w:adjustRightInd w:val="0"/>
        <w:snapToGrid w:val="0"/>
        <w:spacing w:line="288" w:lineRule="auto"/>
        <w:rPr>
          <w:sz w:val="21"/>
          <w:szCs w:val="21"/>
          <w:highlight w:val="none"/>
        </w:rPr>
      </w:pPr>
    </w:p>
    <w:p>
      <w:pPr>
        <w:adjustRightInd w:val="0"/>
        <w:snapToGrid w:val="0"/>
        <w:spacing w:line="288" w:lineRule="auto"/>
        <w:rPr>
          <w:sz w:val="21"/>
          <w:szCs w:val="21"/>
          <w:highlight w:val="none"/>
        </w:rPr>
      </w:pP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供应商名称（</w:t>
      </w:r>
      <w:r>
        <w:rPr>
          <w:rFonts w:cs="Times New Roman"/>
          <w:b/>
          <w:bCs/>
          <w:spacing w:val="-6"/>
          <w:sz w:val="21"/>
          <w:szCs w:val="21"/>
          <w:highlight w:val="none"/>
        </w:rPr>
        <w:t>电子签名/公章</w:t>
      </w:r>
      <w:r>
        <w:rPr>
          <w:rFonts w:hint="eastAsia" w:cs="Times New Roman"/>
          <w:b/>
          <w:bCs/>
          <w:spacing w:val="-6"/>
          <w:sz w:val="21"/>
          <w:szCs w:val="21"/>
          <w:highlight w:val="none"/>
        </w:rPr>
        <w:t>）：</w:t>
      </w:r>
    </w:p>
    <w:p>
      <w:pPr>
        <w:adjustRightInd w:val="0"/>
        <w:snapToGrid w:val="0"/>
        <w:spacing w:line="288" w:lineRule="auto"/>
        <w:rPr>
          <w:rFonts w:cs="Times New Roman"/>
          <w:b/>
          <w:bCs/>
          <w:spacing w:val="-6"/>
          <w:sz w:val="21"/>
          <w:szCs w:val="21"/>
          <w:highlight w:val="none"/>
        </w:rPr>
      </w:pPr>
      <w:r>
        <w:rPr>
          <w:rFonts w:hint="eastAsia" w:cs="Times New Roman"/>
          <w:b/>
          <w:bCs/>
          <w:spacing w:val="-6"/>
          <w:sz w:val="21"/>
          <w:szCs w:val="21"/>
          <w:highlight w:val="none"/>
        </w:rPr>
        <w:t>日期：     年   月   日</w:t>
      </w:r>
    </w:p>
    <w:p>
      <w:pPr>
        <w:adjustRightInd w:val="0"/>
        <w:snapToGrid w:val="0"/>
        <w:spacing w:line="288" w:lineRule="auto"/>
        <w:rPr>
          <w:sz w:val="21"/>
          <w:szCs w:val="21"/>
          <w:highlight w:val="none"/>
        </w:rPr>
      </w:pPr>
      <w:r>
        <w:rPr>
          <w:rFonts w:hint="eastAsia"/>
          <w:sz w:val="21"/>
          <w:szCs w:val="21"/>
          <w:highlight w:val="none"/>
        </w:rPr>
        <w:br w:type="page"/>
      </w:r>
    </w:p>
    <w:p>
      <w:pPr>
        <w:adjustRightInd w:val="0"/>
        <w:snapToGrid w:val="0"/>
        <w:spacing w:line="288" w:lineRule="auto"/>
        <w:outlineLvl w:val="2"/>
        <w:rPr>
          <w:rFonts w:hint="eastAsia"/>
          <w:b/>
          <w:bCs/>
          <w:sz w:val="21"/>
          <w:szCs w:val="21"/>
          <w:highlight w:val="none"/>
          <w:lang w:val="en-US" w:eastAsia="zh-CN"/>
        </w:rPr>
      </w:pPr>
      <w:r>
        <w:rPr>
          <w:rFonts w:hint="eastAsia"/>
          <w:b/>
          <w:bCs/>
          <w:sz w:val="21"/>
          <w:szCs w:val="21"/>
          <w:highlight w:val="none"/>
        </w:rPr>
        <w:t>（</w:t>
      </w:r>
      <w:r>
        <w:rPr>
          <w:b/>
          <w:bCs/>
          <w:sz w:val="21"/>
          <w:szCs w:val="21"/>
          <w:highlight w:val="none"/>
        </w:rPr>
        <w:t>5</w:t>
      </w:r>
      <w:r>
        <w:rPr>
          <w:rFonts w:hint="eastAsia"/>
          <w:b/>
          <w:bCs/>
          <w:sz w:val="21"/>
          <w:szCs w:val="21"/>
          <w:highlight w:val="none"/>
        </w:rPr>
        <w:t>）</w:t>
      </w:r>
      <w:r>
        <w:rPr>
          <w:rFonts w:hint="eastAsia"/>
          <w:b/>
          <w:bCs/>
          <w:sz w:val="21"/>
          <w:szCs w:val="21"/>
          <w:highlight w:val="none"/>
          <w:lang w:val="en-US" w:eastAsia="zh-CN"/>
        </w:rPr>
        <w:t>服务方案</w:t>
      </w:r>
    </w:p>
    <w:p>
      <w:pPr>
        <w:adjustRightInd w:val="0"/>
        <w:snapToGrid w:val="0"/>
        <w:spacing w:line="288" w:lineRule="auto"/>
        <w:outlineLvl w:val="2"/>
        <w:rPr>
          <w:b/>
          <w:spacing w:val="-6"/>
          <w:sz w:val="21"/>
          <w:szCs w:val="21"/>
          <w:highlight w:val="none"/>
        </w:rPr>
      </w:pPr>
      <w:r>
        <w:rPr>
          <w:rFonts w:hint="eastAsia" w:ascii="宋体" w:hAnsi="宋体" w:eastAsia="宋体" w:cs="宋体"/>
          <w:b/>
          <w:spacing w:val="-6"/>
          <w:sz w:val="21"/>
          <w:szCs w:val="21"/>
          <w:highlight w:val="none"/>
        </w:rPr>
        <w:t>（</w:t>
      </w:r>
      <w:r>
        <w:rPr>
          <w:rFonts w:hint="eastAsia" w:cs="宋体"/>
          <w:b/>
          <w:spacing w:val="-6"/>
          <w:sz w:val="21"/>
          <w:szCs w:val="21"/>
          <w:highlight w:val="none"/>
          <w:lang w:val="en-US" w:eastAsia="zh-CN"/>
        </w:rPr>
        <w:t>6</w:t>
      </w:r>
      <w:r>
        <w:rPr>
          <w:rFonts w:hint="eastAsia" w:ascii="宋体" w:hAnsi="宋体" w:eastAsia="宋体" w:cs="宋体"/>
          <w:b/>
          <w:spacing w:val="-6"/>
          <w:sz w:val="21"/>
          <w:szCs w:val="21"/>
          <w:highlight w:val="none"/>
        </w:rPr>
        <w:t>）供应商需要说明的其他文件和材料。</w:t>
      </w:r>
    </w:p>
    <w:p>
      <w:pPr>
        <w:widowControl/>
        <w:jc w:val="left"/>
        <w:rPr>
          <w:b/>
          <w:spacing w:val="-6"/>
          <w:sz w:val="21"/>
          <w:szCs w:val="21"/>
          <w:highlight w:val="none"/>
        </w:rPr>
      </w:pPr>
      <w:r>
        <w:rPr>
          <w:b/>
          <w:spacing w:val="-6"/>
          <w:sz w:val="21"/>
          <w:szCs w:val="21"/>
          <w:highlight w:val="none"/>
        </w:rPr>
        <w:br w:type="page"/>
      </w:r>
    </w:p>
    <w:p>
      <w:pPr>
        <w:adjustRightInd w:val="0"/>
        <w:snapToGrid w:val="0"/>
        <w:spacing w:line="288" w:lineRule="auto"/>
        <w:outlineLvl w:val="2"/>
        <w:rPr>
          <w:rFonts w:cs="Times New Roman"/>
          <w:b/>
          <w:bCs/>
          <w:sz w:val="21"/>
          <w:szCs w:val="21"/>
          <w:highlight w:val="none"/>
        </w:rPr>
      </w:pPr>
      <w:r>
        <w:rPr>
          <w:rFonts w:cs="Times New Roman"/>
          <w:b/>
          <w:spacing w:val="-6"/>
          <w:sz w:val="21"/>
          <w:szCs w:val="21"/>
          <w:highlight w:val="none"/>
        </w:rPr>
        <w:t>附件</w:t>
      </w:r>
      <w:r>
        <w:rPr>
          <w:rFonts w:hint="eastAsia" w:cs="Times New Roman"/>
          <w:b/>
          <w:spacing w:val="-6"/>
          <w:sz w:val="21"/>
          <w:szCs w:val="21"/>
          <w:highlight w:val="none"/>
        </w:rPr>
        <w:t>1：</w:t>
      </w:r>
      <w:r>
        <w:rPr>
          <w:rFonts w:hint="eastAsia" w:cs="Times New Roman"/>
          <w:b/>
          <w:bCs/>
          <w:sz w:val="21"/>
          <w:szCs w:val="21"/>
          <w:highlight w:val="none"/>
        </w:rPr>
        <w:t>业务专用章使用说明函</w:t>
      </w:r>
    </w:p>
    <w:p>
      <w:pPr>
        <w:snapToGrid w:val="0"/>
        <w:spacing w:line="288" w:lineRule="auto"/>
        <w:rPr>
          <w:rFonts w:cs="仿宋_GB2312"/>
          <w:sz w:val="21"/>
          <w:szCs w:val="21"/>
          <w:highlight w:val="none"/>
          <w:u w:val="single"/>
        </w:rPr>
      </w:pPr>
    </w:p>
    <w:p>
      <w:pPr>
        <w:snapToGrid w:val="0"/>
        <w:spacing w:line="288" w:lineRule="auto"/>
        <w:rPr>
          <w:rFonts w:cs="Times New Roman"/>
          <w:sz w:val="21"/>
          <w:szCs w:val="21"/>
          <w:highlight w:val="none"/>
        </w:rPr>
      </w:pPr>
      <w:r>
        <w:rPr>
          <w:rFonts w:hint="eastAsia" w:cs="仿宋_GB2312"/>
          <w:sz w:val="21"/>
          <w:szCs w:val="21"/>
          <w:highlight w:val="none"/>
          <w:u w:val="single"/>
        </w:rPr>
        <w:t>（采购人）、（采购代理机构）</w:t>
      </w:r>
    </w:p>
    <w:p>
      <w:pPr>
        <w:snapToGrid w:val="0"/>
        <w:spacing w:line="288" w:lineRule="auto"/>
        <w:ind w:firstLine="424" w:firstLineChars="202"/>
        <w:rPr>
          <w:sz w:val="21"/>
          <w:szCs w:val="21"/>
          <w:highlight w:val="none"/>
        </w:rPr>
      </w:pPr>
      <w:r>
        <w:rPr>
          <w:rFonts w:hint="eastAsia" w:cs="仿宋_GB2312"/>
          <w:kern w:val="0"/>
          <w:sz w:val="21"/>
          <w:szCs w:val="21"/>
          <w:highlight w:val="none"/>
          <w:lang w:val="zh-CN"/>
        </w:rPr>
        <w:t>我方</w:t>
      </w:r>
      <w:r>
        <w:rPr>
          <w:rFonts w:cs="仿宋_GB2312"/>
          <w:kern w:val="0"/>
          <w:sz w:val="21"/>
          <w:szCs w:val="21"/>
          <w:highlight w:val="none"/>
          <w:u w:val="single"/>
          <w:lang w:val="zh-CN"/>
        </w:rPr>
        <w:t xml:space="preserve">                         </w:t>
      </w:r>
      <w:r>
        <w:rPr>
          <w:rFonts w:cs="仿宋_GB2312"/>
          <w:sz w:val="21"/>
          <w:szCs w:val="21"/>
          <w:highlight w:val="none"/>
        </w:rPr>
        <w:t>(供应商全称)</w:t>
      </w:r>
      <w:r>
        <w:rPr>
          <w:rFonts w:hint="eastAsia" w:cs="Times New Roman"/>
          <w:sz w:val="21"/>
          <w:szCs w:val="21"/>
          <w:highlight w:val="none"/>
        </w:rPr>
        <w:t>是中华人民共和国依法登记注册的合法企业，</w:t>
      </w:r>
      <w:r>
        <w:rPr>
          <w:rFonts w:hint="eastAsia"/>
          <w:bCs/>
          <w:sz w:val="21"/>
          <w:szCs w:val="21"/>
          <w:highlight w:val="none"/>
        </w:rPr>
        <w:t>在参加</w:t>
      </w:r>
      <w:r>
        <w:rPr>
          <w:rFonts w:hint="eastAsia" w:cs="仿宋_GB2312"/>
          <w:sz w:val="21"/>
          <w:szCs w:val="21"/>
          <w:highlight w:val="none"/>
        </w:rPr>
        <w:t>你方组织的</w:t>
      </w:r>
      <w:r>
        <w:rPr>
          <w:rFonts w:hint="eastAsia" w:cs="仿宋_GB2312"/>
          <w:sz w:val="21"/>
          <w:szCs w:val="21"/>
          <w:highlight w:val="none"/>
          <w:u w:val="single"/>
        </w:rPr>
        <w:t>（项目名称）</w:t>
      </w:r>
      <w:r>
        <w:rPr>
          <w:rFonts w:hint="eastAsia" w:cs="仿宋_GB2312"/>
          <w:sz w:val="21"/>
          <w:szCs w:val="21"/>
          <w:highlight w:val="none"/>
        </w:rPr>
        <w:t>项目</w:t>
      </w:r>
      <w:r>
        <w:rPr>
          <w:rFonts w:hint="eastAsia" w:cs="仿宋_GB2312"/>
          <w:sz w:val="21"/>
          <w:szCs w:val="21"/>
          <w:highlight w:val="none"/>
          <w:u w:val="single"/>
        </w:rPr>
        <w:t>（项目编号）</w:t>
      </w:r>
      <w:r>
        <w:rPr>
          <w:rFonts w:hint="eastAsia"/>
          <w:bCs/>
          <w:sz w:val="21"/>
          <w:szCs w:val="21"/>
          <w:highlight w:val="none"/>
        </w:rPr>
        <w:t>响应（响应）活动中作如下说明：</w:t>
      </w:r>
      <w:r>
        <w:rPr>
          <w:rFonts w:hint="eastAsia"/>
          <w:sz w:val="21"/>
          <w:szCs w:val="21"/>
          <w:highlight w:val="none"/>
        </w:rPr>
        <w:t>我方所使用的</w:t>
      </w:r>
      <w:r>
        <w:rPr>
          <w:rFonts w:hint="eastAsia"/>
          <w:sz w:val="21"/>
          <w:szCs w:val="21"/>
          <w:highlight w:val="none"/>
          <w:u w:val="single"/>
        </w:rPr>
        <w:t>“</w:t>
      </w:r>
      <w:r>
        <w:rPr>
          <w:rFonts w:cs="仿宋_GB2312"/>
          <w:sz w:val="21"/>
          <w:szCs w:val="21"/>
          <w:highlight w:val="none"/>
          <w:u w:val="single"/>
        </w:rPr>
        <w:t>XX</w:t>
      </w:r>
      <w:r>
        <w:rPr>
          <w:rFonts w:hint="eastAsia"/>
          <w:sz w:val="21"/>
          <w:szCs w:val="21"/>
          <w:highlight w:val="none"/>
          <w:u w:val="single"/>
        </w:rPr>
        <w:t>专用章”</w:t>
      </w:r>
      <w:r>
        <w:rPr>
          <w:rFonts w:hint="eastAsia"/>
          <w:sz w:val="21"/>
          <w:szCs w:val="21"/>
          <w:highlight w:val="none"/>
        </w:rPr>
        <w:t>与法定名称章具有同等的法律效力，对使用</w:t>
      </w:r>
      <w:r>
        <w:rPr>
          <w:rFonts w:hint="eastAsia"/>
          <w:sz w:val="21"/>
          <w:szCs w:val="21"/>
          <w:highlight w:val="none"/>
          <w:u w:val="single"/>
        </w:rPr>
        <w:t>“</w:t>
      </w:r>
      <w:r>
        <w:rPr>
          <w:rFonts w:cs="仿宋_GB2312"/>
          <w:sz w:val="21"/>
          <w:szCs w:val="21"/>
          <w:highlight w:val="none"/>
          <w:u w:val="single"/>
        </w:rPr>
        <w:t>XX</w:t>
      </w:r>
      <w:r>
        <w:rPr>
          <w:rFonts w:hint="eastAsia"/>
          <w:sz w:val="21"/>
          <w:szCs w:val="21"/>
          <w:highlight w:val="none"/>
          <w:u w:val="single"/>
        </w:rPr>
        <w:t>专用章”</w:t>
      </w:r>
      <w:r>
        <w:rPr>
          <w:rFonts w:hint="eastAsia"/>
          <w:sz w:val="21"/>
          <w:szCs w:val="21"/>
          <w:highlight w:val="none"/>
        </w:rPr>
        <w:t>的行为予以完全承认，并愿意承担相应责任。</w:t>
      </w:r>
    </w:p>
    <w:p>
      <w:pPr>
        <w:snapToGrid w:val="0"/>
        <w:spacing w:line="288" w:lineRule="auto"/>
        <w:ind w:firstLine="424" w:firstLineChars="202"/>
        <w:rPr>
          <w:sz w:val="21"/>
          <w:szCs w:val="21"/>
          <w:highlight w:val="none"/>
        </w:rPr>
      </w:pPr>
      <w:r>
        <w:rPr>
          <w:rFonts w:hint="eastAsia"/>
          <w:sz w:val="21"/>
          <w:szCs w:val="21"/>
          <w:highlight w:val="none"/>
        </w:rPr>
        <w:t>特此说明。</w:t>
      </w:r>
    </w:p>
    <w:p>
      <w:pPr>
        <w:snapToGrid w:val="0"/>
        <w:spacing w:line="288" w:lineRule="auto"/>
        <w:ind w:right="480" w:firstLine="424" w:firstLineChars="202"/>
        <w:rPr>
          <w:sz w:val="21"/>
          <w:szCs w:val="21"/>
          <w:highlight w:val="none"/>
        </w:rPr>
      </w:pPr>
      <w:r>
        <w:rPr>
          <w:rFonts w:hint="eastAsia"/>
          <w:sz w:val="21"/>
          <w:szCs w:val="21"/>
          <w:highlight w:val="none"/>
        </w:rPr>
        <w:t>供应商（法定名称章）：</w:t>
      </w:r>
    </w:p>
    <w:p>
      <w:pPr>
        <w:snapToGrid w:val="0"/>
        <w:spacing w:line="288" w:lineRule="auto"/>
        <w:ind w:right="1440" w:firstLine="424" w:firstLineChars="202"/>
        <w:rPr>
          <w:sz w:val="21"/>
          <w:szCs w:val="21"/>
          <w:highlight w:val="none"/>
        </w:rPr>
      </w:pPr>
      <w:r>
        <w:rPr>
          <w:sz w:val="21"/>
          <w:szCs w:val="21"/>
          <w:highlight w:val="none"/>
        </w:rPr>
        <w:t>日期：       年     月     日</w:t>
      </w:r>
    </w:p>
    <w:p>
      <w:pPr>
        <w:snapToGrid w:val="0"/>
        <w:spacing w:line="288" w:lineRule="auto"/>
        <w:rPr>
          <w:b/>
          <w:bCs/>
          <w:sz w:val="21"/>
          <w:szCs w:val="21"/>
          <w:highlight w:val="none"/>
        </w:rPr>
      </w:pPr>
    </w:p>
    <w:p>
      <w:pPr>
        <w:snapToGrid w:val="0"/>
        <w:spacing w:line="288" w:lineRule="auto"/>
        <w:rPr>
          <w:sz w:val="21"/>
          <w:szCs w:val="21"/>
          <w:highlight w:val="none"/>
        </w:rPr>
      </w:pPr>
      <w:r>
        <w:rPr>
          <w:rFonts w:hint="eastAsia"/>
          <w:b/>
          <w:bCs/>
          <w:sz w:val="21"/>
          <w:szCs w:val="21"/>
          <w:highlight w:val="none"/>
        </w:rPr>
        <w:t>附：</w:t>
      </w:r>
      <w:r>
        <w:rPr>
          <w:rFonts w:hint="eastAsia"/>
          <w:sz w:val="21"/>
          <w:szCs w:val="21"/>
          <w:highlight w:val="none"/>
        </w:rPr>
        <w:t>供应商法定名称章（印模）</w:t>
      </w:r>
      <w:r>
        <w:rPr>
          <w:sz w:val="21"/>
          <w:szCs w:val="21"/>
          <w:highlight w:val="none"/>
        </w:rPr>
        <w:t xml:space="preserve">                </w:t>
      </w:r>
      <w:r>
        <w:rPr>
          <w:rFonts w:hint="eastAsia"/>
          <w:sz w:val="21"/>
          <w:szCs w:val="21"/>
          <w:highlight w:val="none"/>
        </w:rPr>
        <w:t>供应商“</w:t>
      </w:r>
      <w:r>
        <w:rPr>
          <w:rFonts w:cs="仿宋_GB2312"/>
          <w:sz w:val="21"/>
          <w:szCs w:val="21"/>
          <w:highlight w:val="none"/>
        </w:rPr>
        <w:t>XX</w:t>
      </w:r>
      <w:r>
        <w:rPr>
          <w:rFonts w:hint="eastAsia"/>
          <w:sz w:val="21"/>
          <w:szCs w:val="21"/>
          <w:highlight w:val="none"/>
        </w:rPr>
        <w:t>专用章”（印模）</w:t>
      </w:r>
    </w:p>
    <w:p>
      <w:pPr>
        <w:snapToGrid w:val="0"/>
        <w:spacing w:line="288" w:lineRule="auto"/>
        <w:rPr>
          <w:sz w:val="21"/>
          <w:szCs w:val="21"/>
          <w:highlight w:val="none"/>
        </w:rPr>
      </w:pPr>
      <w:r>
        <w:rPr>
          <w:rFonts w:cs="Times New Roman"/>
          <w:b/>
          <w:bCs/>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sz w:val="21"/>
          <w:szCs w:val="21"/>
          <w:highlight w:val="none"/>
        </w:rPr>
        <w:t xml:space="preserve"> </w:t>
      </w:r>
      <w:r>
        <w:rPr>
          <w:rFonts w:cs="Times New Roman"/>
          <w:b/>
          <w:bCs/>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spacing w:val="-6"/>
          <w:sz w:val="21"/>
          <w:szCs w:val="21"/>
          <w:highlight w:val="none"/>
        </w:rPr>
      </w:pPr>
      <w:r>
        <w:rPr>
          <w:b/>
          <w:spacing w:val="-6"/>
          <w:sz w:val="21"/>
          <w:szCs w:val="21"/>
          <w:highlight w:val="none"/>
        </w:rPr>
        <w:br w:type="page"/>
      </w:r>
    </w:p>
    <w:p>
      <w:pPr>
        <w:snapToGrid w:val="0"/>
        <w:spacing w:line="288" w:lineRule="auto"/>
        <w:jc w:val="center"/>
        <w:outlineLvl w:val="2"/>
        <w:rPr>
          <w:rFonts w:cs="仿宋_GB2312"/>
          <w:b/>
          <w:kern w:val="0"/>
          <w:sz w:val="21"/>
          <w:szCs w:val="21"/>
          <w:highlight w:val="none"/>
          <w:lang w:val="zh-CN"/>
        </w:rPr>
      </w:pPr>
      <w:r>
        <w:rPr>
          <w:rFonts w:hint="eastAsia" w:cs="仿宋_GB2312"/>
          <w:b/>
          <w:kern w:val="0"/>
          <w:sz w:val="21"/>
          <w:szCs w:val="21"/>
          <w:highlight w:val="none"/>
          <w:lang w:val="zh-CN"/>
        </w:rPr>
        <w:t>附件2</w:t>
      </w:r>
      <w:r>
        <w:rPr>
          <w:rFonts w:cs="仿宋_GB2312"/>
          <w:b/>
          <w:kern w:val="0"/>
          <w:sz w:val="21"/>
          <w:szCs w:val="21"/>
          <w:highlight w:val="none"/>
          <w:lang w:val="zh-CN"/>
        </w:rPr>
        <w:t>：</w:t>
      </w:r>
      <w:r>
        <w:rPr>
          <w:rFonts w:hint="eastAsia" w:cs="仿宋_GB2312"/>
          <w:b/>
          <w:kern w:val="0"/>
          <w:sz w:val="21"/>
          <w:szCs w:val="21"/>
          <w:highlight w:val="none"/>
          <w:lang w:val="zh-CN"/>
        </w:rPr>
        <w:t>联合协议</w:t>
      </w:r>
    </w:p>
    <w:p>
      <w:pPr>
        <w:widowControl/>
        <w:snapToGrid w:val="0"/>
        <w:spacing w:line="288" w:lineRule="auto"/>
        <w:ind w:firstLine="424" w:firstLineChars="201"/>
        <w:jc w:val="left"/>
        <w:rPr>
          <w:rFonts w:cs="仿宋_GB2312"/>
          <w:b/>
          <w:sz w:val="21"/>
          <w:szCs w:val="21"/>
          <w:highlight w:val="none"/>
        </w:rPr>
      </w:pPr>
      <w:r>
        <w:rPr>
          <w:rFonts w:hint="eastAsia" w:cs="仿宋_GB2312"/>
          <w:b/>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u w:val="single"/>
        </w:rPr>
        <w:t>（联合体所有成员名称）</w:t>
      </w:r>
      <w:r>
        <w:rPr>
          <w:rFonts w:hint="eastAsia" w:cs="仿宋_GB2312"/>
          <w:kern w:val="0"/>
          <w:sz w:val="21"/>
          <w:szCs w:val="21"/>
          <w:highlight w:val="none"/>
        </w:rPr>
        <w:t>自愿</w:t>
      </w:r>
      <w:r>
        <w:rPr>
          <w:rFonts w:hint="eastAsia" w:cs="仿宋_GB2312"/>
          <w:kern w:val="0"/>
          <w:sz w:val="21"/>
          <w:szCs w:val="21"/>
          <w:highlight w:val="none"/>
          <w:lang w:val="zh-CN"/>
        </w:rPr>
        <w:t>组成一个联合体，以一个供应商的身份</w:t>
      </w:r>
      <w:r>
        <w:rPr>
          <w:rFonts w:hint="eastAsia" w:cs="仿宋_GB2312"/>
          <w:kern w:val="0"/>
          <w:sz w:val="21"/>
          <w:szCs w:val="21"/>
          <w:highlight w:val="none"/>
        </w:rPr>
        <w:t>参加</w:t>
      </w:r>
      <w:r>
        <w:rPr>
          <w:rFonts w:hint="eastAsia" w:cs="仿宋_GB2312"/>
          <w:sz w:val="21"/>
          <w:szCs w:val="21"/>
          <w:highlight w:val="none"/>
        </w:rPr>
        <w:t>（项目名称）【招标编号：</w:t>
      </w:r>
      <w:r>
        <w:rPr>
          <w:rFonts w:hint="eastAsia" w:cs="Times New Roman"/>
          <w:sz w:val="21"/>
          <w:szCs w:val="21"/>
          <w:highlight w:val="none"/>
        </w:rPr>
        <w:t>（采购编号）</w:t>
      </w:r>
      <w:r>
        <w:rPr>
          <w:rFonts w:hint="eastAsia" w:cs="仿宋_GB2312"/>
          <w:sz w:val="21"/>
          <w:szCs w:val="21"/>
          <w:highlight w:val="none"/>
        </w:rPr>
        <w:t>】</w:t>
      </w:r>
      <w:r>
        <w:rPr>
          <w:rFonts w:hint="eastAsia" w:cs="仿宋_GB2312"/>
          <w:kern w:val="0"/>
          <w:sz w:val="21"/>
          <w:szCs w:val="21"/>
          <w:highlight w:val="none"/>
          <w:lang w:val="zh-CN"/>
        </w:rPr>
        <w:t>响应。</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一、各方一致决定，</w:t>
      </w:r>
      <w:r>
        <w:rPr>
          <w:rFonts w:hint="eastAsia" w:cs="仿宋_GB2312"/>
          <w:kern w:val="0"/>
          <w:sz w:val="21"/>
          <w:szCs w:val="21"/>
          <w:highlight w:val="none"/>
          <w:u w:val="single"/>
        </w:rPr>
        <w:t>（某联合体成员名称）</w:t>
      </w:r>
      <w:r>
        <w:rPr>
          <w:rFonts w:hint="eastAsia" w:cs="仿宋_GB2312"/>
          <w:kern w:val="0"/>
          <w:sz w:val="21"/>
          <w:szCs w:val="21"/>
          <w:highlight w:val="none"/>
        </w:rPr>
        <w:t>为联合体</w:t>
      </w:r>
      <w:r>
        <w:rPr>
          <w:rFonts w:hint="eastAsia" w:cs="仿宋_GB2312"/>
          <w:kern w:val="0"/>
          <w:sz w:val="21"/>
          <w:szCs w:val="21"/>
          <w:highlight w:val="none"/>
          <w:lang w:val="zh-CN"/>
        </w:rPr>
        <w:t>牵头人</w:t>
      </w:r>
      <w:r>
        <w:rPr>
          <w:rFonts w:hint="eastAsia" w:cs="Arial"/>
          <w:sz w:val="21"/>
          <w:szCs w:val="21"/>
          <w:highlight w:val="none"/>
        </w:rPr>
        <w:t>，代表所有联合体成员负责响应和合同实施阶段的主办、协调工作</w:t>
      </w:r>
      <w:r>
        <w:rPr>
          <w:rFonts w:hint="eastAsia" w:cs="仿宋_GB2312"/>
          <w:kern w:val="0"/>
          <w:sz w:val="21"/>
          <w:szCs w:val="21"/>
          <w:highlight w:val="none"/>
          <w:lang w:val="zh-CN"/>
        </w:rPr>
        <w:t>。</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二、</w:t>
      </w:r>
      <w:r>
        <w:rPr>
          <w:rFonts w:hint="eastAsia" w:cs="Arial"/>
          <w:sz w:val="21"/>
          <w:szCs w:val="21"/>
          <w:highlight w:val="none"/>
        </w:rPr>
        <w:t>所有联合体成员各方签署授权书，授权书载明的</w:t>
      </w:r>
      <w:r>
        <w:rPr>
          <w:rFonts w:hint="eastAsia" w:cs="仿宋_GB2312"/>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三、本次联合响应中，分工如下：</w:t>
      </w:r>
      <w:r>
        <w:rPr>
          <w:rFonts w:hint="eastAsia" w:cs="仿宋_GB2312"/>
          <w:kern w:val="0"/>
          <w:sz w:val="21"/>
          <w:szCs w:val="21"/>
          <w:highlight w:val="none"/>
          <w:u w:val="single"/>
        </w:rPr>
        <w:t>（联合体其中一方成员名称）</w:t>
      </w:r>
      <w:r>
        <w:rPr>
          <w:rFonts w:hint="eastAsia" w:cs="仿宋_GB2312"/>
          <w:kern w:val="0"/>
          <w:sz w:val="21"/>
          <w:szCs w:val="21"/>
          <w:highlight w:val="none"/>
          <w:lang w:val="zh-CN"/>
        </w:rPr>
        <w:t>承担的工作和义务为：</w:t>
      </w:r>
      <w:r>
        <w:rPr>
          <w:rFonts w:cs="Times New Roman"/>
          <w:sz w:val="21"/>
          <w:szCs w:val="21"/>
          <w:highlight w:val="none"/>
          <w:u w:val="single"/>
        </w:rPr>
        <w:t xml:space="preserve">             </w:t>
      </w:r>
      <w:r>
        <w:rPr>
          <w:rFonts w:hint="eastAsia" w:cs="仿宋_GB2312"/>
          <w:kern w:val="0"/>
          <w:sz w:val="21"/>
          <w:szCs w:val="21"/>
          <w:highlight w:val="none"/>
          <w:lang w:val="zh-CN"/>
        </w:rPr>
        <w:t>；</w:t>
      </w:r>
      <w:r>
        <w:rPr>
          <w:rFonts w:cs="仿宋_GB2312"/>
          <w:kern w:val="0"/>
          <w:sz w:val="21"/>
          <w:szCs w:val="21"/>
          <w:highlight w:val="none"/>
          <w:lang w:val="zh-CN"/>
        </w:rPr>
        <w:t>……。</w:t>
      </w:r>
    </w:p>
    <w:p>
      <w:pPr>
        <w:snapToGrid w:val="0"/>
        <w:spacing w:line="288" w:lineRule="auto"/>
        <w:ind w:firstLine="422" w:firstLineChars="201"/>
        <w:rPr>
          <w:rFonts w:cs="仿宋_GB2312"/>
          <w:b/>
          <w:kern w:val="0"/>
          <w:sz w:val="21"/>
          <w:szCs w:val="21"/>
          <w:highlight w:val="none"/>
          <w:lang w:val="zh-CN"/>
        </w:rPr>
      </w:pPr>
      <w:r>
        <w:rPr>
          <w:rFonts w:hint="eastAsia" w:cs="仿宋_GB2312"/>
          <w:kern w:val="0"/>
          <w:sz w:val="21"/>
          <w:szCs w:val="21"/>
          <w:highlight w:val="none"/>
          <w:lang w:val="zh-CN"/>
        </w:rPr>
        <w:t>四、</w:t>
      </w:r>
      <w:r>
        <w:rPr>
          <w:rFonts w:hint="eastAsia" w:cs="仿宋_GB2312"/>
          <w:kern w:val="0"/>
          <w:sz w:val="21"/>
          <w:szCs w:val="21"/>
          <w:highlight w:val="none"/>
          <w:u w:val="single"/>
        </w:rPr>
        <w:t>（联合体其中一方成员名称）</w:t>
      </w:r>
      <w:r>
        <w:rPr>
          <w:rFonts w:hint="eastAsia" w:cs="仿宋_GB2312"/>
          <w:kern w:val="0"/>
          <w:sz w:val="21"/>
          <w:szCs w:val="21"/>
          <w:highlight w:val="none"/>
        </w:rPr>
        <w:t>为符合要求的小微企业并提供服务，其合同份额占到合同总金额</w:t>
      </w:r>
      <w:r>
        <w:rPr>
          <w:rFonts w:cs="仿宋_GB2312"/>
          <w:kern w:val="0"/>
          <w:sz w:val="21"/>
          <w:szCs w:val="21"/>
          <w:highlight w:val="none"/>
          <w:u w:val="single"/>
        </w:rPr>
        <w:t xml:space="preserve">     </w:t>
      </w:r>
      <w:r>
        <w:rPr>
          <w:rFonts w:cs="仿宋_GB2312"/>
          <w:kern w:val="0"/>
          <w:sz w:val="21"/>
          <w:szCs w:val="21"/>
          <w:highlight w:val="none"/>
        </w:rPr>
        <w:t>%以上；</w:t>
      </w:r>
      <w:r>
        <w:rPr>
          <w:rFonts w:hint="eastAsia" w:cs="仿宋_GB2312"/>
          <w:kern w:val="0"/>
          <w:sz w:val="21"/>
          <w:szCs w:val="21"/>
          <w:highlight w:val="none"/>
          <w:lang w:val="zh-CN"/>
        </w:rPr>
        <w:t>……。</w:t>
      </w:r>
      <w:r>
        <w:rPr>
          <w:rFonts w:hint="eastAsia" w:cs="仿宋_GB2312"/>
          <w:b/>
          <w:kern w:val="0"/>
          <w:sz w:val="21"/>
          <w:szCs w:val="21"/>
          <w:lang w:val="zh-CN"/>
        </w:rPr>
        <w:t>（未预留份额专门面向中小企业采购的的采购项目，以及预留份额中的非预留部分采购包，接受联合体响应的，联合体其中一方为符合要求的小微企业并提供服务，且其合同份额占到合同总金额</w:t>
      </w:r>
      <w:r>
        <w:rPr>
          <w:rFonts w:cs="仿宋_GB2312"/>
          <w:b/>
          <w:kern w:val="0"/>
          <w:sz w:val="21"/>
          <w:szCs w:val="21"/>
          <w:lang w:val="zh-CN"/>
        </w:rPr>
        <w:t xml:space="preserve"> 30%以上</w:t>
      </w:r>
      <w:r>
        <w:rPr>
          <w:rFonts w:hint="eastAsia" w:cs="仿宋_GB2312"/>
          <w:b/>
          <w:kern w:val="0"/>
          <w:sz w:val="21"/>
          <w:szCs w:val="21"/>
          <w:lang w:val="zh-CN"/>
        </w:rPr>
        <w:t>，对联合体报价给予</w:t>
      </w:r>
      <w:r>
        <w:rPr>
          <w:rFonts w:hint="eastAsia" w:cs="仿宋_GB2312"/>
          <w:b/>
          <w:kern w:val="0"/>
          <w:sz w:val="21"/>
          <w:szCs w:val="21"/>
          <w:lang w:val="en-US" w:eastAsia="zh-CN"/>
        </w:rPr>
        <w:t>6</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五、如果成交，</w:t>
      </w:r>
      <w:r>
        <w:rPr>
          <w:rFonts w:hint="eastAsia" w:cs="Times New Roman"/>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六、有关本次联合响应的其他事宜：</w:t>
      </w:r>
    </w:p>
    <w:p>
      <w:pPr>
        <w:snapToGrid w:val="0"/>
        <w:spacing w:line="288" w:lineRule="auto"/>
        <w:ind w:firstLine="422" w:firstLineChars="201"/>
        <w:rPr>
          <w:rFonts w:cs="仿宋_GB2312"/>
          <w:kern w:val="0"/>
          <w:sz w:val="21"/>
          <w:szCs w:val="21"/>
          <w:highlight w:val="none"/>
          <w:lang w:val="zh-CN"/>
        </w:rPr>
      </w:pPr>
      <w:r>
        <w:rPr>
          <w:rFonts w:cs="仿宋_GB2312"/>
          <w:kern w:val="0"/>
          <w:sz w:val="21"/>
          <w:szCs w:val="21"/>
          <w:highlight w:val="none"/>
          <w:lang w:val="zh-CN"/>
        </w:rPr>
        <w:t>1、联合体各方不再单独参加或者与其</w:t>
      </w:r>
      <w:r>
        <w:rPr>
          <w:rFonts w:hint="eastAsia" w:cs="仿宋_GB2312"/>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kern w:val="0"/>
          <w:sz w:val="21"/>
          <w:szCs w:val="21"/>
          <w:highlight w:val="none"/>
          <w:lang w:val="zh-CN"/>
        </w:rPr>
      </w:pPr>
      <w:r>
        <w:rPr>
          <w:rFonts w:cs="仿宋_GB2312"/>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kern w:val="0"/>
          <w:sz w:val="21"/>
          <w:szCs w:val="21"/>
          <w:highlight w:val="none"/>
          <w:lang w:val="zh-CN"/>
        </w:rPr>
      </w:pPr>
      <w:r>
        <w:rPr>
          <w:rFonts w:cs="仿宋_GB2312"/>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kern w:val="0"/>
          <w:sz w:val="21"/>
          <w:szCs w:val="21"/>
          <w:highlight w:val="none"/>
          <w:lang w:val="zh-CN"/>
        </w:rPr>
      </w:pPr>
    </w:p>
    <w:p>
      <w:pPr>
        <w:snapToGrid w:val="0"/>
        <w:spacing w:line="288" w:lineRule="auto"/>
        <w:ind w:firstLine="422" w:firstLineChars="201"/>
        <w:rPr>
          <w:rFonts w:cs="仿宋_GB2312"/>
          <w:kern w:val="0"/>
          <w:sz w:val="21"/>
          <w:szCs w:val="21"/>
          <w:highlight w:val="none"/>
          <w:lang w:val="zh-CN"/>
        </w:rPr>
      </w:pPr>
    </w:p>
    <w:p>
      <w:pPr>
        <w:snapToGrid w:val="0"/>
        <w:spacing w:line="288" w:lineRule="auto"/>
        <w:ind w:firstLine="424" w:firstLineChars="201"/>
        <w:rPr>
          <w:rFonts w:cs="仿宋_GB2312"/>
          <w:b/>
          <w:bCs/>
          <w:kern w:val="0"/>
          <w:sz w:val="21"/>
          <w:szCs w:val="21"/>
          <w:highlight w:val="none"/>
          <w:lang w:val="zh-CN"/>
        </w:rPr>
      </w:pPr>
      <w:r>
        <w:rPr>
          <w:rFonts w:hint="eastAsia" w:cs="仿宋_GB2312"/>
          <w:b/>
          <w:bCs/>
          <w:kern w:val="0"/>
          <w:sz w:val="21"/>
          <w:szCs w:val="21"/>
          <w:highlight w:val="none"/>
          <w:lang w:val="zh-CN"/>
        </w:rPr>
        <w:t>联合体成员名称</w:t>
      </w:r>
      <w:r>
        <w:rPr>
          <w:rFonts w:cs="仿宋_GB2312"/>
          <w:b/>
          <w:bCs/>
          <w:kern w:val="0"/>
          <w:sz w:val="21"/>
          <w:szCs w:val="21"/>
          <w:highlight w:val="none"/>
          <w:lang w:val="zh-CN"/>
        </w:rPr>
        <w:t>(电子签名/公章)：</w:t>
      </w:r>
    </w:p>
    <w:p>
      <w:pPr>
        <w:snapToGrid w:val="0"/>
        <w:spacing w:line="288" w:lineRule="auto"/>
        <w:ind w:firstLine="424" w:firstLineChars="201"/>
        <w:rPr>
          <w:rFonts w:cs="仿宋_GB2312"/>
          <w:b/>
          <w:bCs/>
          <w:kern w:val="0"/>
          <w:sz w:val="21"/>
          <w:szCs w:val="21"/>
          <w:highlight w:val="none"/>
          <w:lang w:val="zh-CN"/>
        </w:rPr>
      </w:pPr>
    </w:p>
    <w:p>
      <w:pPr>
        <w:snapToGrid w:val="0"/>
        <w:spacing w:line="288" w:lineRule="auto"/>
        <w:ind w:firstLine="424" w:firstLineChars="201"/>
        <w:rPr>
          <w:rFonts w:cs="Times New Roman"/>
          <w:b/>
          <w:bCs/>
          <w:sz w:val="21"/>
          <w:szCs w:val="21"/>
          <w:highlight w:val="none"/>
        </w:rPr>
      </w:pPr>
    </w:p>
    <w:p>
      <w:pPr>
        <w:snapToGrid w:val="0"/>
        <w:spacing w:line="288" w:lineRule="auto"/>
        <w:ind w:firstLine="424" w:firstLineChars="201"/>
        <w:rPr>
          <w:rFonts w:cs="仿宋_GB2312"/>
          <w:b/>
          <w:bCs/>
          <w:kern w:val="0"/>
          <w:sz w:val="21"/>
          <w:szCs w:val="21"/>
          <w:highlight w:val="none"/>
          <w:lang w:val="zh-CN"/>
        </w:rPr>
      </w:pPr>
      <w:r>
        <w:rPr>
          <w:rFonts w:cs="仿宋_GB2312"/>
          <w:b/>
          <w:bCs/>
          <w:kern w:val="0"/>
          <w:sz w:val="21"/>
          <w:szCs w:val="21"/>
          <w:highlight w:val="none"/>
          <w:lang w:val="zh-CN"/>
        </w:rPr>
        <w:t>日期：  年  月   日</w:t>
      </w:r>
    </w:p>
    <w:p>
      <w:pPr>
        <w:widowControl/>
        <w:jc w:val="left"/>
        <w:rPr>
          <w:rFonts w:cs="仿宋_GB2312"/>
          <w:b/>
          <w:kern w:val="0"/>
          <w:sz w:val="21"/>
          <w:szCs w:val="21"/>
          <w:highlight w:val="none"/>
        </w:rPr>
      </w:pPr>
      <w:r>
        <w:rPr>
          <w:rFonts w:cs="仿宋_GB2312"/>
          <w:b/>
          <w:kern w:val="0"/>
          <w:sz w:val="21"/>
          <w:szCs w:val="21"/>
          <w:highlight w:val="none"/>
        </w:rPr>
        <w:br w:type="page"/>
      </w:r>
    </w:p>
    <w:p>
      <w:pPr>
        <w:snapToGrid w:val="0"/>
        <w:spacing w:line="288" w:lineRule="auto"/>
        <w:jc w:val="center"/>
        <w:outlineLvl w:val="2"/>
        <w:rPr>
          <w:rFonts w:cs="仿宋_GB2312"/>
          <w:b/>
          <w:kern w:val="0"/>
          <w:sz w:val="21"/>
          <w:szCs w:val="21"/>
          <w:highlight w:val="none"/>
        </w:rPr>
      </w:pPr>
      <w:r>
        <w:rPr>
          <w:rFonts w:hint="eastAsia" w:cs="仿宋_GB2312"/>
          <w:b/>
          <w:kern w:val="0"/>
          <w:sz w:val="21"/>
          <w:szCs w:val="21"/>
          <w:highlight w:val="none"/>
        </w:rPr>
        <w:t>附件3</w:t>
      </w:r>
      <w:r>
        <w:rPr>
          <w:rFonts w:cs="仿宋_GB2312"/>
          <w:b/>
          <w:kern w:val="0"/>
          <w:sz w:val="21"/>
          <w:szCs w:val="21"/>
          <w:highlight w:val="none"/>
        </w:rPr>
        <w:t>：</w:t>
      </w:r>
      <w:r>
        <w:rPr>
          <w:rFonts w:hint="eastAsia" w:cs="仿宋_GB2312"/>
          <w:b/>
          <w:kern w:val="0"/>
          <w:sz w:val="21"/>
          <w:szCs w:val="21"/>
          <w:highlight w:val="none"/>
        </w:rPr>
        <w:t>分包意向协议</w:t>
      </w:r>
    </w:p>
    <w:p>
      <w:pPr>
        <w:widowControl/>
        <w:snapToGrid w:val="0"/>
        <w:spacing w:line="288" w:lineRule="auto"/>
        <w:ind w:firstLine="422" w:firstLineChars="201"/>
        <w:jc w:val="left"/>
        <w:rPr>
          <w:rFonts w:cs="仿宋_GB2312"/>
          <w:sz w:val="21"/>
          <w:szCs w:val="21"/>
          <w:highlight w:val="none"/>
        </w:rPr>
      </w:pPr>
      <w:r>
        <w:rPr>
          <w:rFonts w:hint="eastAsia" w:cs="仿宋_GB2312"/>
          <w:sz w:val="21"/>
          <w:szCs w:val="21"/>
          <w:highlight w:val="none"/>
        </w:rPr>
        <w:t>（</w:t>
      </w:r>
      <w:r>
        <w:rPr>
          <w:rFonts w:hint="eastAsia" w:cs="仿宋_GB2312"/>
          <w:b/>
          <w:sz w:val="21"/>
          <w:szCs w:val="21"/>
          <w:highlight w:val="none"/>
        </w:rPr>
        <w:t>成交后以分包方式履行合同的，提供分包意向协议；采购人不同意分包或者供应商成交后不以分包方式履行合同的，则不需要提供。</w:t>
      </w:r>
      <w:r>
        <w:rPr>
          <w:rFonts w:hint="eastAsia" w:cs="仿宋_GB2312"/>
          <w:sz w:val="21"/>
          <w:szCs w:val="21"/>
          <w:highlight w:val="none"/>
        </w:rPr>
        <w:t>）</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u w:val="single"/>
        </w:rPr>
        <w:t>（供应商名称）</w:t>
      </w:r>
      <w:r>
        <w:rPr>
          <w:rFonts w:hint="eastAsia" w:cs="仿宋_GB2312"/>
          <w:kern w:val="0"/>
          <w:sz w:val="21"/>
          <w:szCs w:val="21"/>
          <w:highlight w:val="none"/>
          <w:lang w:val="zh-CN"/>
        </w:rPr>
        <w:t>若成为</w:t>
      </w:r>
      <w:r>
        <w:rPr>
          <w:rFonts w:hint="eastAsia" w:cs="仿宋_GB2312"/>
          <w:sz w:val="21"/>
          <w:szCs w:val="21"/>
          <w:highlight w:val="none"/>
        </w:rPr>
        <w:t>（项目名称）【招标编号：</w:t>
      </w:r>
      <w:r>
        <w:rPr>
          <w:rFonts w:hint="eastAsia" w:cs="Times New Roman"/>
          <w:sz w:val="21"/>
          <w:szCs w:val="21"/>
          <w:highlight w:val="none"/>
        </w:rPr>
        <w:t>（采购编号）</w:t>
      </w:r>
      <w:r>
        <w:rPr>
          <w:rFonts w:hint="eastAsia" w:cs="仿宋_GB2312"/>
          <w:sz w:val="21"/>
          <w:szCs w:val="21"/>
          <w:highlight w:val="none"/>
        </w:rPr>
        <w:t>】</w:t>
      </w:r>
      <w:r>
        <w:rPr>
          <w:rFonts w:hint="eastAsia" w:cs="仿宋_GB2312"/>
          <w:kern w:val="0"/>
          <w:sz w:val="21"/>
          <w:szCs w:val="21"/>
          <w:highlight w:val="none"/>
          <w:lang w:val="zh-CN"/>
        </w:rPr>
        <w:t>的成交供应商，将依法采取分包方式履行合同。</w:t>
      </w:r>
      <w:r>
        <w:rPr>
          <w:rFonts w:hint="eastAsia" w:cs="仿宋_GB2312"/>
          <w:kern w:val="0"/>
          <w:sz w:val="21"/>
          <w:szCs w:val="21"/>
          <w:highlight w:val="none"/>
          <w:u w:val="single"/>
        </w:rPr>
        <w:t>（供应商名称）</w:t>
      </w:r>
      <w:r>
        <w:rPr>
          <w:rFonts w:hint="eastAsia" w:cs="仿宋_GB2312"/>
          <w:kern w:val="0"/>
          <w:sz w:val="21"/>
          <w:szCs w:val="21"/>
          <w:highlight w:val="none"/>
        </w:rPr>
        <w:t>与</w:t>
      </w:r>
      <w:r>
        <w:rPr>
          <w:rFonts w:hint="eastAsia" w:cs="仿宋_GB2312"/>
          <w:kern w:val="0"/>
          <w:sz w:val="21"/>
          <w:szCs w:val="21"/>
          <w:highlight w:val="none"/>
          <w:u w:val="single"/>
        </w:rPr>
        <w:t>（所有分包供应商名称）</w:t>
      </w:r>
      <w:r>
        <w:rPr>
          <w:rFonts w:hint="eastAsia" w:cs="仿宋_GB2312"/>
          <w:kern w:val="0"/>
          <w:sz w:val="21"/>
          <w:szCs w:val="21"/>
          <w:highlight w:val="none"/>
        </w:rPr>
        <w:t>达成分包意向协议</w:t>
      </w:r>
      <w:r>
        <w:rPr>
          <w:rFonts w:hint="eastAsia" w:cs="仿宋_GB2312"/>
          <w:kern w:val="0"/>
          <w:sz w:val="21"/>
          <w:szCs w:val="21"/>
          <w:highlight w:val="none"/>
          <w:lang w:val="zh-CN"/>
        </w:rPr>
        <w:t>。</w:t>
      </w:r>
      <w:r>
        <w:rPr>
          <w:rFonts w:cs="仿宋_GB2312"/>
          <w:kern w:val="0"/>
          <w:sz w:val="21"/>
          <w:szCs w:val="21"/>
          <w:highlight w:val="none"/>
          <w:lang w:val="zh-CN"/>
        </w:rPr>
        <w:t xml:space="preserve"> </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一、分包标的及数量</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u w:val="single"/>
        </w:rPr>
        <w:t>（供应商名称）</w:t>
      </w:r>
      <w:r>
        <w:rPr>
          <w:rFonts w:hint="eastAsia" w:cs="仿宋_GB2312"/>
          <w:kern w:val="0"/>
          <w:sz w:val="21"/>
          <w:szCs w:val="21"/>
          <w:highlight w:val="none"/>
          <w:lang w:val="zh-CN"/>
        </w:rPr>
        <w:t>将</w:t>
      </w:r>
      <w:r>
        <w:rPr>
          <w:rFonts w:cs="Times New Roman"/>
          <w:sz w:val="21"/>
          <w:szCs w:val="21"/>
          <w:highlight w:val="none"/>
          <w:u w:val="single"/>
        </w:rPr>
        <w:t xml:space="preserve">   XX工作内容   </w:t>
      </w:r>
      <w:r>
        <w:rPr>
          <w:rFonts w:hint="eastAsia" w:cs="Arial"/>
          <w:sz w:val="21"/>
          <w:szCs w:val="21"/>
          <w:highlight w:val="none"/>
        </w:rPr>
        <w:t>分包给</w:t>
      </w:r>
      <w:r>
        <w:rPr>
          <w:rFonts w:hint="eastAsia" w:cs="仿宋_GB2312"/>
          <w:kern w:val="0"/>
          <w:sz w:val="21"/>
          <w:szCs w:val="21"/>
          <w:highlight w:val="none"/>
          <w:u w:val="single"/>
        </w:rPr>
        <w:t>（某分包供应商名称）</w:t>
      </w:r>
      <w:r>
        <w:rPr>
          <w:rFonts w:hint="eastAsia" w:cs="仿宋_GB2312"/>
          <w:kern w:val="0"/>
          <w:sz w:val="21"/>
          <w:szCs w:val="21"/>
          <w:highlight w:val="none"/>
          <w:lang w:val="zh-CN"/>
        </w:rPr>
        <w:t>，</w:t>
      </w:r>
      <w:r>
        <w:rPr>
          <w:rFonts w:hint="eastAsia" w:cs="仿宋_GB2312"/>
          <w:kern w:val="0"/>
          <w:sz w:val="21"/>
          <w:szCs w:val="21"/>
          <w:highlight w:val="none"/>
          <w:u w:val="single"/>
        </w:rPr>
        <w:t>（某分包供应商名称），</w:t>
      </w:r>
      <w:r>
        <w:rPr>
          <w:rFonts w:hint="eastAsia" w:cs="仿宋_GB2312"/>
          <w:kern w:val="0"/>
          <w:sz w:val="21"/>
          <w:szCs w:val="21"/>
          <w:highlight w:val="none"/>
          <w:lang w:val="zh-CN"/>
        </w:rPr>
        <w:t>具备承</w:t>
      </w:r>
      <w:r>
        <w:rPr>
          <w:rFonts w:hint="eastAsia" w:cs="仿宋_GB2312"/>
          <w:kern w:val="0"/>
          <w:sz w:val="21"/>
          <w:szCs w:val="21"/>
          <w:highlight w:val="none"/>
        </w:rPr>
        <w:t>担</w:t>
      </w:r>
      <w:r>
        <w:rPr>
          <w:rFonts w:cs="仿宋_GB2312"/>
          <w:kern w:val="0"/>
          <w:sz w:val="21"/>
          <w:szCs w:val="21"/>
          <w:highlight w:val="none"/>
          <w:u w:val="single"/>
          <w:lang w:val="zh-CN"/>
        </w:rPr>
        <w:t>XX工作内容</w:t>
      </w:r>
      <w:r>
        <w:rPr>
          <w:rFonts w:hint="eastAsia" w:cs="仿宋_GB2312"/>
          <w:kern w:val="0"/>
          <w:sz w:val="21"/>
          <w:szCs w:val="21"/>
          <w:highlight w:val="none"/>
          <w:lang w:val="zh-CN"/>
        </w:rPr>
        <w:t>相应资质条件且不得再次分包；</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二、分包工作履行期限、地点、方式</w:t>
      </w:r>
    </w:p>
    <w:p>
      <w:pPr>
        <w:snapToGrid w:val="0"/>
        <w:spacing w:line="288" w:lineRule="auto"/>
        <w:ind w:firstLine="422" w:firstLineChars="201"/>
        <w:rPr>
          <w:rFonts w:cs="Times New Roman"/>
          <w:sz w:val="21"/>
          <w:szCs w:val="21"/>
          <w:highlight w:val="none"/>
          <w:u w:val="single"/>
        </w:rPr>
      </w:pPr>
      <w:r>
        <w:rPr>
          <w:rFonts w:cs="Times New Roman"/>
          <w:sz w:val="21"/>
          <w:szCs w:val="21"/>
          <w:highlight w:val="none"/>
          <w:u w:val="single"/>
        </w:rPr>
        <w:t xml:space="preserve">                                                                                  </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三、质量</w:t>
      </w:r>
    </w:p>
    <w:p>
      <w:pPr>
        <w:snapToGrid w:val="0"/>
        <w:spacing w:line="288" w:lineRule="auto"/>
        <w:ind w:firstLine="422" w:firstLineChars="201"/>
        <w:rPr>
          <w:rFonts w:cs="仿宋_GB2312"/>
          <w:kern w:val="0"/>
          <w:sz w:val="21"/>
          <w:szCs w:val="21"/>
          <w:highlight w:val="none"/>
          <w:lang w:val="zh-CN"/>
        </w:rPr>
      </w:pPr>
      <w:r>
        <w:rPr>
          <w:rFonts w:cs="Times New Roman"/>
          <w:sz w:val="21"/>
          <w:szCs w:val="21"/>
          <w:highlight w:val="none"/>
          <w:u w:val="single"/>
        </w:rPr>
        <w:t xml:space="preserve">                                                                                       </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四、价款或者报酬</w:t>
      </w:r>
    </w:p>
    <w:p>
      <w:pPr>
        <w:snapToGrid w:val="0"/>
        <w:spacing w:line="288" w:lineRule="auto"/>
        <w:ind w:firstLine="422" w:firstLineChars="201"/>
        <w:rPr>
          <w:rFonts w:cs="仿宋_GB2312"/>
          <w:kern w:val="0"/>
          <w:sz w:val="21"/>
          <w:szCs w:val="21"/>
          <w:highlight w:val="none"/>
          <w:lang w:val="zh-CN"/>
        </w:rPr>
      </w:pPr>
      <w:r>
        <w:rPr>
          <w:rFonts w:cs="Times New Roman"/>
          <w:sz w:val="21"/>
          <w:szCs w:val="21"/>
          <w:highlight w:val="none"/>
          <w:u w:val="single"/>
        </w:rPr>
        <w:t xml:space="preserve">                                                                                     </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五、违约责任</w:t>
      </w:r>
    </w:p>
    <w:p>
      <w:pPr>
        <w:snapToGrid w:val="0"/>
        <w:spacing w:line="288" w:lineRule="auto"/>
        <w:ind w:firstLine="422" w:firstLineChars="201"/>
        <w:rPr>
          <w:rFonts w:cs="仿宋_GB2312"/>
          <w:kern w:val="0"/>
          <w:sz w:val="21"/>
          <w:szCs w:val="21"/>
          <w:highlight w:val="none"/>
          <w:lang w:val="zh-CN"/>
        </w:rPr>
      </w:pPr>
      <w:r>
        <w:rPr>
          <w:rFonts w:cs="Times New Roman"/>
          <w:sz w:val="21"/>
          <w:szCs w:val="21"/>
          <w:highlight w:val="none"/>
          <w:u w:val="single"/>
        </w:rPr>
        <w:t xml:space="preserve">                                                                                     </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六、争议解决的办法</w:t>
      </w:r>
    </w:p>
    <w:p>
      <w:pPr>
        <w:snapToGrid w:val="0"/>
        <w:spacing w:line="288" w:lineRule="auto"/>
        <w:ind w:firstLine="422" w:firstLineChars="201"/>
        <w:rPr>
          <w:rFonts w:cs="仿宋_GB2312"/>
          <w:kern w:val="0"/>
          <w:sz w:val="21"/>
          <w:szCs w:val="21"/>
          <w:highlight w:val="none"/>
          <w:lang w:val="zh-CN"/>
        </w:rPr>
      </w:pPr>
      <w:r>
        <w:rPr>
          <w:rFonts w:cs="Times New Roman"/>
          <w:sz w:val="21"/>
          <w:szCs w:val="21"/>
          <w:highlight w:val="none"/>
          <w:u w:val="single"/>
        </w:rPr>
        <w:t xml:space="preserve">                                                                                  </w:t>
      </w:r>
    </w:p>
    <w:p>
      <w:pPr>
        <w:snapToGrid w:val="0"/>
        <w:spacing w:line="288" w:lineRule="auto"/>
        <w:ind w:firstLine="422" w:firstLineChars="201"/>
        <w:rPr>
          <w:rFonts w:cs="仿宋_GB2312"/>
          <w:kern w:val="0"/>
          <w:sz w:val="21"/>
          <w:szCs w:val="21"/>
          <w:highlight w:val="none"/>
          <w:lang w:val="zh-CN"/>
        </w:rPr>
      </w:pPr>
      <w:r>
        <w:rPr>
          <w:rFonts w:hint="eastAsia" w:cs="仿宋_GB2312"/>
          <w:kern w:val="0"/>
          <w:sz w:val="21"/>
          <w:szCs w:val="21"/>
          <w:highlight w:val="none"/>
          <w:lang w:val="zh-CN"/>
        </w:rPr>
        <w:t>七、其他</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highlight w:val="none"/>
          <w:u w:val="single"/>
        </w:rPr>
        <w:t>（分包供应商名称）</w:t>
      </w:r>
      <w:r>
        <w:rPr>
          <w:rFonts w:hint="eastAsia" w:cs="仿宋_GB2312"/>
          <w:kern w:val="0"/>
          <w:sz w:val="21"/>
          <w:szCs w:val="21"/>
          <w:highlight w:val="none"/>
          <w:u w:val="single"/>
          <w:lang w:val="en-US" w:eastAsia="zh-CN"/>
        </w:rPr>
        <w:t>为符合要求的小微企业并提供服务</w:t>
      </w:r>
      <w:r>
        <w:rPr>
          <w:rFonts w:hint="eastAsia" w:cs="仿宋_GB2312"/>
          <w:kern w:val="0"/>
          <w:sz w:val="21"/>
          <w:szCs w:val="21"/>
          <w:highlight w:val="none"/>
          <w:u w:val="single"/>
        </w:rPr>
        <w:t>，</w:t>
      </w:r>
      <w:r>
        <w:rPr>
          <w:rFonts w:hint="eastAsia" w:cs="仿宋_GB2312"/>
          <w:kern w:val="0"/>
          <w:sz w:val="21"/>
          <w:szCs w:val="21"/>
          <w:highlight w:val="none"/>
        </w:rPr>
        <w:t>其合同份额占到合同总金额</w:t>
      </w:r>
      <w:r>
        <w:rPr>
          <w:rFonts w:cs="仿宋_GB2312"/>
          <w:kern w:val="0"/>
          <w:sz w:val="21"/>
          <w:szCs w:val="21"/>
          <w:highlight w:val="none"/>
          <w:u w:val="single"/>
        </w:rPr>
        <w:t xml:space="preserve">     </w:t>
      </w:r>
      <w:r>
        <w:rPr>
          <w:rFonts w:cs="仿宋_GB2312"/>
          <w:kern w:val="0"/>
          <w:sz w:val="21"/>
          <w:szCs w:val="21"/>
          <w:highlight w:val="none"/>
        </w:rPr>
        <w:t>%以上</w:t>
      </w:r>
      <w:r>
        <w:rPr>
          <w:rFonts w:hint="eastAsia" w:cs="Times New Roman"/>
          <w:sz w:val="21"/>
          <w:szCs w:val="21"/>
          <w:highlight w:val="none"/>
        </w:rPr>
        <w:t>。</w:t>
      </w:r>
      <w:r>
        <w:rPr>
          <w:rFonts w:hint="eastAsia" w:cs="仿宋_GB2312"/>
          <w:b/>
          <w:kern w:val="0"/>
          <w:sz w:val="21"/>
          <w:szCs w:val="21"/>
          <w:lang w:val="zh-CN"/>
        </w:rPr>
        <w:t>（未预留份额专门面向中小企业采购的的采购项目，以及预留份额中的非预留部分采购包，允许分包的，分包供应商为符合要求的小微企业并提供服务，且其合同份额占到合同总金额</w:t>
      </w:r>
      <w:r>
        <w:rPr>
          <w:rFonts w:cs="仿宋_GB2312"/>
          <w:b/>
          <w:kern w:val="0"/>
          <w:sz w:val="21"/>
          <w:szCs w:val="21"/>
          <w:lang w:val="zh-CN"/>
        </w:rPr>
        <w:t xml:space="preserve"> 30%以上</w:t>
      </w:r>
      <w:r>
        <w:rPr>
          <w:rFonts w:hint="eastAsia" w:cs="仿宋_GB2312"/>
          <w:b/>
          <w:kern w:val="0"/>
          <w:sz w:val="21"/>
          <w:szCs w:val="21"/>
          <w:lang w:val="zh-CN"/>
        </w:rPr>
        <w:t>的，对大中型企业的报价给予</w:t>
      </w:r>
      <w:r>
        <w:rPr>
          <w:rFonts w:hint="eastAsia" w:cs="仿宋_GB2312"/>
          <w:b/>
          <w:kern w:val="0"/>
          <w:sz w:val="21"/>
          <w:szCs w:val="21"/>
          <w:lang w:val="en-US" w:eastAsia="zh-CN"/>
        </w:rPr>
        <w:t>6</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ind w:firstLine="424" w:firstLineChars="201"/>
        <w:rPr>
          <w:rFonts w:cs="仿宋_GB2312"/>
          <w:b/>
          <w:kern w:val="0"/>
          <w:sz w:val="21"/>
          <w:szCs w:val="21"/>
          <w:highlight w:val="none"/>
          <w:lang w:val="zh-CN"/>
        </w:rPr>
      </w:pPr>
    </w:p>
    <w:p>
      <w:pPr>
        <w:snapToGrid w:val="0"/>
        <w:spacing w:line="288" w:lineRule="auto"/>
        <w:rPr>
          <w:rFonts w:cs="仿宋_GB2312"/>
          <w:kern w:val="0"/>
          <w:sz w:val="21"/>
          <w:szCs w:val="21"/>
          <w:highlight w:val="none"/>
          <w:lang w:val="zh-CN"/>
        </w:rPr>
      </w:pPr>
    </w:p>
    <w:p>
      <w:pPr>
        <w:snapToGrid w:val="0"/>
        <w:spacing w:line="288" w:lineRule="auto"/>
        <w:ind w:firstLine="422" w:firstLineChars="200"/>
        <w:rPr>
          <w:rFonts w:cs="仿宋_GB2312"/>
          <w:b/>
          <w:bCs/>
          <w:kern w:val="0"/>
          <w:sz w:val="21"/>
          <w:szCs w:val="21"/>
          <w:highlight w:val="none"/>
          <w:lang w:val="zh-CN"/>
        </w:rPr>
      </w:pPr>
      <w:r>
        <w:rPr>
          <w:rFonts w:hint="eastAsia" w:cs="仿宋_GB2312"/>
          <w:b/>
          <w:bCs/>
          <w:kern w:val="0"/>
          <w:sz w:val="21"/>
          <w:szCs w:val="21"/>
          <w:highlight w:val="none"/>
          <w:lang w:val="zh-CN"/>
        </w:rPr>
        <w:t>供应商名称（电子签名</w:t>
      </w:r>
      <w:r>
        <w:rPr>
          <w:rFonts w:cs="仿宋_GB2312"/>
          <w:b/>
          <w:bCs/>
          <w:kern w:val="0"/>
          <w:sz w:val="21"/>
          <w:szCs w:val="21"/>
          <w:highlight w:val="none"/>
          <w:lang w:val="zh-CN"/>
        </w:rPr>
        <w:t>/公章）：</w:t>
      </w:r>
    </w:p>
    <w:p>
      <w:pPr>
        <w:snapToGrid w:val="0"/>
        <w:spacing w:line="288" w:lineRule="auto"/>
        <w:ind w:firstLine="424" w:firstLineChars="201"/>
        <w:rPr>
          <w:rFonts w:cs="仿宋_GB2312"/>
          <w:b/>
          <w:bCs/>
          <w:kern w:val="0"/>
          <w:sz w:val="21"/>
          <w:szCs w:val="21"/>
          <w:highlight w:val="none"/>
          <w:lang w:val="zh-CN"/>
        </w:rPr>
      </w:pPr>
    </w:p>
    <w:p>
      <w:pPr>
        <w:snapToGrid w:val="0"/>
        <w:spacing w:line="288" w:lineRule="auto"/>
        <w:ind w:firstLine="424" w:firstLineChars="201"/>
        <w:rPr>
          <w:rFonts w:cs="仿宋_GB2312"/>
          <w:b/>
          <w:bCs/>
          <w:kern w:val="0"/>
          <w:sz w:val="21"/>
          <w:szCs w:val="21"/>
          <w:highlight w:val="none"/>
          <w:lang w:val="zh-CN"/>
        </w:rPr>
      </w:pPr>
      <w:r>
        <w:rPr>
          <w:rFonts w:hint="eastAsia" w:cs="仿宋_GB2312"/>
          <w:b/>
          <w:bCs/>
          <w:kern w:val="0"/>
          <w:sz w:val="21"/>
          <w:szCs w:val="21"/>
          <w:highlight w:val="none"/>
          <w:lang w:val="zh-CN"/>
        </w:rPr>
        <w:t>分包供应商名称：</w:t>
      </w:r>
    </w:p>
    <w:p>
      <w:pPr>
        <w:snapToGrid w:val="0"/>
        <w:spacing w:line="288" w:lineRule="auto"/>
        <w:rPr>
          <w:rFonts w:cs="仿宋_GB2312"/>
          <w:b/>
          <w:bCs/>
          <w:kern w:val="0"/>
          <w:sz w:val="21"/>
          <w:szCs w:val="21"/>
          <w:highlight w:val="none"/>
          <w:lang w:val="zh-CN"/>
        </w:rPr>
      </w:pPr>
    </w:p>
    <w:p>
      <w:pPr>
        <w:snapToGrid w:val="0"/>
        <w:spacing w:line="288" w:lineRule="auto"/>
        <w:ind w:firstLine="424" w:firstLineChars="201"/>
        <w:rPr>
          <w:rFonts w:cs="仿宋_GB2312"/>
          <w:b/>
          <w:bCs/>
          <w:kern w:val="0"/>
          <w:sz w:val="21"/>
          <w:szCs w:val="21"/>
          <w:highlight w:val="none"/>
          <w:lang w:val="zh-CN"/>
        </w:rPr>
      </w:pPr>
      <w:r>
        <w:rPr>
          <w:rFonts w:cs="仿宋_GB2312"/>
          <w:b/>
          <w:bCs/>
          <w:kern w:val="0"/>
          <w:sz w:val="21"/>
          <w:szCs w:val="21"/>
          <w:highlight w:val="none"/>
          <w:lang w:val="zh-CN"/>
        </w:rPr>
        <w:t>日期：  年  月   日</w:t>
      </w:r>
    </w:p>
    <w:p>
      <w:pPr>
        <w:rPr>
          <w:b/>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3M2I2MWYxYzBkZTg1OGQwZjdkMTY0YzI5NTAzZTY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5C4E23"/>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BD54D1"/>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3E77AEE"/>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33A09"/>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770E5E"/>
    <w:rsid w:val="60BF4EDB"/>
    <w:rsid w:val="61667655"/>
    <w:rsid w:val="618A71D9"/>
    <w:rsid w:val="61AC79E4"/>
    <w:rsid w:val="61CB628D"/>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BF3771E"/>
    <w:rsid w:val="7C14046A"/>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EF302C5"/>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First Indent"/>
    <w:qFormat/>
    <w:uiPriority w:val="0"/>
    <w:pPr>
      <w:widowControl w:val="0"/>
      <w:spacing w:after="120" w:line="288" w:lineRule="auto"/>
      <w:ind w:firstLine="420" w:firstLineChars="100"/>
      <w:jc w:val="both"/>
      <w:textAlignment w:val="auto"/>
    </w:pPr>
    <w:rPr>
      <w:rFonts w:ascii="Times New Roman" w:hAnsi="Times New Roman" w:eastAsia="宋体" w:cs="Times New Roman"/>
      <w:kern w:val="2"/>
      <w:sz w:val="28"/>
      <w:szCs w:val="24"/>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w:next w:val="2"/>
    <w:unhideWhenUsed/>
    <w:qFormat/>
    <w:uiPriority w:val="99"/>
    <w:pPr>
      <w:widowControl w:val="0"/>
      <w:spacing w:after="120"/>
      <w:jc w:val="both"/>
    </w:pPr>
    <w:rPr>
      <w:rFonts w:ascii="Times New Roman" w:hAnsi="Times New Roman" w:eastAsia="宋体" w:cs="Times New Roman"/>
      <w:kern w:val="2"/>
      <w:sz w:val="28"/>
      <w:szCs w:val="24"/>
      <w:lang w:val="en-US" w:eastAsia="zh-CN" w:bidi="ar-SA"/>
    </w:rPr>
  </w:style>
  <w:style w:type="paragraph" w:styleId="5">
    <w:name w:val="Body Text Indent"/>
    <w:basedOn w:val="1"/>
    <w:link w:val="19"/>
    <w:qFormat/>
    <w:uiPriority w:val="0"/>
    <w:pPr>
      <w:spacing w:line="200" w:lineRule="atLeast"/>
      <w:ind w:firstLine="301"/>
    </w:pPr>
    <w:rPr>
      <w:rFonts w:hAnsi="Courier New" w:cs="Times New Roman"/>
      <w:spacing w:val="-4"/>
      <w:sz w:val="18"/>
      <w:szCs w:val="20"/>
    </w:rPr>
  </w:style>
  <w:style w:type="paragraph" w:styleId="6">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7">
    <w:name w:val="Balloon Text"/>
    <w:basedOn w:val="1"/>
    <w:link w:val="17"/>
    <w:qFormat/>
    <w:uiPriority w:val="0"/>
    <w:rPr>
      <w:sz w:val="18"/>
      <w:szCs w:val="18"/>
    </w:rPr>
  </w:style>
  <w:style w:type="paragraph" w:styleId="8">
    <w:name w:val="footer"/>
    <w:basedOn w:val="1"/>
    <w:link w:val="24"/>
    <w:qFormat/>
    <w:uiPriority w:val="99"/>
    <w:pPr>
      <w:tabs>
        <w:tab w:val="center" w:pos="4153"/>
        <w:tab w:val="right" w:pos="8306"/>
      </w:tabs>
      <w:snapToGrid w:val="0"/>
      <w:jc w:val="left"/>
    </w:pPr>
    <w:rPr>
      <w:sz w:val="18"/>
    </w:rPr>
  </w:style>
  <w:style w:type="paragraph" w:styleId="9">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unhideWhenUsed/>
    <w:qFormat/>
    <w:uiPriority w:val="99"/>
    <w:pPr>
      <w:widowControl/>
      <w:spacing w:before="100" w:beforeAutospacing="1" w:after="100" w:afterAutospacing="1"/>
      <w:jc w:val="left"/>
    </w:pPr>
    <w:rPr>
      <w:kern w:val="0"/>
    </w:rPr>
  </w:style>
  <w:style w:type="paragraph" w:styleId="11">
    <w:name w:val="annotation subject"/>
    <w:basedOn w:val="3"/>
    <w:next w:val="3"/>
    <w:link w:val="27"/>
    <w:semiHidden/>
    <w:unhideWhenUsed/>
    <w:qFormat/>
    <w:uiPriority w:val="0"/>
    <w:rPr>
      <w:rFonts w:ascii="宋体" w:hAnsi="宋体" w:cs="宋体"/>
      <w:b/>
      <w:bCs/>
      <w:sz w:val="24"/>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字符"/>
    <w:basedOn w:val="14"/>
    <w:link w:val="7"/>
    <w:qFormat/>
    <w:uiPriority w:val="0"/>
    <w:rPr>
      <w:rFonts w:ascii="宋体" w:hAnsi="宋体" w:cs="宋体"/>
      <w:kern w:val="2"/>
      <w:sz w:val="18"/>
      <w:szCs w:val="18"/>
    </w:rPr>
  </w:style>
  <w:style w:type="character" w:customStyle="1" w:styleId="18">
    <w:name w:val="批注文字 字符"/>
    <w:basedOn w:val="14"/>
    <w:link w:val="3"/>
    <w:qFormat/>
    <w:uiPriority w:val="99"/>
    <w:rPr>
      <w:kern w:val="2"/>
      <w:sz w:val="28"/>
      <w:szCs w:val="24"/>
    </w:rPr>
  </w:style>
  <w:style w:type="character" w:customStyle="1" w:styleId="19">
    <w:name w:val="正文文本缩进 字符1"/>
    <w:link w:val="5"/>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页脚 字符"/>
    <w:basedOn w:val="14"/>
    <w:link w:val="8"/>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纯文本 字符1"/>
    <w:link w:val="6"/>
    <w:qFormat/>
    <w:uiPriority w:val="99"/>
    <w:rPr>
      <w:rFonts w:ascii="宋体" w:hAnsi="Courier New" w:eastAsiaTheme="minorEastAsia" w:cstheme="minorBidi"/>
      <w:kern w:val="2"/>
      <w:sz w:val="24"/>
      <w:szCs w:val="24"/>
    </w:rPr>
  </w:style>
  <w:style w:type="character" w:customStyle="1" w:styleId="27">
    <w:name w:val="批注主题 字符"/>
    <w:basedOn w:val="18"/>
    <w:link w:val="11"/>
    <w:semiHidden/>
    <w:qFormat/>
    <w:uiPriority w:val="0"/>
    <w:rPr>
      <w:rFonts w:ascii="宋体" w:hAnsi="宋体" w:cs="宋体"/>
      <w:b/>
      <w:bCs/>
      <w:kern w:val="2"/>
      <w:sz w:val="24"/>
      <w:szCs w:val="24"/>
    </w:rPr>
  </w:style>
  <w:style w:type="table" w:customStyle="1" w:styleId="28">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44</Pages>
  <Words>24288</Words>
  <Characters>25752</Characters>
  <Lines>1</Lines>
  <Paragraphs>1</Paragraphs>
  <TotalTime>8</TotalTime>
  <ScaleCrop>false</ScaleCrop>
  <LinksUpToDate>false</LinksUpToDate>
  <CharactersWithSpaces>26498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浙江求是招标代理有限公司</cp:lastModifiedBy>
  <cp:lastPrinted>2020-04-01T05:56:00Z</cp:lastPrinted>
  <dcterms:modified xsi:type="dcterms:W3CDTF">2023-04-19T08:39:28Z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