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A8F823">
      <w:pPr>
        <w:pStyle w:val="2"/>
        <w:spacing w:before="63" w:line="225" w:lineRule="auto"/>
        <w:ind w:left="3463"/>
        <w:outlineLvl w:val="0"/>
        <w:rPr>
          <w:sz w:val="31"/>
          <w:szCs w:val="31"/>
        </w:rPr>
      </w:pPr>
      <w:bookmarkStart w:id="0" w:name="_GoBack"/>
      <w:bookmarkEnd w:id="0"/>
      <w:r>
        <w:rPr>
          <w:b/>
          <w:bCs/>
          <w:spacing w:val="2"/>
          <w:sz w:val="31"/>
          <w:szCs w:val="31"/>
        </w:rPr>
        <w:t>中小企业声明函</w:t>
      </w:r>
    </w:p>
    <w:p w14:paraId="7CF4AE18">
      <w:pPr>
        <w:pStyle w:val="2"/>
        <w:spacing w:before="207" w:line="340" w:lineRule="auto"/>
        <w:ind w:left="16" w:right="89" w:firstLine="143"/>
        <w:jc w:val="both"/>
      </w:pPr>
      <w:r>
        <w:rPr>
          <w:b/>
          <w:bCs/>
          <w:spacing w:val="-3"/>
        </w:rPr>
        <w:t>[招标公告落实政府采购政策需满足的资格要求为“无”即本项目或标项未预留份额专门面</w:t>
      </w:r>
      <w:r>
        <w:rPr>
          <w:spacing w:val="6"/>
        </w:rPr>
        <w:t xml:space="preserve"> </w:t>
      </w:r>
      <w:r>
        <w:rPr>
          <w:b/>
          <w:bCs/>
          <w:spacing w:val="-2"/>
        </w:rPr>
        <w:t>向中小企业时，符合《政府采购促进中小企业发展管理办法》规定</w:t>
      </w:r>
      <w:r>
        <w:rPr>
          <w:b/>
          <w:bCs/>
          <w:spacing w:val="-3"/>
        </w:rPr>
        <w:t>的小微企业拟享受价格扣</w:t>
      </w:r>
      <w:r>
        <w:t xml:space="preserve"> </w:t>
      </w:r>
      <w:r>
        <w:rPr>
          <w:b/>
          <w:bCs/>
          <w:spacing w:val="-9"/>
        </w:rPr>
        <w:t>除政策的，需提供中小企业声明函（附件</w:t>
      </w:r>
      <w:r>
        <w:rPr>
          <w:spacing w:val="-24"/>
        </w:rPr>
        <w:t xml:space="preserve"> </w:t>
      </w:r>
      <w:r>
        <w:rPr>
          <w:b/>
          <w:bCs/>
          <w:spacing w:val="-9"/>
        </w:rPr>
        <w:t>7）。]</w:t>
      </w:r>
    </w:p>
    <w:p w14:paraId="2751D3B8">
      <w:pPr>
        <w:pStyle w:val="2"/>
        <w:spacing w:before="1" w:line="218" w:lineRule="auto"/>
        <w:ind w:left="3519"/>
      </w:pPr>
      <w:r>
        <w:rPr>
          <w:b/>
          <w:bCs/>
          <w:spacing w:val="-7"/>
        </w:rPr>
        <w:t>中小企业声明函（货物）</w:t>
      </w:r>
    </w:p>
    <w:p w14:paraId="6EE01568">
      <w:pPr>
        <w:pStyle w:val="2"/>
        <w:spacing w:before="108" w:line="353" w:lineRule="auto"/>
        <w:ind w:right="6" w:firstLine="482"/>
        <w:jc w:val="both"/>
      </w:pPr>
      <w:r>
        <w:rPr>
          <w:spacing w:val="-11"/>
        </w:rPr>
        <w:t>本公司（联合体）郑重声明，根据《政府采购促进中小企业发展管理办法》（财库﹝2020﹞</w:t>
      </w:r>
      <w:r>
        <w:rPr>
          <w:spacing w:val="8"/>
        </w:rPr>
        <w:t xml:space="preserve"> </w:t>
      </w:r>
      <w:r>
        <w:rPr>
          <w:spacing w:val="-2"/>
        </w:rPr>
        <w:t>46 号）的规定，本公司（联合体）参加</w:t>
      </w:r>
      <w:r>
        <w:rPr>
          <w:spacing w:val="-2"/>
          <w:u w:val="single" w:color="auto"/>
        </w:rPr>
        <w:t>杭州电子科技大学</w:t>
      </w:r>
      <w:r>
        <w:rPr>
          <w:spacing w:val="-2"/>
        </w:rPr>
        <w:t>的</w:t>
      </w:r>
      <w:r>
        <w:rPr>
          <w:spacing w:val="-2"/>
          <w:u w:val="single" w:color="auto"/>
        </w:rPr>
        <w:t>双束扫描电子显微</w:t>
      </w:r>
      <w:r>
        <w:rPr>
          <w:spacing w:val="-3"/>
          <w:u w:val="single" w:color="auto"/>
        </w:rPr>
        <w:t>镜一体化分析</w:t>
      </w:r>
      <w:r>
        <w:t xml:space="preserve"> </w:t>
      </w:r>
      <w:r>
        <w:rPr>
          <w:spacing w:val="-3"/>
          <w:u w:val="single" w:color="auto"/>
        </w:rPr>
        <w:t>系统仪器设备采购</w:t>
      </w:r>
      <w:r>
        <w:rPr>
          <w:spacing w:val="-3"/>
        </w:rPr>
        <w:t>活动，提供的货物（服务）全部由符合政策要求的中小企</w:t>
      </w:r>
      <w:r>
        <w:rPr>
          <w:spacing w:val="-4"/>
        </w:rPr>
        <w:t>业制造（承接）。</w:t>
      </w:r>
      <w:r>
        <w:t xml:space="preserve"> </w:t>
      </w:r>
      <w:r>
        <w:rPr>
          <w:spacing w:val="-2"/>
        </w:rPr>
        <w:t>相关企业（含联合体中的中小企业、签订分包意向协议的中小企业）的具体情况如下：</w:t>
      </w:r>
    </w:p>
    <w:p w14:paraId="5DBF7CC0">
      <w:pPr>
        <w:pStyle w:val="2"/>
        <w:spacing w:before="36" w:line="289" w:lineRule="auto"/>
        <w:ind w:left="4" w:right="83" w:firstLine="495"/>
      </w:pPr>
      <w:r>
        <w:rPr>
          <w:spacing w:val="-4"/>
        </w:rPr>
        <w:t>1.</w:t>
      </w:r>
      <w:r>
        <w:rPr>
          <w:spacing w:val="47"/>
        </w:rPr>
        <w:t xml:space="preserve"> </w:t>
      </w:r>
      <w:r>
        <w:rPr>
          <w:spacing w:val="-4"/>
          <w:u w:val="single" w:color="auto"/>
        </w:rPr>
        <w:t>双束扫描电子显微镜一体化分析系统主机（标的名称）</w:t>
      </w:r>
      <w:r>
        <w:rPr>
          <w:spacing w:val="-4"/>
        </w:rPr>
        <w:t>，属于</w:t>
      </w:r>
      <w:r>
        <w:rPr>
          <w:spacing w:val="-4"/>
          <w:u w:val="single" w:color="auto"/>
        </w:rPr>
        <w:t>（工业）</w:t>
      </w:r>
      <w:r>
        <w:rPr>
          <w:spacing w:val="-4"/>
        </w:rPr>
        <w:t>行业；制造商</w:t>
      </w:r>
      <w:r>
        <w:t xml:space="preserve"> </w:t>
      </w:r>
      <w:r>
        <w:rPr>
          <w:spacing w:val="7"/>
        </w:rPr>
        <w:t>为</w:t>
      </w:r>
      <w:r>
        <w:rPr>
          <w:spacing w:val="53"/>
          <w:u w:val="single" w:color="auto"/>
        </w:rPr>
        <w:t xml:space="preserve"> </w:t>
      </w:r>
      <w:r>
        <w:rPr>
          <w:spacing w:val="7"/>
          <w:u w:val="single" w:color="auto"/>
        </w:rPr>
        <w:t>国仪量子技术（合肥）股份有限公司 （企业</w:t>
      </w:r>
      <w:r>
        <w:rPr>
          <w:spacing w:val="6"/>
          <w:u w:val="single" w:color="auto"/>
        </w:rPr>
        <w:t>名称</w:t>
      </w:r>
      <w:r>
        <w:rPr>
          <w:spacing w:val="-38"/>
          <w:u w:val="single" w:color="auto"/>
        </w:rPr>
        <w:t>）</w:t>
      </w:r>
      <w:r>
        <w:rPr>
          <w:spacing w:val="-38"/>
        </w:rPr>
        <w:t>，</w:t>
      </w:r>
      <w:r>
        <w:rPr>
          <w:spacing w:val="6"/>
        </w:rPr>
        <w:t>从业人员</w:t>
      </w:r>
      <w:r>
        <w:rPr>
          <w:spacing w:val="-107"/>
        </w:rPr>
        <w:t xml:space="preserve"> </w:t>
      </w:r>
      <w:r>
        <w:rPr>
          <w:spacing w:val="76"/>
          <w:u w:val="single" w:color="auto"/>
        </w:rPr>
        <w:t xml:space="preserve"> </w:t>
      </w:r>
      <w:r>
        <w:rPr>
          <w:spacing w:val="6"/>
          <w:u w:val="single" w:color="auto"/>
        </w:rPr>
        <w:t>417</w:t>
      </w:r>
      <w:r>
        <w:rPr>
          <w:spacing w:val="79"/>
          <w:u w:val="single" w:color="auto"/>
        </w:rPr>
        <w:t xml:space="preserve"> </w:t>
      </w:r>
      <w:r>
        <w:rPr>
          <w:spacing w:val="6"/>
        </w:rPr>
        <w:t>人，营业收入为</w:t>
      </w:r>
    </w:p>
    <w:p w14:paraId="7C954614">
      <w:pPr>
        <w:pStyle w:val="2"/>
        <w:spacing w:before="183" w:line="290" w:lineRule="auto"/>
        <w:ind w:left="1" w:firstLine="4"/>
      </w:pPr>
      <w:r>
        <w:rPr>
          <w:spacing w:val="-2"/>
          <w:u w:val="single" w:color="auto"/>
        </w:rPr>
        <w:t xml:space="preserve">54874.654 </w:t>
      </w:r>
      <w:r>
        <w:rPr>
          <w:spacing w:val="-2"/>
        </w:rPr>
        <w:t>万元，资产总额为</w:t>
      </w:r>
      <w:r>
        <w:rPr>
          <w:spacing w:val="39"/>
          <w:u w:val="single" w:color="auto"/>
        </w:rPr>
        <w:t xml:space="preserve"> </w:t>
      </w:r>
      <w:r>
        <w:rPr>
          <w:spacing w:val="-2"/>
          <w:u w:val="single" w:color="auto"/>
        </w:rPr>
        <w:t>128320.4299</w:t>
      </w:r>
      <w:r>
        <w:rPr>
          <w:spacing w:val="30"/>
          <w:u w:val="single" w:color="auto"/>
        </w:rPr>
        <w:t xml:space="preserve"> </w:t>
      </w:r>
      <w:r>
        <w:rPr>
          <w:spacing w:val="-2"/>
        </w:rPr>
        <w:t>万元，属于</w:t>
      </w:r>
      <w:r>
        <w:rPr>
          <w:spacing w:val="32"/>
          <w:u w:val="single" w:color="auto"/>
        </w:rPr>
        <w:t xml:space="preserve"> </w:t>
      </w:r>
      <w:r>
        <w:rPr>
          <w:spacing w:val="-2"/>
          <w:u w:val="single" w:color="auto"/>
        </w:rPr>
        <w:t>中型企业</w:t>
      </w:r>
      <w:r>
        <w:rPr>
          <w:spacing w:val="-3"/>
          <w:u w:val="single" w:color="auto"/>
        </w:rPr>
        <w:t xml:space="preserve"> （中型企业、小型企业、</w:t>
      </w:r>
      <w:r>
        <w:t xml:space="preserve"> </w:t>
      </w:r>
      <w:r>
        <w:rPr>
          <w:spacing w:val="-2"/>
          <w:u w:val="single" w:color="auto"/>
        </w:rPr>
        <w:t>微型企业</w:t>
      </w:r>
      <w:r>
        <w:rPr>
          <w:spacing w:val="-1"/>
          <w:u w:val="single" w:color="auto"/>
        </w:rPr>
        <w:t>）</w:t>
      </w:r>
      <w:r>
        <w:t xml:space="preserve"> </w:t>
      </w:r>
      <w:r>
        <w:rPr>
          <w:spacing w:val="-1"/>
        </w:rPr>
        <w:t>；</w:t>
      </w:r>
    </w:p>
    <w:p w14:paraId="421BFD0F">
      <w:pPr>
        <w:pStyle w:val="2"/>
        <w:spacing w:before="182" w:line="290" w:lineRule="auto"/>
        <w:ind w:left="9" w:right="135" w:firstLine="475"/>
      </w:pPr>
      <w:r>
        <w:rPr>
          <w:spacing w:val="-6"/>
        </w:rPr>
        <w:t xml:space="preserve">2. </w:t>
      </w:r>
      <w:r>
        <w:rPr>
          <w:spacing w:val="-6"/>
          <w:u w:val="single" w:color="auto"/>
        </w:rPr>
        <w:t>（标的名称</w:t>
      </w:r>
      <w:r>
        <w:rPr>
          <w:spacing w:val="-8"/>
          <w:u w:val="single" w:color="auto"/>
        </w:rPr>
        <w:t>）</w:t>
      </w:r>
      <w:r>
        <w:rPr>
          <w:spacing w:val="2"/>
        </w:rPr>
        <w:t xml:space="preserve"> </w:t>
      </w:r>
      <w:r>
        <w:rPr>
          <w:spacing w:val="-8"/>
        </w:rPr>
        <w:t>，</w:t>
      </w:r>
      <w:r>
        <w:rPr>
          <w:spacing w:val="-6"/>
        </w:rPr>
        <w:t xml:space="preserve">属于 </w:t>
      </w:r>
      <w:r>
        <w:rPr>
          <w:spacing w:val="-6"/>
          <w:u w:val="single" w:color="auto"/>
        </w:rPr>
        <w:t>（工业）</w:t>
      </w:r>
      <w:r>
        <w:rPr>
          <w:spacing w:val="-6"/>
        </w:rPr>
        <w:t>行业 ；制造商为</w:t>
      </w:r>
      <w:r>
        <w:rPr>
          <w:spacing w:val="-120"/>
        </w:rPr>
        <w:t xml:space="preserve"> </w:t>
      </w:r>
      <w:r>
        <w:rPr>
          <w:spacing w:val="-6"/>
          <w:u w:val="single" w:color="auto"/>
        </w:rPr>
        <w:t xml:space="preserve">   </w:t>
      </w:r>
      <w:r>
        <w:rPr>
          <w:spacing w:val="-7"/>
          <w:u w:val="single" w:color="auto"/>
        </w:rPr>
        <w:t>（企业名称</w:t>
      </w:r>
      <w:r>
        <w:rPr>
          <w:spacing w:val="-8"/>
          <w:u w:val="single" w:color="auto"/>
        </w:rPr>
        <w:t>）</w:t>
      </w:r>
      <w:r>
        <w:rPr>
          <w:spacing w:val="1"/>
        </w:rPr>
        <w:t xml:space="preserve"> </w:t>
      </w:r>
      <w:r>
        <w:rPr>
          <w:spacing w:val="-8"/>
        </w:rPr>
        <w:t>，</w:t>
      </w:r>
      <w:r>
        <w:rPr>
          <w:spacing w:val="-7"/>
        </w:rPr>
        <w:t>从业人员</w:t>
      </w:r>
      <w:r>
        <w:rPr>
          <w:spacing w:val="-7"/>
          <w:u w:val="single" w:color="auto"/>
        </w:rPr>
        <w:t xml:space="preserve">  </w:t>
      </w:r>
      <w:r>
        <w:rPr>
          <w:spacing w:val="-109"/>
        </w:rPr>
        <w:t xml:space="preserve"> </w:t>
      </w:r>
      <w:r>
        <w:rPr>
          <w:spacing w:val="-7"/>
        </w:rPr>
        <w:t>人，</w:t>
      </w:r>
      <w:r>
        <w:t xml:space="preserve"> </w:t>
      </w:r>
      <w:r>
        <w:rPr>
          <w:spacing w:val="-1"/>
        </w:rPr>
        <w:t>营业收入为</w:t>
      </w:r>
      <w:r>
        <w:rPr>
          <w:spacing w:val="-119"/>
        </w:rPr>
        <w:t xml:space="preserve"> </w:t>
      </w:r>
      <w:r>
        <w:rPr>
          <w:u w:val="single" w:color="auto"/>
        </w:rPr>
        <w:t xml:space="preserve">  </w:t>
      </w:r>
      <w:r>
        <w:rPr>
          <w:spacing w:val="-105"/>
        </w:rPr>
        <w:t xml:space="preserve"> </w:t>
      </w:r>
      <w:r>
        <w:rPr>
          <w:spacing w:val="-1"/>
        </w:rPr>
        <w:t>万元，资产总额为</w:t>
      </w:r>
      <w:r>
        <w:rPr>
          <w:spacing w:val="-120"/>
        </w:rPr>
        <w:t xml:space="preserve"> </w:t>
      </w:r>
      <w:r>
        <w:rPr>
          <w:u w:val="single" w:color="auto"/>
        </w:rPr>
        <w:t xml:space="preserve">   </w:t>
      </w:r>
      <w:r>
        <w:rPr>
          <w:spacing w:val="-104"/>
        </w:rPr>
        <w:t xml:space="preserve"> </w:t>
      </w:r>
      <w:r>
        <w:rPr>
          <w:spacing w:val="-1"/>
        </w:rPr>
        <w:t>万元，属于</w:t>
      </w:r>
      <w:r>
        <w:rPr>
          <w:spacing w:val="-1"/>
          <w:u w:val="single" w:color="auto"/>
        </w:rPr>
        <w:t xml:space="preserve">    （中型企</w:t>
      </w:r>
      <w:r>
        <w:rPr>
          <w:spacing w:val="-2"/>
          <w:u w:val="single" w:color="auto"/>
        </w:rPr>
        <w:t>业、小型企业、微型企业</w:t>
      </w:r>
      <w:r>
        <w:rPr>
          <w:spacing w:val="-28"/>
          <w:u w:val="single" w:color="auto"/>
        </w:rPr>
        <w:t>）</w:t>
      </w:r>
      <w:r>
        <w:t xml:space="preserve"> </w:t>
      </w:r>
      <w:r>
        <w:rPr>
          <w:spacing w:val="-28"/>
        </w:rPr>
        <w:t>；</w:t>
      </w:r>
    </w:p>
    <w:p w14:paraId="2EF57279">
      <w:pPr>
        <w:pStyle w:val="2"/>
        <w:spacing w:before="183" w:line="347" w:lineRule="auto"/>
        <w:ind w:left="5" w:right="94" w:firstLine="503"/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4355465</wp:posOffset>
            </wp:positionH>
            <wp:positionV relativeFrom="paragraph">
              <wp:posOffset>133985</wp:posOffset>
            </wp:positionV>
            <wp:extent cx="1524000" cy="1524000"/>
            <wp:effectExtent l="0" t="0" r="0" b="0"/>
            <wp:wrapNone/>
            <wp:docPr id="8" name="IM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 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以上企业，不属于大企业的分支机构，不存在控股股东为大企业的情</w:t>
      </w:r>
      <w:r>
        <w:rPr>
          <w:spacing w:val="-1"/>
        </w:rPr>
        <w:t>形，也不存在与大</w:t>
      </w:r>
      <w:r>
        <w:t xml:space="preserve"> </w:t>
      </w:r>
      <w:r>
        <w:rPr>
          <w:spacing w:val="-3"/>
        </w:rPr>
        <w:t>企业的负责人为同一人的情形。</w:t>
      </w:r>
    </w:p>
    <w:p w14:paraId="744DEEBD">
      <w:pPr>
        <w:pStyle w:val="2"/>
        <w:spacing w:before="34" w:line="219" w:lineRule="auto"/>
        <w:ind w:left="483"/>
      </w:pPr>
      <w:r>
        <w:rPr>
          <w:spacing w:val="-1"/>
        </w:rPr>
        <w:t>本企业对上述声明内容的真实性负责。如有</w:t>
      </w:r>
      <w:r>
        <w:rPr>
          <w:spacing w:val="-2"/>
        </w:rPr>
        <w:t>虚假，将依法承担相应责任。</w:t>
      </w:r>
    </w:p>
    <w:p w14:paraId="5ECEFC6E">
      <w:pPr>
        <w:pStyle w:val="2"/>
        <w:spacing w:before="103" w:line="347" w:lineRule="auto"/>
        <w:ind w:left="5204" w:right="85" w:hanging="1320"/>
      </w:pPr>
      <w:r>
        <w:rPr>
          <w:spacing w:val="-1"/>
        </w:rPr>
        <w:t>投标人名称（电子签名</w:t>
      </w:r>
      <w:r>
        <w:rPr>
          <w:spacing w:val="4"/>
        </w:rPr>
        <w:t>）：</w:t>
      </w:r>
      <w:r>
        <w:rPr>
          <w:spacing w:val="-1"/>
        </w:rPr>
        <w:t>浙江新大仪器科技有限公司</w:t>
      </w:r>
      <w:r>
        <w:t xml:space="preserve"> </w:t>
      </w:r>
      <w:r>
        <w:rPr>
          <w:spacing w:val="-8"/>
        </w:rPr>
        <w:t>日期： 2024</w:t>
      </w:r>
      <w:r>
        <w:rPr>
          <w:spacing w:val="-47"/>
        </w:rPr>
        <w:t xml:space="preserve"> </w:t>
      </w:r>
      <w:r>
        <w:rPr>
          <w:spacing w:val="-8"/>
        </w:rPr>
        <w:t>年</w:t>
      </w:r>
      <w:r>
        <w:rPr>
          <w:spacing w:val="27"/>
        </w:rPr>
        <w:t xml:space="preserve"> </w:t>
      </w:r>
      <w:r>
        <w:rPr>
          <w:spacing w:val="-8"/>
        </w:rPr>
        <w:t>11</w:t>
      </w:r>
      <w:r>
        <w:rPr>
          <w:spacing w:val="16"/>
        </w:rPr>
        <w:t xml:space="preserve"> </w:t>
      </w:r>
      <w:r>
        <w:rPr>
          <w:spacing w:val="-8"/>
        </w:rPr>
        <w:t>月</w:t>
      </w:r>
      <w:r>
        <w:rPr>
          <w:spacing w:val="12"/>
        </w:rPr>
        <w:t xml:space="preserve"> </w:t>
      </w:r>
      <w:r>
        <w:rPr>
          <w:spacing w:val="-8"/>
        </w:rPr>
        <w:t>21</w:t>
      </w:r>
      <w:r>
        <w:rPr>
          <w:spacing w:val="51"/>
        </w:rPr>
        <w:t xml:space="preserve"> </w:t>
      </w:r>
      <w:r>
        <w:rPr>
          <w:spacing w:val="-8"/>
        </w:rPr>
        <w:t>日</w:t>
      </w:r>
    </w:p>
    <w:p w14:paraId="2E282FE5">
      <w:pPr>
        <w:pStyle w:val="2"/>
        <w:spacing w:before="113" w:line="347" w:lineRule="auto"/>
        <w:ind w:right="365" w:firstLine="4"/>
      </w:pPr>
      <w:r>
        <w:t>从业人员、营业收入、资产总额填报上一年度数据，无上</w:t>
      </w:r>
      <w:r>
        <w:rPr>
          <w:spacing w:val="-1"/>
        </w:rPr>
        <w:t>一年度数据的新成立企业可不填</w:t>
      </w:r>
      <w:r>
        <w:t xml:space="preserve"> </w:t>
      </w:r>
      <w:r>
        <w:rPr>
          <w:spacing w:val="-11"/>
        </w:rPr>
        <w:t>报。</w:t>
      </w:r>
    </w:p>
    <w:p w14:paraId="45EA7BF3">
      <w:pPr>
        <w:pStyle w:val="2"/>
        <w:spacing w:before="34" w:line="224" w:lineRule="auto"/>
        <w:ind w:left="482"/>
      </w:pPr>
      <w:r>
        <w:rPr>
          <w:spacing w:val="-17"/>
        </w:rPr>
        <w:t>注：</w:t>
      </w:r>
    </w:p>
    <w:p w14:paraId="0AD6AE80">
      <w:pPr>
        <w:pStyle w:val="2"/>
        <w:spacing w:before="174" w:line="351" w:lineRule="auto"/>
        <w:ind w:right="505" w:firstLine="499"/>
      </w:pPr>
      <w:r>
        <w:rPr>
          <w:spacing w:val="-10"/>
        </w:rPr>
        <w:t>1、填写要求： ①“标的名称”“采购文</w:t>
      </w:r>
      <w:r>
        <w:rPr>
          <w:spacing w:val="-11"/>
        </w:rPr>
        <w:t>件中明确的所属行业”依据招标文件第二部分</w:t>
      </w:r>
      <w:r>
        <w:t xml:space="preserve"> </w:t>
      </w:r>
      <w:r>
        <w:rPr>
          <w:spacing w:val="-4"/>
        </w:rPr>
        <w:t>投标人须知前附表中“采购标的及其对应的中小企业划分标准所属行业”的指引，逐一填</w:t>
      </w:r>
      <w:r>
        <w:rPr>
          <w:spacing w:val="2"/>
        </w:rPr>
        <w:t xml:space="preserve"> </w:t>
      </w:r>
      <w:r>
        <w:rPr>
          <w:spacing w:val="-4"/>
        </w:rPr>
        <w:t>写，不得缺漏；②从业人员、营业收入、资产总额填报上一年度数据，无上一年度数据的</w:t>
      </w:r>
      <w:r>
        <w:rPr>
          <w:spacing w:val="2"/>
        </w:rPr>
        <w:t xml:space="preserve"> </w:t>
      </w:r>
      <w:r>
        <w:rPr>
          <w:spacing w:val="-1"/>
        </w:rPr>
        <w:t>新成立企业可不填报；③中型企业、小型企业、微型企业等 3 种企业类型，结合以上数</w:t>
      </w:r>
      <w:r>
        <w:rPr>
          <w:spacing w:val="10"/>
        </w:rPr>
        <w:t xml:space="preserve"> </w:t>
      </w:r>
      <w:r>
        <w:rPr>
          <w:spacing w:val="-3"/>
        </w:rPr>
        <w:t>据，依据《中小企业划型标准规定》（工信部联企</w:t>
      </w:r>
      <w:r>
        <w:rPr>
          <w:spacing w:val="-4"/>
        </w:rPr>
        <w:t>业〔2011〕300 号）确定；④投标人提</w:t>
      </w:r>
      <w:r>
        <w:t xml:space="preserve"> </w:t>
      </w:r>
      <w:r>
        <w:rPr>
          <w:spacing w:val="-6"/>
        </w:rPr>
        <w:t>供的《中小企业声明函》与实际情况不符的或者未按以上要求填写的，</w:t>
      </w:r>
      <w:r>
        <w:rPr>
          <w:spacing w:val="-40"/>
        </w:rPr>
        <w:t xml:space="preserve"> </w:t>
      </w:r>
      <w:r>
        <w:rPr>
          <w:spacing w:val="-6"/>
        </w:rPr>
        <w:t>中小企业声明函无</w:t>
      </w:r>
      <w:r>
        <w:t xml:space="preserve"> </w:t>
      </w:r>
      <w:r>
        <w:rPr>
          <w:spacing w:val="-8"/>
        </w:rPr>
        <w:t>效，不享受中小企业扶持政策。声明内容不实的，</w:t>
      </w:r>
      <w:r>
        <w:rPr>
          <w:spacing w:val="-15"/>
        </w:rPr>
        <w:t xml:space="preserve"> </w:t>
      </w:r>
      <w:r>
        <w:rPr>
          <w:spacing w:val="-8"/>
        </w:rPr>
        <w:t>属于提供虚假材料谋取中标、成交的，</w:t>
      </w:r>
      <w:r>
        <w:t xml:space="preserve"> </w:t>
      </w:r>
      <w:r>
        <w:rPr>
          <w:spacing w:val="-5"/>
        </w:rPr>
        <w:t>依法承担法律责任。</w:t>
      </w:r>
    </w:p>
    <w:p w14:paraId="380A0871">
      <w:pPr>
        <w:spacing w:line="351" w:lineRule="auto"/>
        <w:sectPr>
          <w:footerReference r:id="rId5" w:type="default"/>
          <w:pgSz w:w="11907" w:h="16839"/>
          <w:pgMar w:top="1221" w:right="1048" w:bottom="1167" w:left="1140" w:header="0" w:footer="953" w:gutter="0"/>
          <w:cols w:space="720" w:num="1"/>
        </w:sectPr>
      </w:pPr>
    </w:p>
    <w:p w14:paraId="3C9DF0E7">
      <w:pPr>
        <w:pStyle w:val="2"/>
        <w:spacing w:before="46" w:line="355" w:lineRule="auto"/>
        <w:ind w:firstLine="482"/>
        <w:jc w:val="both"/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3858260</wp:posOffset>
            </wp:positionH>
            <wp:positionV relativeFrom="paragraph">
              <wp:posOffset>289560</wp:posOffset>
            </wp:positionV>
            <wp:extent cx="1473200" cy="1473200"/>
            <wp:effectExtent l="0" t="0" r="12700" b="12700"/>
            <wp:wrapNone/>
            <wp:docPr id="10" name="IM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 1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73200" cy="1473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6"/>
        </w:rPr>
        <w:t>2、符合《关于促进残疾人就业政府采购政策的通知》（财库〔2017〕141</w:t>
      </w:r>
      <w:r>
        <w:rPr>
          <w:spacing w:val="-28"/>
        </w:rPr>
        <w:t xml:space="preserve"> </w:t>
      </w:r>
      <w:r>
        <w:rPr>
          <w:spacing w:val="-6"/>
        </w:rPr>
        <w:t>号）规定的</w:t>
      </w:r>
      <w:r>
        <w:t xml:space="preserve"> </w:t>
      </w:r>
      <w:r>
        <w:rPr>
          <w:spacing w:val="-4"/>
        </w:rPr>
        <w:t>条件并提供《残疾人福利性单位声明函》（附件 1）的残疾人福利性单</w:t>
      </w:r>
      <w:r>
        <w:rPr>
          <w:spacing w:val="-5"/>
        </w:rPr>
        <w:t>位视同小型、微型</w:t>
      </w:r>
      <w:r>
        <w:t xml:space="preserve"> </w:t>
      </w:r>
      <w:r>
        <w:rPr>
          <w:spacing w:val="-5"/>
        </w:rPr>
        <w:t>企业；根据《关于政府采购支持监狱企业发展有关问题的通知》（财库</w:t>
      </w:r>
      <w:r>
        <w:rPr>
          <w:spacing w:val="-6"/>
        </w:rPr>
        <w:t>[2014]68</w:t>
      </w:r>
      <w:r>
        <w:rPr>
          <w:spacing w:val="-44"/>
        </w:rPr>
        <w:t xml:space="preserve"> </w:t>
      </w:r>
      <w:r>
        <w:rPr>
          <w:spacing w:val="-6"/>
        </w:rPr>
        <w:t>号）的规</w:t>
      </w:r>
      <w:r>
        <w:t xml:space="preserve"> </w:t>
      </w:r>
      <w:r>
        <w:rPr>
          <w:spacing w:val="-4"/>
        </w:rPr>
        <w:t>定，投标人提供由省级以上监狱管理局、戒毒管理局（含新疆生产建设兵团）出具的属于</w:t>
      </w:r>
      <w:r>
        <w:t xml:space="preserve"> </w:t>
      </w:r>
      <w:r>
        <w:rPr>
          <w:spacing w:val="-2"/>
        </w:rPr>
        <w:t>监狱企业证明文件的，视同为小型和微型企</w:t>
      </w:r>
      <w:r>
        <w:rPr>
          <w:spacing w:val="-3"/>
        </w:rPr>
        <w:t>业。</w:t>
      </w:r>
    </w:p>
    <w:p w14:paraId="7ECBDAE5"/>
    <w:sectPr>
      <w:footerReference r:id="rId6" w:type="default"/>
      <w:pgSz w:w="11907" w:h="16839"/>
      <w:pgMar w:top="1200" w:right="1553" w:bottom="1167" w:left="1143" w:header="0" w:footer="953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2EEE84">
    <w:pPr>
      <w:pStyle w:val="2"/>
      <w:spacing w:line="209" w:lineRule="auto"/>
      <w:ind w:left="4145"/>
      <w:rPr>
        <w:sz w:val="18"/>
        <w:szCs w:val="18"/>
      </w:rPr>
    </w:pPr>
    <w:r>
      <w:rPr>
        <w:spacing w:val="-5"/>
        <w:sz w:val="18"/>
        <w:szCs w:val="18"/>
      </w:rPr>
      <w:t xml:space="preserve">第 </w:t>
    </w:r>
    <w:r>
      <w:rPr>
        <w:rFonts w:ascii="Times New Roman" w:hAnsi="Times New Roman" w:eastAsia="Times New Roman" w:cs="Times New Roman"/>
        <w:spacing w:val="-5"/>
        <w:sz w:val="18"/>
        <w:szCs w:val="18"/>
      </w:rPr>
      <w:t>4</w:t>
    </w:r>
    <w:r>
      <w:rPr>
        <w:rFonts w:ascii="Times New Roman" w:hAnsi="Times New Roman" w:eastAsia="Times New Roman" w:cs="Times New Roman"/>
        <w:spacing w:val="7"/>
        <w:sz w:val="18"/>
        <w:szCs w:val="18"/>
      </w:rPr>
      <w:t xml:space="preserve">  </w:t>
    </w:r>
    <w:r>
      <w:rPr>
        <w:spacing w:val="-5"/>
        <w:sz w:val="18"/>
        <w:szCs w:val="18"/>
      </w:rPr>
      <w:t>页</w:t>
    </w:r>
    <w:r>
      <w:rPr>
        <w:spacing w:val="6"/>
        <w:sz w:val="18"/>
        <w:szCs w:val="18"/>
      </w:rPr>
      <w:t xml:space="preserve"> </w:t>
    </w:r>
    <w:r>
      <w:rPr>
        <w:spacing w:val="-5"/>
        <w:sz w:val="18"/>
        <w:szCs w:val="18"/>
      </w:rPr>
      <w:t>共</w:t>
    </w:r>
    <w:r>
      <w:rPr>
        <w:spacing w:val="8"/>
        <w:sz w:val="18"/>
        <w:szCs w:val="18"/>
      </w:rPr>
      <w:t xml:space="preserve"> </w:t>
    </w:r>
    <w:r>
      <w:rPr>
        <w:rFonts w:ascii="Times New Roman" w:hAnsi="Times New Roman" w:eastAsia="Times New Roman" w:cs="Times New Roman"/>
        <w:spacing w:val="-5"/>
        <w:sz w:val="18"/>
        <w:szCs w:val="18"/>
      </w:rPr>
      <w:t>5</w:t>
    </w:r>
    <w:r>
      <w:rPr>
        <w:rFonts w:ascii="Times New Roman" w:hAnsi="Times New Roman" w:eastAsia="Times New Roman" w:cs="Times New Roman"/>
        <w:spacing w:val="7"/>
        <w:sz w:val="18"/>
        <w:szCs w:val="18"/>
      </w:rPr>
      <w:t xml:space="preserve">  </w:t>
    </w:r>
    <w:r>
      <w:rPr>
        <w:spacing w:val="-5"/>
        <w:sz w:val="18"/>
        <w:szCs w:val="18"/>
      </w:rPr>
      <w:t>页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1F96DD">
    <w:pPr>
      <w:pStyle w:val="2"/>
      <w:spacing w:line="209" w:lineRule="auto"/>
      <w:ind w:left="4142"/>
      <w:rPr>
        <w:sz w:val="18"/>
        <w:szCs w:val="18"/>
      </w:rPr>
    </w:pPr>
    <w:r>
      <w:rPr>
        <w:spacing w:val="-7"/>
        <w:sz w:val="18"/>
        <w:szCs w:val="18"/>
      </w:rPr>
      <w:t>第</w:t>
    </w:r>
    <w:r>
      <w:rPr>
        <w:spacing w:val="9"/>
        <w:sz w:val="18"/>
        <w:szCs w:val="18"/>
      </w:rPr>
      <w:t xml:space="preserve"> </w:t>
    </w:r>
    <w:r>
      <w:rPr>
        <w:rFonts w:ascii="Times New Roman" w:hAnsi="Times New Roman" w:eastAsia="Times New Roman" w:cs="Times New Roman"/>
        <w:spacing w:val="-7"/>
        <w:sz w:val="18"/>
        <w:szCs w:val="18"/>
      </w:rPr>
      <w:t>5</w:t>
    </w:r>
    <w:r>
      <w:rPr>
        <w:rFonts w:ascii="Times New Roman" w:hAnsi="Times New Roman" w:eastAsia="Times New Roman" w:cs="Times New Roman"/>
        <w:spacing w:val="6"/>
        <w:sz w:val="18"/>
        <w:szCs w:val="18"/>
      </w:rPr>
      <w:t xml:space="preserve">  </w:t>
    </w:r>
    <w:r>
      <w:rPr>
        <w:spacing w:val="-7"/>
        <w:sz w:val="18"/>
        <w:szCs w:val="18"/>
      </w:rPr>
      <w:t>页</w:t>
    </w:r>
    <w:r>
      <w:rPr>
        <w:spacing w:val="6"/>
        <w:sz w:val="18"/>
        <w:szCs w:val="18"/>
      </w:rPr>
      <w:t xml:space="preserve"> </w:t>
    </w:r>
    <w:r>
      <w:rPr>
        <w:spacing w:val="-7"/>
        <w:sz w:val="18"/>
        <w:szCs w:val="18"/>
      </w:rPr>
      <w:t>共</w:t>
    </w:r>
    <w:r>
      <w:rPr>
        <w:spacing w:val="8"/>
        <w:sz w:val="18"/>
        <w:szCs w:val="18"/>
      </w:rPr>
      <w:t xml:space="preserve"> </w:t>
    </w:r>
    <w:r>
      <w:rPr>
        <w:rFonts w:ascii="Times New Roman" w:hAnsi="Times New Roman" w:eastAsia="Times New Roman" w:cs="Times New Roman"/>
        <w:spacing w:val="-7"/>
        <w:sz w:val="18"/>
        <w:szCs w:val="18"/>
      </w:rPr>
      <w:t>5</w:t>
    </w:r>
    <w:r>
      <w:rPr>
        <w:rFonts w:ascii="Times New Roman" w:hAnsi="Times New Roman" w:eastAsia="Times New Roman" w:cs="Times New Roman"/>
        <w:spacing w:val="7"/>
        <w:sz w:val="18"/>
        <w:szCs w:val="18"/>
      </w:rPr>
      <w:t xml:space="preserve">  </w:t>
    </w:r>
    <w:r>
      <w:rPr>
        <w:spacing w:val="-7"/>
        <w:sz w:val="18"/>
        <w:szCs w:val="18"/>
      </w:rPr>
      <w:t>页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B5F4B4F"/>
    <w:rsid w:val="4ADB1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1068</Words>
  <Characters>1116</Characters>
  <Lines>0</Lines>
  <Paragraphs>0</Paragraphs>
  <TotalTime>0</TotalTime>
  <ScaleCrop>false</ScaleCrop>
  <LinksUpToDate>false</LinksUpToDate>
  <CharactersWithSpaces>1193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2024-11-21T08:26:00Z</dcterms:created>
  <dc:creator>Administrator</dc:creator>
  <cp:lastModifiedBy>飘</cp:lastModifiedBy>
  <dcterms:modified xsi:type="dcterms:W3CDTF">2024-11-21T08:27:35Z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C656FED2672847BA9090A92BB079B7E0_12</vt:lpwstr>
  </property>
</Properties>
</file>