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4"/>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杭州电子科技大学下沙校区9教406-408，9教505房间装修改造工程</w:t>
            </w:r>
            <w:r>
              <w:rPr>
                <w:rFonts w:hint="eastAsia" w:hAnsi="宋体" w:cs="宋体"/>
                <w:lang w:eastAsia="zh-CN"/>
              </w:rPr>
              <w:t>，</w:t>
            </w:r>
            <w:r>
              <w:rPr>
                <w:rFonts w:hint="eastAsia" w:hAnsi="宋体" w:cs="宋体"/>
                <w:lang w:val="en-US" w:eastAsia="zh-CN"/>
              </w:rPr>
              <w:t>工程范围为</w:t>
            </w:r>
            <w:r>
              <w:rPr>
                <w:rFonts w:hint="eastAsia" w:asciiTheme="majorEastAsia" w:hAnsiTheme="majorEastAsia" w:eastAsiaTheme="majorEastAsia"/>
                <w:lang w:val="en-US" w:eastAsia="zh-CN"/>
              </w:rPr>
              <w:t>杭州电子科技大学下沙校区9教406-408，9教505房间装修改造工程</w:t>
            </w:r>
            <w:r>
              <w:rPr>
                <w:rFonts w:hint="eastAsia" w:hAnsi="宋体" w:cs="宋体"/>
                <w:lang w:val="en-US" w:eastAsia="zh-CN"/>
              </w:rPr>
              <w:t>工程量清单内所有内容，</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4"/>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4"/>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4"/>
              <w:spacing w:line="360" w:lineRule="auto"/>
              <w:rPr>
                <w:rFonts w:hAnsi="宋体" w:cs="宋体"/>
                <w:color w:val="000000"/>
                <w:highlight w:val="none"/>
              </w:rPr>
            </w:pPr>
            <w:r>
              <w:rPr>
                <w:rFonts w:hint="eastAsia" w:hAnsi="宋体" w:cs="宋体"/>
                <w:color w:val="000000"/>
                <w:highlight w:val="none"/>
              </w:rPr>
              <w:t>六、编制说明：</w:t>
            </w:r>
          </w:p>
          <w:p w14:paraId="26D3FB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瓷砖、玻璃</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3005A3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49D919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3D7FF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73B61B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lang w:eastAsia="zh-CN"/>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r>
              <w:rPr>
                <w:rFonts w:hint="eastAsia" w:ascii="宋体" w:hAnsi="宋体" w:cs="宋体"/>
                <w:color w:val="auto"/>
                <w:kern w:val="24"/>
                <w:sz w:val="21"/>
                <w:szCs w:val="21"/>
                <w:lang w:eastAsia="zh-CN"/>
              </w:rPr>
              <w:t>；</w:t>
            </w:r>
          </w:p>
          <w:p w14:paraId="0F149C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r>
              <w:rPr>
                <w:rFonts w:hint="eastAsia" w:ascii="宋体" w:hAnsi="宋体" w:cs="宋体"/>
                <w:color w:val="auto"/>
                <w:kern w:val="24"/>
                <w:sz w:val="21"/>
                <w:szCs w:val="21"/>
                <w:lang w:eastAsia="zh-CN"/>
              </w:rPr>
              <w:t>；</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732ED1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8、强电工程 配电箱均为原有配电箱和原有进线电缆，只计入扩容费用；</w:t>
            </w:r>
          </w:p>
          <w:p w14:paraId="301266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9、从配电房到空调空气开关电缆预留长度200m；</w:t>
            </w:r>
          </w:p>
          <w:p w14:paraId="0710EF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10、网络系统 机房内设备利旧，只计入从机房出线及出线后设备；</w:t>
            </w:r>
          </w:p>
          <w:p w14:paraId="19A34A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11、门禁系统 门禁设备按中档价位计入。</w:t>
            </w:r>
          </w:p>
          <w:p w14:paraId="2DCFD74C">
            <w:pPr>
              <w:pStyle w:val="4"/>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4"/>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4"/>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7C0AB047">
            <w:pPr>
              <w:spacing w:line="360" w:lineRule="auto"/>
              <w:jc w:val="center"/>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8"/>
              <w:tblW w:w="0" w:type="auto"/>
              <w:jc w:val="center"/>
              <w:tblLayout w:type="fixed"/>
              <w:tblCellMar>
                <w:top w:w="0" w:type="dxa"/>
                <w:left w:w="108" w:type="dxa"/>
                <w:bottom w:w="0" w:type="dxa"/>
                <w:right w:w="108" w:type="dxa"/>
              </w:tblCellMar>
            </w:tblPr>
            <w:tblGrid>
              <w:gridCol w:w="678"/>
              <w:gridCol w:w="2268"/>
              <w:gridCol w:w="2637"/>
              <w:gridCol w:w="1470"/>
              <w:gridCol w:w="1200"/>
            </w:tblGrid>
            <w:tr w14:paraId="6168DC2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5AC4920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0B38A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77BBA5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79AD7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D17C6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0F31D37E">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066677">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D8D5D8F">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2CFF2D1">
                  <w:pPr>
                    <w:jc w:val="center"/>
                    <w:rPr>
                      <w:rFonts w:hint="eastAsia" w:ascii="宋体" w:hAnsi="宋体" w:eastAsia="宋体" w:cs="宋体"/>
                      <w:sz w:val="21"/>
                      <w:szCs w:val="21"/>
                    </w:rPr>
                  </w:pPr>
                  <w:r>
                    <w:rPr>
                      <w:rFonts w:hint="eastAsia" w:ascii="宋体" w:hAnsi="宋体" w:eastAsia="宋体" w:cs="宋体"/>
                      <w:sz w:val="21"/>
                      <w:szCs w:val="21"/>
                    </w:rPr>
                    <w:t>可耐福、龙牌、拉法基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A222CF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4B4EC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7DC928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1E728">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ECD8C6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293F631">
                  <w:pPr>
                    <w:jc w:val="center"/>
                    <w:rPr>
                      <w:rFonts w:hint="eastAsia" w:ascii="宋体" w:hAnsi="宋体" w:eastAsia="宋体" w:cs="宋体"/>
                      <w:sz w:val="21"/>
                      <w:szCs w:val="21"/>
                    </w:rPr>
                  </w:pPr>
                  <w:r>
                    <w:rPr>
                      <w:rFonts w:hint="eastAsia" w:ascii="宋体" w:hAnsi="宋体" w:eastAsia="宋体" w:cs="宋体"/>
                      <w:sz w:val="21"/>
                      <w:szCs w:val="21"/>
                    </w:rPr>
                    <w:t>立邦、多乐士、华润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E47F78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BCC8C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4475A3B">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E4398">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28A0F9C">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CE19490">
                  <w:pPr>
                    <w:jc w:val="center"/>
                    <w:rPr>
                      <w:rFonts w:hint="eastAsia" w:ascii="宋体" w:hAnsi="宋体" w:eastAsia="宋体" w:cs="宋体"/>
                      <w:sz w:val="21"/>
                      <w:szCs w:val="21"/>
                    </w:rPr>
                  </w:pPr>
                  <w:r>
                    <w:rPr>
                      <w:rFonts w:hint="eastAsia" w:ascii="宋体" w:hAnsi="宋体" w:eastAsia="宋体" w:cs="宋体"/>
                      <w:sz w:val="21"/>
                      <w:szCs w:val="21"/>
                    </w:rPr>
                    <w:t>兔宝宝、千年舟</w:t>
                  </w:r>
                  <w:r>
                    <w:rPr>
                      <w:rFonts w:hint="eastAsia" w:ascii="宋体" w:hAnsi="宋体" w:eastAsia="宋体" w:cs="宋体"/>
                      <w:sz w:val="21"/>
                      <w:szCs w:val="21"/>
                      <w:lang w:eastAsia="zh-CN"/>
                    </w:rPr>
                    <w:t>、</w:t>
                  </w:r>
                  <w:r>
                    <w:rPr>
                      <w:rFonts w:hint="eastAsia" w:ascii="宋体" w:hAnsi="宋体" w:eastAsia="宋体" w:cs="宋体"/>
                      <w:sz w:val="21"/>
                      <w:szCs w:val="21"/>
                    </w:rPr>
                    <w:t>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504F104A">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314C7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AF69158">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23EB3">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62BDC8">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7A52F5">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冠军、东鹏、马可波罗</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8A7FE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27D99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33A8CB0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F5E4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018F4D4">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5B19EDA">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12ABEF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EFFABD">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FC9F7C1">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B5CA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B1864F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330496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7382FC4">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2D17D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3DC4E25">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3DE7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3BF9752">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C93F2F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84F1BC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2101B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9F36072">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19DB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88D8224">
                  <w:pPr>
                    <w:jc w:val="center"/>
                    <w:rPr>
                      <w:rFonts w:hint="eastAsia" w:ascii="宋体" w:hAnsi="宋体" w:eastAsia="宋体" w:cs="宋体"/>
                      <w:sz w:val="21"/>
                      <w:szCs w:val="21"/>
                    </w:rPr>
                  </w:pPr>
                  <w:r>
                    <w:rPr>
                      <w:rFonts w:hint="eastAsia" w:ascii="宋体" w:hAnsi="宋体" w:eastAsia="宋体" w:cs="宋体"/>
                      <w:sz w:val="21"/>
                      <w:szCs w:val="21"/>
                    </w:rPr>
                    <w:t>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55C82ED">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E8E713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E8919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66C5E3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33D9D">
                  <w:pPr>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65D8B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AE70CA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5F6111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71A115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F5BFB02">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8C30D">
                  <w:pPr>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9A43F">
                  <w:pPr>
                    <w:jc w:val="center"/>
                    <w:rPr>
                      <w:rFonts w:hint="default" w:ascii="宋体" w:hAnsi="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F825415">
                  <w:pPr>
                    <w:jc w:val="center"/>
                    <w:rPr>
                      <w:rFonts w:hint="default" w:ascii="宋体" w:hAnsi="宋体" w:cs="宋体"/>
                      <w:sz w:val="21"/>
                      <w:szCs w:val="21"/>
                      <w:lang w:val="en-US" w:eastAsia="zh-CN"/>
                    </w:rPr>
                  </w:pPr>
                  <w:r>
                    <w:rPr>
                      <w:rFonts w:hint="eastAsia" w:ascii="宋体" w:hAnsi="宋体" w:cs="宋体"/>
                      <w:sz w:val="21"/>
                      <w:szCs w:val="21"/>
                      <w:lang w:val="en-US" w:eastAsia="zh-CN"/>
                    </w:rPr>
                    <w:t>伟星、中财、联塑</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1B43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234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658CBB49">
            <w:pPr>
              <w:rPr>
                <w:rFonts w:hint="eastAsia" w:hAnsi="宋体" w:cs="宋体"/>
                <w:color w:val="000000"/>
                <w:highlight w:val="none"/>
                <w:lang w:val="zh-CN"/>
              </w:rPr>
            </w:pPr>
            <w:r>
              <w:rPr>
                <w:rFonts w:hint="eastAsia" w:ascii="宋体" w:hAnsi="宋体" w:eastAsia="宋体" w:cs="宋体"/>
                <w:kern w:val="1"/>
                <w:sz w:val="21"/>
                <w:szCs w:val="21"/>
              </w:rPr>
              <w:t>注意：涂料、油漆、多层板、细木工板要达到环保E1级标准。</w:t>
            </w:r>
            <w:r>
              <w:rPr>
                <w:rFonts w:hint="eastAsia" w:ascii="宋体" w:hAnsi="宋体" w:eastAsia="宋体" w:cs="宋体"/>
                <w:kern w:val="0"/>
                <w:sz w:val="21"/>
                <w:szCs w:val="21"/>
                <w:lang w:val="zh-CN"/>
              </w:rPr>
              <w:t xml:space="preserve">  </w:t>
            </w:r>
            <w:bookmarkStart w:id="0" w:name="_GoBack"/>
            <w:bookmarkEnd w:id="0"/>
          </w:p>
        </w:tc>
      </w:tr>
    </w:tbl>
    <w:p w14:paraId="2AB86B1C">
      <w:pPr>
        <w:pStyle w:val="4"/>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4"/>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19"/>
                              <w:szCs w:val="19"/>
                            </w:rPr>
                          </w:pPr>
                          <w:r>
                            <w:rPr>
                              <w:rFonts w:hint="eastAsia" w:ascii="宋体" w:hAnsi="宋体" w:eastAsia="宋体" w:cs="宋体"/>
                              <w:sz w:val="19"/>
                              <w:szCs w:val="19"/>
                            </w:rPr>
                            <w:t xml:space="preserve">工程名称: </w:t>
                          </w:r>
                          <w:r>
                            <w:rPr>
                              <w:rFonts w:hint="eastAsia" w:ascii="宋体" w:hAnsi="宋体" w:eastAsia="宋体" w:cs="宋体"/>
                              <w:sz w:val="19"/>
                              <w:szCs w:val="19"/>
                              <w:lang w:val="en-US" w:eastAsia="zh-CN"/>
                            </w:rPr>
                            <w:t xml:space="preserve">杭州电子科技大学下沙校区9教406-408，9教505房间装修改造工程   </w:t>
                          </w:r>
                          <w:r>
                            <w:rPr>
                              <w:rFonts w:hint="eastAsia" w:ascii="宋体" w:hAnsi="宋体" w:eastAsia="宋体" w:cs="宋体"/>
                              <w:sz w:val="19"/>
                              <w:szCs w:val="19"/>
                            </w:rPr>
                            <w:t>第</w:t>
                          </w:r>
                          <w:r>
                            <w:rPr>
                              <w:rFonts w:hint="eastAsia" w:ascii="宋体" w:hAnsi="宋体" w:eastAsia="宋体" w:cs="宋体"/>
                              <w:sz w:val="19"/>
                              <w:szCs w:val="19"/>
                            </w:rPr>
                            <w:fldChar w:fldCharType="begin"/>
                          </w:r>
                          <w:r>
                            <w:rPr>
                              <w:rFonts w:hint="eastAsia" w:ascii="宋体" w:hAnsi="宋体" w:eastAsia="宋体" w:cs="宋体"/>
                              <w:sz w:val="19"/>
                              <w:szCs w:val="19"/>
                            </w:rPr>
                            <w:instrText xml:space="preserve">PAGE  \* Arabic  \* MERGEFORMAT</w:instrText>
                          </w:r>
                          <w:r>
                            <w:rPr>
                              <w:rFonts w:hint="eastAsia" w:ascii="宋体" w:hAnsi="宋体" w:eastAsia="宋体" w:cs="宋体"/>
                              <w:sz w:val="19"/>
                              <w:szCs w:val="19"/>
                            </w:rPr>
                            <w:fldChar w:fldCharType="separate"/>
                          </w:r>
                          <w:r>
                            <w:rPr>
                              <w:rFonts w:hint="eastAsia" w:ascii="宋体" w:hAnsi="宋体" w:eastAsia="宋体" w:cs="宋体"/>
                              <w:sz w:val="19"/>
                              <w:szCs w:val="19"/>
                            </w:rPr>
                            <w:t>1</w:t>
                          </w:r>
                          <w:r>
                            <w:rPr>
                              <w:rFonts w:hint="eastAsia" w:ascii="宋体" w:hAnsi="宋体" w:eastAsia="宋体" w:cs="宋体"/>
                              <w:sz w:val="19"/>
                              <w:szCs w:val="19"/>
                            </w:rPr>
                            <w:fldChar w:fldCharType="end"/>
                          </w:r>
                          <w:r>
                            <w:rPr>
                              <w:rFonts w:hint="eastAsia" w:ascii="宋体" w:hAnsi="宋体" w:eastAsia="宋体" w:cs="宋体"/>
                              <w:sz w:val="19"/>
                              <w:szCs w:val="19"/>
                            </w:rPr>
                            <w:t>页，共</w:t>
                          </w:r>
                          <w:r>
                            <w:rPr>
                              <w:rFonts w:hint="eastAsia" w:ascii="宋体" w:hAnsi="宋体" w:eastAsia="宋体" w:cs="宋体"/>
                              <w:sz w:val="19"/>
                              <w:szCs w:val="19"/>
                              <w:lang w:val="en-US" w:eastAsia="zh-CN"/>
                            </w:rPr>
                            <w:t>5</w:t>
                          </w:r>
                          <w:r>
                            <w:rPr>
                              <w:rFonts w:hint="eastAsia" w:ascii="宋体" w:hAnsi="宋体" w:eastAsia="宋体" w:cs="宋体"/>
                              <w:sz w:val="19"/>
                              <w:szCs w:val="19"/>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4"/>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19"/>
                        <w:szCs w:val="19"/>
                      </w:rPr>
                    </w:pPr>
                    <w:r>
                      <w:rPr>
                        <w:rFonts w:hint="eastAsia" w:ascii="宋体" w:hAnsi="宋体" w:eastAsia="宋体" w:cs="宋体"/>
                        <w:sz w:val="19"/>
                        <w:szCs w:val="19"/>
                      </w:rPr>
                      <w:t xml:space="preserve">工程名称: </w:t>
                    </w:r>
                    <w:r>
                      <w:rPr>
                        <w:rFonts w:hint="eastAsia" w:ascii="宋体" w:hAnsi="宋体" w:eastAsia="宋体" w:cs="宋体"/>
                        <w:sz w:val="19"/>
                        <w:szCs w:val="19"/>
                        <w:lang w:val="en-US" w:eastAsia="zh-CN"/>
                      </w:rPr>
                      <w:t xml:space="preserve">杭州电子科技大学下沙校区9教406-408，9教505房间装修改造工程   </w:t>
                    </w:r>
                    <w:r>
                      <w:rPr>
                        <w:rFonts w:hint="eastAsia" w:ascii="宋体" w:hAnsi="宋体" w:eastAsia="宋体" w:cs="宋体"/>
                        <w:sz w:val="19"/>
                        <w:szCs w:val="19"/>
                      </w:rPr>
                      <w:t>第</w:t>
                    </w:r>
                    <w:r>
                      <w:rPr>
                        <w:rFonts w:hint="eastAsia" w:ascii="宋体" w:hAnsi="宋体" w:eastAsia="宋体" w:cs="宋体"/>
                        <w:sz w:val="19"/>
                        <w:szCs w:val="19"/>
                      </w:rPr>
                      <w:fldChar w:fldCharType="begin"/>
                    </w:r>
                    <w:r>
                      <w:rPr>
                        <w:rFonts w:hint="eastAsia" w:ascii="宋体" w:hAnsi="宋体" w:eastAsia="宋体" w:cs="宋体"/>
                        <w:sz w:val="19"/>
                        <w:szCs w:val="19"/>
                      </w:rPr>
                      <w:instrText xml:space="preserve">PAGE  \* Arabic  \* MERGEFORMAT</w:instrText>
                    </w:r>
                    <w:r>
                      <w:rPr>
                        <w:rFonts w:hint="eastAsia" w:ascii="宋体" w:hAnsi="宋体" w:eastAsia="宋体" w:cs="宋体"/>
                        <w:sz w:val="19"/>
                        <w:szCs w:val="19"/>
                      </w:rPr>
                      <w:fldChar w:fldCharType="separate"/>
                    </w:r>
                    <w:r>
                      <w:rPr>
                        <w:rFonts w:hint="eastAsia" w:ascii="宋体" w:hAnsi="宋体" w:eastAsia="宋体" w:cs="宋体"/>
                        <w:sz w:val="19"/>
                        <w:szCs w:val="19"/>
                      </w:rPr>
                      <w:t>1</w:t>
                    </w:r>
                    <w:r>
                      <w:rPr>
                        <w:rFonts w:hint="eastAsia" w:ascii="宋体" w:hAnsi="宋体" w:eastAsia="宋体" w:cs="宋体"/>
                        <w:sz w:val="19"/>
                        <w:szCs w:val="19"/>
                      </w:rPr>
                      <w:fldChar w:fldCharType="end"/>
                    </w:r>
                    <w:r>
                      <w:rPr>
                        <w:rFonts w:hint="eastAsia" w:ascii="宋体" w:hAnsi="宋体" w:eastAsia="宋体" w:cs="宋体"/>
                        <w:sz w:val="19"/>
                        <w:szCs w:val="19"/>
                      </w:rPr>
                      <w:t>页，共</w:t>
                    </w:r>
                    <w:r>
                      <w:rPr>
                        <w:rFonts w:hint="eastAsia" w:ascii="宋体" w:hAnsi="宋体" w:eastAsia="宋体" w:cs="宋体"/>
                        <w:sz w:val="19"/>
                        <w:szCs w:val="19"/>
                        <w:lang w:val="en-US" w:eastAsia="zh-CN"/>
                      </w:rPr>
                      <w:t>5</w:t>
                    </w:r>
                    <w:r>
                      <w:rPr>
                        <w:rFonts w:hint="eastAsia" w:ascii="宋体" w:hAnsi="宋体" w:eastAsia="宋体" w:cs="宋体"/>
                        <w:sz w:val="19"/>
                        <w:szCs w:val="19"/>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7EA082E"/>
    <w:rsid w:val="0B7F1CA7"/>
    <w:rsid w:val="0C396B4C"/>
    <w:rsid w:val="0E613268"/>
    <w:rsid w:val="0F090DE9"/>
    <w:rsid w:val="12BF28AB"/>
    <w:rsid w:val="13347445"/>
    <w:rsid w:val="150A6237"/>
    <w:rsid w:val="158F443B"/>
    <w:rsid w:val="15AF170B"/>
    <w:rsid w:val="17A4103D"/>
    <w:rsid w:val="17B943BD"/>
    <w:rsid w:val="18BA19F3"/>
    <w:rsid w:val="18E13BCB"/>
    <w:rsid w:val="1A003988"/>
    <w:rsid w:val="1AEE7B63"/>
    <w:rsid w:val="1B617245"/>
    <w:rsid w:val="1B6E25C4"/>
    <w:rsid w:val="1CA97C35"/>
    <w:rsid w:val="1D641E26"/>
    <w:rsid w:val="1E320A25"/>
    <w:rsid w:val="1FB44D03"/>
    <w:rsid w:val="1FD04999"/>
    <w:rsid w:val="220F1B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8F40ED6"/>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523312"/>
    <w:rsid w:val="55FA2C72"/>
    <w:rsid w:val="56C63E25"/>
    <w:rsid w:val="57255D0E"/>
    <w:rsid w:val="578564E2"/>
    <w:rsid w:val="585821BA"/>
    <w:rsid w:val="587766E0"/>
    <w:rsid w:val="588C69A8"/>
    <w:rsid w:val="591F3539"/>
    <w:rsid w:val="5B551E15"/>
    <w:rsid w:val="5C5F065B"/>
    <w:rsid w:val="5CE9261B"/>
    <w:rsid w:val="5F681F1D"/>
    <w:rsid w:val="5FDE3F8D"/>
    <w:rsid w:val="644A7BC0"/>
    <w:rsid w:val="64572A05"/>
    <w:rsid w:val="65614110"/>
    <w:rsid w:val="6563635E"/>
    <w:rsid w:val="667B2F54"/>
    <w:rsid w:val="68352A03"/>
    <w:rsid w:val="6B1D0764"/>
    <w:rsid w:val="6C264CF2"/>
    <w:rsid w:val="6C5F1278"/>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DE801D2"/>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39"/>
    <w:pPr>
      <w:spacing w:before="120" w:after="120"/>
      <w:jc w:val="left"/>
    </w:pPr>
    <w:rPr>
      <w:rFonts w:ascii="Calibri" w:hAnsi="Calibri"/>
      <w:b/>
      <w:bCs/>
      <w:caps/>
      <w:sz w:val="20"/>
    </w:rPr>
  </w:style>
  <w:style w:type="paragraph" w:styleId="3">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autoRedefine/>
    <w:qFormat/>
    <w:uiPriority w:val="0"/>
    <w:rPr>
      <w:rFonts w:ascii="宋体" w:hAnsi="Courier New" w:cs="Courier New"/>
      <w:szCs w:val="21"/>
    </w:rPr>
  </w:style>
  <w:style w:type="paragraph" w:styleId="5">
    <w:name w:val="Balloon Text"/>
    <w:basedOn w:val="1"/>
    <w:autoRedefine/>
    <w:semiHidden/>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4141</Words>
  <Characters>4378</Characters>
  <Lines>37</Lines>
  <Paragraphs>10</Paragraphs>
  <TotalTime>4</TotalTime>
  <ScaleCrop>false</ScaleCrop>
  <LinksUpToDate>false</LinksUpToDate>
  <CharactersWithSpaces>4391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anker。</cp:lastModifiedBy>
  <cp:lastPrinted>2022-07-05T06:43:00Z</cp:lastPrinted>
  <dcterms:modified xsi:type="dcterms:W3CDTF">2025-07-25T06:39:22Z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eyJoZGlkIjoiNDhmMzcwOTczMTU1NjAyMmFlNDY0NzUzZWY4NTdlNjgiLCJ1c2VySWQiOiIyNTk1MjI0NDcifQ==</vt:lpwstr>
  </property>
</Properties>
</file>