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8071BF">
      <w:pPr>
        <w:adjustRightInd w:val="0"/>
        <w:snapToGrid w:val="0"/>
        <w:spacing w:line="288" w:lineRule="auto"/>
        <w:rPr>
          <w:rFonts w:ascii="楷体" w:hAnsi="楷体" w:eastAsia="楷体" w:cs="Times New Roman"/>
          <w:b/>
          <w:color w:val="auto"/>
          <w:spacing w:val="-6"/>
          <w:sz w:val="44"/>
          <w:szCs w:val="44"/>
          <w:highlight w:val="none"/>
        </w:rPr>
      </w:pPr>
    </w:p>
    <w:p w14:paraId="3D54DA11">
      <w:pPr>
        <w:adjustRightInd w:val="0"/>
        <w:snapToGrid w:val="0"/>
        <w:spacing w:line="288" w:lineRule="auto"/>
        <w:rPr>
          <w:rFonts w:ascii="楷体" w:hAnsi="楷体" w:eastAsia="楷体" w:cs="Times New Roman"/>
          <w:b/>
          <w:color w:val="auto"/>
          <w:spacing w:val="-6"/>
          <w:sz w:val="44"/>
          <w:szCs w:val="44"/>
          <w:highlight w:val="none"/>
        </w:rPr>
      </w:pPr>
    </w:p>
    <w:p w14:paraId="507E2E31">
      <w:pPr>
        <w:adjustRightInd w:val="0"/>
        <w:snapToGrid w:val="0"/>
        <w:spacing w:line="288" w:lineRule="auto"/>
        <w:rPr>
          <w:rFonts w:ascii="楷体" w:hAnsi="楷体" w:eastAsia="楷体" w:cs="Times New Roman"/>
          <w:b/>
          <w:color w:val="auto"/>
          <w:spacing w:val="-6"/>
          <w:sz w:val="44"/>
          <w:szCs w:val="44"/>
          <w:highlight w:val="none"/>
        </w:rPr>
      </w:pPr>
    </w:p>
    <w:p w14:paraId="57C489A4">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杭州电子科技大学</w:t>
      </w:r>
    </w:p>
    <w:p w14:paraId="69374C74">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绍兴校区医疗服务外包</w:t>
      </w:r>
    </w:p>
    <w:p w14:paraId="234D229E">
      <w:pPr>
        <w:adjustRightInd w:val="0"/>
        <w:snapToGrid w:val="0"/>
        <w:spacing w:line="288" w:lineRule="auto"/>
        <w:jc w:val="center"/>
        <w:rPr>
          <w:rFonts w:ascii="楷体" w:hAnsi="楷体" w:eastAsia="楷体" w:cs="楷体"/>
          <w:b/>
          <w:bCs/>
          <w:color w:val="auto"/>
          <w:sz w:val="48"/>
          <w:szCs w:val="48"/>
          <w:highlight w:val="none"/>
        </w:rPr>
      </w:pPr>
    </w:p>
    <w:p w14:paraId="613766DC">
      <w:pPr>
        <w:adjustRightInd w:val="0"/>
        <w:snapToGrid w:val="0"/>
        <w:spacing w:line="288" w:lineRule="auto"/>
        <w:jc w:val="center"/>
        <w:rPr>
          <w:rFonts w:ascii="楷体" w:hAnsi="楷体" w:eastAsia="楷体" w:cs="楷体"/>
          <w:b/>
          <w:bCs/>
          <w:color w:val="auto"/>
          <w:sz w:val="48"/>
          <w:szCs w:val="48"/>
          <w:highlight w:val="none"/>
        </w:rPr>
      </w:pPr>
    </w:p>
    <w:p w14:paraId="70B69007">
      <w:pPr>
        <w:adjustRightInd w:val="0"/>
        <w:snapToGrid w:val="0"/>
        <w:spacing w:line="288" w:lineRule="auto"/>
        <w:jc w:val="center"/>
        <w:rPr>
          <w:rFonts w:hint="eastAsia" w:ascii="楷体" w:hAnsi="楷体" w:eastAsia="楷体" w:cs="楷体"/>
          <w:b/>
          <w:bCs/>
          <w:color w:val="auto"/>
          <w:sz w:val="72"/>
          <w:szCs w:val="72"/>
          <w:highlight w:val="none"/>
          <w:lang w:eastAsia="zh-CN"/>
        </w:rPr>
      </w:pPr>
      <w:r>
        <w:rPr>
          <w:rFonts w:hint="eastAsia" w:ascii="楷体" w:hAnsi="楷体" w:eastAsia="楷体" w:cs="楷体"/>
          <w:b/>
          <w:bCs/>
          <w:color w:val="auto"/>
          <w:sz w:val="72"/>
          <w:szCs w:val="72"/>
          <w:highlight w:val="none"/>
          <w:lang w:eastAsia="zh-CN"/>
        </w:rPr>
        <w:t>单一来源采购文件</w:t>
      </w:r>
    </w:p>
    <w:p w14:paraId="5E7905E5">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14:paraId="229A3FBF">
      <w:pPr>
        <w:adjustRightInd w:val="0"/>
        <w:snapToGrid w:val="0"/>
        <w:spacing w:line="288" w:lineRule="auto"/>
        <w:jc w:val="center"/>
        <w:rPr>
          <w:rFonts w:ascii="楷体" w:hAnsi="楷体" w:eastAsia="楷体" w:cs="楷体"/>
          <w:b/>
          <w:bCs/>
          <w:color w:val="auto"/>
          <w:sz w:val="36"/>
          <w:szCs w:val="36"/>
          <w:highlight w:val="none"/>
        </w:rPr>
      </w:pPr>
    </w:p>
    <w:p w14:paraId="41F7E1B3">
      <w:pPr>
        <w:adjustRightInd w:val="0"/>
        <w:snapToGrid w:val="0"/>
        <w:spacing w:line="288" w:lineRule="auto"/>
        <w:jc w:val="center"/>
        <w:rPr>
          <w:rFonts w:ascii="楷体" w:hAnsi="楷体" w:eastAsia="楷体" w:cs="楷体"/>
          <w:b/>
          <w:bCs/>
          <w:color w:val="auto"/>
          <w:sz w:val="36"/>
          <w:szCs w:val="36"/>
          <w:highlight w:val="none"/>
        </w:rPr>
      </w:pPr>
    </w:p>
    <w:p w14:paraId="47106343">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项目名称：</w:t>
      </w:r>
      <w:r>
        <w:rPr>
          <w:rFonts w:hint="eastAsia" w:ascii="楷体" w:hAnsi="楷体" w:eastAsia="楷体" w:cs="楷体"/>
          <w:b/>
          <w:bCs/>
          <w:color w:val="auto"/>
          <w:sz w:val="30"/>
          <w:szCs w:val="30"/>
          <w:highlight w:val="none"/>
          <w:lang w:eastAsia="zh-CN"/>
        </w:rPr>
        <w:t>绍兴校区医疗服务外包</w:t>
      </w:r>
    </w:p>
    <w:p w14:paraId="4AB75C62">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项目编号：</w:t>
      </w:r>
      <w:r>
        <w:rPr>
          <w:rFonts w:hint="eastAsia" w:ascii="楷体" w:hAnsi="楷体" w:eastAsia="楷体" w:cs="楷体"/>
          <w:b/>
          <w:bCs/>
          <w:color w:val="auto"/>
          <w:sz w:val="30"/>
          <w:szCs w:val="30"/>
          <w:highlight w:val="none"/>
          <w:lang w:eastAsia="zh-CN"/>
        </w:rPr>
        <w:t>330000263030150000513-QSZBB260257ZFDY</w:t>
      </w:r>
    </w:p>
    <w:p w14:paraId="44EDE699">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 购 人：</w:t>
      </w:r>
      <w:r>
        <w:rPr>
          <w:rFonts w:hint="eastAsia" w:ascii="楷体" w:hAnsi="楷体" w:eastAsia="楷体" w:cs="楷体"/>
          <w:b/>
          <w:bCs/>
          <w:color w:val="auto"/>
          <w:sz w:val="30"/>
          <w:szCs w:val="30"/>
          <w:highlight w:val="none"/>
          <w:lang w:eastAsia="zh-CN"/>
        </w:rPr>
        <w:t>杭州电子科技大学</w:t>
      </w:r>
    </w:p>
    <w:p w14:paraId="5BB3117C">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14:paraId="3A67A21A">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采购计划文号：</w:t>
      </w:r>
      <w:r>
        <w:rPr>
          <w:rFonts w:hint="eastAsia" w:ascii="楷体" w:hAnsi="楷体" w:eastAsia="楷体" w:cs="Times New Roman"/>
          <w:b/>
          <w:color w:val="auto"/>
          <w:spacing w:val="-6"/>
          <w:sz w:val="30"/>
          <w:szCs w:val="30"/>
          <w:highlight w:val="none"/>
          <w:lang w:eastAsia="zh-CN"/>
        </w:rPr>
        <w:t>[2026]42168号</w:t>
      </w:r>
    </w:p>
    <w:p w14:paraId="4DAAEF8F">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14:paraId="583A45E9">
      <w:pPr>
        <w:adjustRightInd w:val="0"/>
        <w:snapToGrid w:val="0"/>
        <w:spacing w:line="288" w:lineRule="auto"/>
        <w:rPr>
          <w:rFonts w:ascii="楷体" w:hAnsi="楷体" w:eastAsia="楷体" w:cs="楷体"/>
          <w:b/>
          <w:bCs/>
          <w:color w:val="auto"/>
          <w:sz w:val="30"/>
          <w:szCs w:val="30"/>
          <w:highlight w:val="none"/>
        </w:rPr>
      </w:pPr>
    </w:p>
    <w:p w14:paraId="0DD635B7">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14:paraId="55E39418">
      <w:pPr>
        <w:adjustRightInd w:val="0"/>
        <w:snapToGrid w:val="0"/>
        <w:spacing w:line="288" w:lineRule="auto"/>
        <w:rPr>
          <w:rFonts w:ascii="楷体" w:hAnsi="楷体" w:eastAsia="楷体" w:cs="楷体"/>
          <w:b/>
          <w:bCs/>
          <w:color w:val="auto"/>
          <w:sz w:val="30"/>
          <w:szCs w:val="30"/>
          <w:highlight w:val="none"/>
        </w:rPr>
      </w:pPr>
    </w:p>
    <w:p w14:paraId="7EAE4100">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14:paraId="7E8533D4">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14:paraId="756A08CB">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14:paraId="684750AD">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w:t>
      </w:r>
      <w:r>
        <w:rPr>
          <w:rFonts w:hint="eastAsia" w:ascii="楷体" w:hAnsi="楷体" w:eastAsia="楷体" w:cs="楷体"/>
          <w:b/>
          <w:bCs/>
          <w:color w:val="auto"/>
          <w:sz w:val="30"/>
          <w:szCs w:val="30"/>
          <w:highlight w:val="none"/>
          <w:lang w:val="en-US" w:eastAsia="zh-CN"/>
        </w:rPr>
        <w:t>四</w:t>
      </w:r>
      <w:r>
        <w:rPr>
          <w:rFonts w:hint="eastAsia" w:ascii="楷体" w:hAnsi="楷体" w:eastAsia="楷体" w:cs="楷体"/>
          <w:b/>
          <w:bCs/>
          <w:color w:val="auto"/>
          <w:sz w:val="30"/>
          <w:szCs w:val="30"/>
          <w:highlight w:val="none"/>
        </w:rPr>
        <w:t>章  拟签订的合同文本</w:t>
      </w:r>
    </w:p>
    <w:p w14:paraId="68345571">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w:t>
      </w:r>
      <w:r>
        <w:rPr>
          <w:rFonts w:hint="eastAsia" w:ascii="楷体" w:hAnsi="楷体" w:eastAsia="楷体" w:cs="楷体"/>
          <w:b/>
          <w:bCs/>
          <w:color w:val="auto"/>
          <w:sz w:val="30"/>
          <w:szCs w:val="30"/>
          <w:highlight w:val="none"/>
          <w:lang w:val="en-US" w:eastAsia="zh-CN"/>
        </w:rPr>
        <w:t>五</w:t>
      </w:r>
      <w:r>
        <w:rPr>
          <w:rFonts w:hint="eastAsia" w:ascii="楷体" w:hAnsi="楷体" w:eastAsia="楷体" w:cs="楷体"/>
          <w:b/>
          <w:bCs/>
          <w:color w:val="auto"/>
          <w:sz w:val="30"/>
          <w:szCs w:val="30"/>
          <w:highlight w:val="none"/>
        </w:rPr>
        <w:t>章  响应文件格式</w:t>
      </w:r>
    </w:p>
    <w:p w14:paraId="5BAD13B0">
      <w:pPr>
        <w:widowControl/>
        <w:jc w:val="left"/>
        <w:rPr>
          <w:color w:val="auto"/>
          <w:highlight w:val="none"/>
        </w:rPr>
      </w:pPr>
    </w:p>
    <w:p w14:paraId="1B728841">
      <w:pPr>
        <w:widowControl/>
        <w:jc w:val="left"/>
        <w:rPr>
          <w:color w:val="auto"/>
          <w:highlight w:val="none"/>
        </w:rPr>
        <w:sectPr>
          <w:headerReference r:id="rId3" w:type="default"/>
          <w:footerReference r:id="rId4" w:type="default"/>
          <w:pgSz w:w="11906" w:h="16838"/>
          <w:pgMar w:top="1247" w:right="1247" w:bottom="1247" w:left="1247" w:header="142" w:footer="725" w:gutter="0"/>
          <w:pgNumType w:start="1"/>
          <w:cols w:space="425" w:num="1"/>
          <w:docGrid w:type="lines" w:linePitch="312" w:charSpace="0"/>
        </w:sectPr>
      </w:pPr>
    </w:p>
    <w:p w14:paraId="484077AA">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14:paraId="79F497F5">
      <w:pPr>
        <w:spacing w:line="288" w:lineRule="auto"/>
        <w:rPr>
          <w:rFonts w:hint="eastAsia" w:ascii="宋体" w:hAnsi="宋体" w:cs="宋体"/>
          <w:b/>
          <w:color w:val="auto"/>
          <w:spacing w:val="-6"/>
          <w:sz w:val="24"/>
          <w:highlight w:val="none"/>
        </w:rPr>
      </w:pPr>
      <w:bookmarkStart w:id="0" w:name="_Toc28359079"/>
      <w:bookmarkStart w:id="1" w:name="_Toc35393790"/>
      <w:bookmarkStart w:id="2" w:name="_Toc28359002"/>
      <w:bookmarkStart w:id="3" w:name="_Toc35393621"/>
      <w:bookmarkStart w:id="4" w:name="_Hlk24379207"/>
      <w:r>
        <w:rPr>
          <w:rFonts w:hint="eastAsia" w:ascii="宋体" w:hAnsi="宋体" w:cs="宋体"/>
          <w:b/>
          <w:bCs/>
          <w:color w:val="auto"/>
          <w:kern w:val="0"/>
          <w:sz w:val="21"/>
          <w:szCs w:val="21"/>
          <w:highlight w:val="none"/>
          <w:u w:val="single"/>
        </w:rPr>
        <w:t>绍兴市越城区皋埠街道社区卫生服务中心</w:t>
      </w:r>
      <w:r>
        <w:rPr>
          <w:rFonts w:hint="eastAsia" w:ascii="宋体" w:hAnsi="宋体" w:cs="宋体"/>
          <w:b/>
          <w:bCs/>
          <w:color w:val="auto"/>
          <w:kern w:val="0"/>
          <w:sz w:val="21"/>
          <w:szCs w:val="21"/>
          <w:highlight w:val="none"/>
        </w:rPr>
        <w:t>：</w:t>
      </w:r>
    </w:p>
    <w:p w14:paraId="52CDE5DE">
      <w:pPr>
        <w:adjustRightInd w:val="0"/>
        <w:snapToGrid w:val="0"/>
        <w:spacing w:line="288" w:lineRule="auto"/>
        <w:ind w:firstLine="396" w:firstLineChars="200"/>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t>根据政府采购相关法律法规规定，现就</w:t>
      </w:r>
      <w:r>
        <w:rPr>
          <w:rFonts w:hint="eastAsia" w:cs="宋体"/>
          <w:color w:val="auto"/>
          <w:spacing w:val="-6"/>
          <w:sz w:val="21"/>
          <w:szCs w:val="21"/>
          <w:highlight w:val="none"/>
          <w:lang w:eastAsia="zh-CN"/>
        </w:rPr>
        <w:t>杭州电子科技大学绍兴校区医疗服务外包</w:t>
      </w:r>
      <w:r>
        <w:rPr>
          <w:rFonts w:hint="eastAsia" w:ascii="宋体" w:hAnsi="宋体" w:cs="宋体"/>
          <w:color w:val="auto"/>
          <w:spacing w:val="-6"/>
          <w:sz w:val="21"/>
          <w:szCs w:val="21"/>
          <w:highlight w:val="none"/>
        </w:rPr>
        <w:t>进行单一来源采购。</w:t>
      </w:r>
    </w:p>
    <w:p w14:paraId="4A6820E0">
      <w:pPr>
        <w:adjustRightInd w:val="0"/>
        <w:snapToGrid w:val="0"/>
        <w:spacing w:line="288" w:lineRule="auto"/>
        <w:rPr>
          <w:b/>
          <w:color w:val="auto"/>
          <w:sz w:val="21"/>
          <w:szCs w:val="21"/>
          <w:highlight w:val="none"/>
        </w:rPr>
      </w:pPr>
      <w:r>
        <w:rPr>
          <w:rFonts w:hint="eastAsia"/>
          <w:b/>
          <w:color w:val="auto"/>
          <w:sz w:val="21"/>
          <w:szCs w:val="21"/>
          <w:highlight w:val="none"/>
        </w:rPr>
        <w:t>一、项目基本情况</w:t>
      </w:r>
      <w:bookmarkEnd w:id="0"/>
      <w:bookmarkEnd w:id="1"/>
      <w:bookmarkEnd w:id="2"/>
      <w:bookmarkEnd w:id="3"/>
    </w:p>
    <w:p w14:paraId="74C6976E">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lang w:eastAsia="zh-CN"/>
        </w:rPr>
        <w:t>330000263030150000513-QSZBB260257ZFDY</w:t>
      </w:r>
    </w:p>
    <w:p w14:paraId="1422C602">
      <w:pPr>
        <w:adjustRightInd w:val="0"/>
        <w:snapToGrid w:val="0"/>
        <w:spacing w:line="288" w:lineRule="auto"/>
        <w:ind w:firstLine="420" w:firstLineChars="200"/>
        <w:rPr>
          <w:rFonts w:hint="eastAsia" w:eastAsia="宋体"/>
          <w:color w:val="auto"/>
          <w:sz w:val="21"/>
          <w:szCs w:val="21"/>
          <w:highlight w:val="none"/>
          <w:lang w:eastAsia="zh-CN"/>
        </w:rPr>
      </w:pPr>
      <w:r>
        <w:rPr>
          <w:color w:val="auto"/>
          <w:sz w:val="21"/>
          <w:szCs w:val="21"/>
          <w:highlight w:val="none"/>
        </w:rPr>
        <w:t>2.</w:t>
      </w:r>
      <w:r>
        <w:rPr>
          <w:rFonts w:hint="eastAsia"/>
          <w:color w:val="auto"/>
          <w:sz w:val="21"/>
          <w:szCs w:val="21"/>
          <w:highlight w:val="none"/>
        </w:rPr>
        <w:t>项目名称：</w:t>
      </w:r>
      <w:r>
        <w:rPr>
          <w:rFonts w:hint="eastAsia"/>
          <w:color w:val="auto"/>
          <w:sz w:val="21"/>
          <w:szCs w:val="21"/>
          <w:highlight w:val="none"/>
          <w:lang w:eastAsia="zh-CN"/>
        </w:rPr>
        <w:t>绍兴校区医疗服务外包</w:t>
      </w:r>
    </w:p>
    <w:p w14:paraId="136047E3">
      <w:pPr>
        <w:adjustRightInd w:val="0"/>
        <w:snapToGrid w:val="0"/>
        <w:spacing w:line="288" w:lineRule="auto"/>
        <w:ind w:firstLine="420" w:firstLineChars="200"/>
        <w:rPr>
          <w:rFonts w:hint="eastAsia" w:eastAsia="宋体"/>
          <w:color w:val="auto"/>
          <w:sz w:val="21"/>
          <w:szCs w:val="21"/>
          <w:highlight w:val="none"/>
          <w:lang w:eastAsia="zh-CN"/>
        </w:rPr>
      </w:pPr>
      <w:r>
        <w:rPr>
          <w:color w:val="auto"/>
          <w:sz w:val="21"/>
          <w:szCs w:val="21"/>
          <w:highlight w:val="none"/>
        </w:rPr>
        <w:t>3.</w:t>
      </w:r>
      <w:r>
        <w:rPr>
          <w:rFonts w:hint="eastAsia"/>
          <w:color w:val="auto"/>
          <w:sz w:val="21"/>
          <w:szCs w:val="21"/>
          <w:highlight w:val="none"/>
        </w:rPr>
        <w:t>采购方式：</w:t>
      </w:r>
      <w:r>
        <w:rPr>
          <w:rFonts w:hint="eastAsia"/>
          <w:color w:val="auto"/>
          <w:sz w:val="21"/>
          <w:szCs w:val="21"/>
          <w:highlight w:val="none"/>
          <w:lang w:eastAsia="zh-CN"/>
        </w:rPr>
        <w:t>单一来源采购</w:t>
      </w:r>
    </w:p>
    <w:bookmarkEnd w:id="4"/>
    <w:p w14:paraId="0A4709A9">
      <w:pPr>
        <w:adjustRightInd w:val="0"/>
        <w:snapToGrid w:val="0"/>
        <w:spacing w:line="288" w:lineRule="auto"/>
        <w:ind w:firstLine="420" w:firstLineChars="200"/>
        <w:rPr>
          <w:rFonts w:hint="default" w:eastAsia="宋体"/>
          <w:color w:val="auto"/>
          <w:sz w:val="21"/>
          <w:szCs w:val="21"/>
          <w:highlight w:val="none"/>
          <w:lang w:val="en-US" w:eastAsia="zh-CN"/>
        </w:rPr>
      </w:pPr>
      <w:r>
        <w:rPr>
          <w:color w:val="auto"/>
          <w:sz w:val="21"/>
          <w:szCs w:val="21"/>
          <w:highlight w:val="none"/>
        </w:rPr>
        <w:t>4.</w:t>
      </w:r>
      <w:r>
        <w:rPr>
          <w:rFonts w:hint="eastAsia"/>
          <w:color w:val="auto"/>
          <w:sz w:val="21"/>
          <w:szCs w:val="21"/>
          <w:highlight w:val="none"/>
        </w:rPr>
        <w:t>预算金额：</w:t>
      </w:r>
      <w:r>
        <w:rPr>
          <w:rFonts w:hint="eastAsia"/>
          <w:color w:val="auto"/>
          <w:sz w:val="21"/>
          <w:szCs w:val="21"/>
          <w:highlight w:val="none"/>
          <w:lang w:val="en-US" w:eastAsia="zh-CN"/>
        </w:rPr>
        <w:t>750000元</w:t>
      </w:r>
    </w:p>
    <w:p w14:paraId="0E2470F1">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最高限价：750000元</w:t>
      </w:r>
    </w:p>
    <w:p w14:paraId="663E8C7E">
      <w:pPr>
        <w:adjustRightInd w:val="0"/>
        <w:snapToGrid w:val="0"/>
        <w:spacing w:line="288" w:lineRule="auto"/>
        <w:ind w:firstLine="420" w:firstLineChars="200"/>
        <w:rPr>
          <w:rFonts w:hint="eastAsia" w:eastAsia="宋体"/>
          <w:color w:val="auto"/>
          <w:spacing w:val="-6"/>
          <w:sz w:val="21"/>
          <w:szCs w:val="21"/>
          <w:highlight w:val="none"/>
          <w:lang w:eastAsia="zh-CN"/>
        </w:rPr>
      </w:pPr>
      <w:r>
        <w:rPr>
          <w:color w:val="auto"/>
          <w:sz w:val="21"/>
          <w:szCs w:val="21"/>
          <w:highlight w:val="none"/>
        </w:rPr>
        <w:t>6.</w:t>
      </w:r>
      <w:r>
        <w:rPr>
          <w:rFonts w:hint="eastAsia"/>
          <w:color w:val="auto"/>
          <w:sz w:val="21"/>
          <w:szCs w:val="21"/>
          <w:highlight w:val="none"/>
        </w:rPr>
        <w:t>合同履约期限：</w:t>
      </w:r>
      <w:r>
        <w:rPr>
          <w:rFonts w:hint="eastAsia"/>
          <w:color w:val="auto"/>
          <w:spacing w:val="-6"/>
          <w:sz w:val="21"/>
          <w:szCs w:val="21"/>
          <w:highlight w:val="none"/>
          <w:lang w:val="en-US" w:eastAsia="zh-CN"/>
        </w:rPr>
        <w:t>自2026年9月1日起至2027年8月30日。</w:t>
      </w:r>
    </w:p>
    <w:p w14:paraId="72B932DC">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采购需求：</w:t>
      </w:r>
    </w:p>
    <w:tbl>
      <w:tblPr>
        <w:tblStyle w:val="12"/>
        <w:tblW w:w="959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8"/>
        <w:gridCol w:w="2110"/>
        <w:gridCol w:w="600"/>
        <w:gridCol w:w="600"/>
        <w:gridCol w:w="2642"/>
        <w:gridCol w:w="2632"/>
      </w:tblGrid>
      <w:tr w14:paraId="18D1E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1008" w:type="dxa"/>
            <w:tcBorders>
              <w:tl2br w:val="nil"/>
              <w:tr2bl w:val="nil"/>
            </w:tcBorders>
            <w:vAlign w:val="center"/>
          </w:tcPr>
          <w:p w14:paraId="011407A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2110" w:type="dxa"/>
            <w:tcBorders>
              <w:right w:val="single" w:color="auto" w:sz="4" w:space="0"/>
              <w:tl2br w:val="nil"/>
              <w:tr2bl w:val="nil"/>
            </w:tcBorders>
            <w:vAlign w:val="center"/>
          </w:tcPr>
          <w:p w14:paraId="24E2CD6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600" w:type="dxa"/>
            <w:tcBorders>
              <w:tl2br w:val="nil"/>
              <w:tr2bl w:val="nil"/>
            </w:tcBorders>
            <w:vAlign w:val="center"/>
          </w:tcPr>
          <w:p w14:paraId="6FBAEB6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600" w:type="dxa"/>
            <w:tcBorders>
              <w:tl2br w:val="nil"/>
              <w:tr2bl w:val="nil"/>
            </w:tcBorders>
            <w:vAlign w:val="center"/>
          </w:tcPr>
          <w:p w14:paraId="02F689E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单位</w:t>
            </w:r>
          </w:p>
        </w:tc>
        <w:tc>
          <w:tcPr>
            <w:tcW w:w="2642" w:type="dxa"/>
            <w:tcBorders>
              <w:right w:val="single" w:color="auto" w:sz="4" w:space="0"/>
              <w:tl2br w:val="nil"/>
              <w:tr2bl w:val="nil"/>
            </w:tcBorders>
            <w:vAlign w:val="center"/>
          </w:tcPr>
          <w:p w14:paraId="0C98F4BA">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简要技术需求或服务要求</w:t>
            </w:r>
          </w:p>
        </w:tc>
        <w:tc>
          <w:tcPr>
            <w:tcW w:w="2632" w:type="dxa"/>
            <w:tcBorders>
              <w:right w:val="single" w:color="auto" w:sz="4" w:space="0"/>
              <w:tl2br w:val="nil"/>
              <w:tr2bl w:val="nil"/>
            </w:tcBorders>
            <w:vAlign w:val="center"/>
          </w:tcPr>
          <w:p w14:paraId="42B903E7">
            <w:pPr>
              <w:keepNext w:val="0"/>
              <w:keepLines w:val="0"/>
              <w:suppressLineNumbers w:val="0"/>
              <w:adjustRightInd w:val="0"/>
              <w:snapToGrid w:val="0"/>
              <w:spacing w:before="0" w:beforeAutospacing="0" w:after="0" w:afterAutospacing="0" w:line="288" w:lineRule="auto"/>
              <w:ind w:left="0" w:right="0"/>
              <w:jc w:val="center"/>
              <w:rPr>
                <w:rFonts w:hint="eastAsia"/>
                <w:b/>
                <w:bCs/>
                <w:color w:val="auto"/>
                <w:sz w:val="21"/>
                <w:szCs w:val="21"/>
                <w:highlight w:val="none"/>
              </w:rPr>
            </w:pPr>
            <w:r>
              <w:rPr>
                <w:rFonts w:hint="eastAsia"/>
                <w:b/>
                <w:bCs/>
                <w:color w:val="auto"/>
                <w:sz w:val="21"/>
                <w:szCs w:val="21"/>
                <w:highlight w:val="none"/>
              </w:rPr>
              <w:t>单一来源供应商</w:t>
            </w:r>
          </w:p>
        </w:tc>
      </w:tr>
      <w:tr w14:paraId="232DC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008" w:type="dxa"/>
            <w:tcBorders>
              <w:tl2br w:val="nil"/>
              <w:tr2bl w:val="nil"/>
            </w:tcBorders>
            <w:vAlign w:val="center"/>
          </w:tcPr>
          <w:p w14:paraId="3F306E1F">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2110" w:type="dxa"/>
            <w:tcBorders>
              <w:right w:val="single" w:color="auto" w:sz="4" w:space="0"/>
              <w:tl2br w:val="nil"/>
              <w:tr2bl w:val="nil"/>
            </w:tcBorders>
            <w:vAlign w:val="center"/>
          </w:tcPr>
          <w:p w14:paraId="0CF22CF5">
            <w:pPr>
              <w:keepNext w:val="0"/>
              <w:keepLines w:val="0"/>
              <w:suppressLineNumbers w:val="0"/>
              <w:adjustRightInd w:val="0"/>
              <w:snapToGrid w:val="0"/>
              <w:spacing w:before="0" w:beforeAutospacing="0" w:after="0" w:afterAutospacing="0" w:line="288" w:lineRule="auto"/>
              <w:ind w:left="0" w:right="0"/>
              <w:jc w:val="center"/>
              <w:rPr>
                <w:rFonts w:hint="default"/>
                <w:bCs/>
                <w:color w:val="auto"/>
                <w:sz w:val="21"/>
                <w:szCs w:val="21"/>
                <w:highlight w:val="none"/>
              </w:rPr>
            </w:pPr>
            <w:r>
              <w:rPr>
                <w:rFonts w:hint="eastAsia"/>
                <w:bCs/>
                <w:color w:val="auto"/>
                <w:sz w:val="21"/>
                <w:szCs w:val="21"/>
                <w:highlight w:val="none"/>
              </w:rPr>
              <w:t>绍兴校区医疗服务外包</w:t>
            </w:r>
          </w:p>
        </w:tc>
        <w:tc>
          <w:tcPr>
            <w:tcW w:w="600" w:type="dxa"/>
            <w:tcBorders>
              <w:tl2br w:val="nil"/>
              <w:tr2bl w:val="nil"/>
            </w:tcBorders>
            <w:vAlign w:val="center"/>
          </w:tcPr>
          <w:p w14:paraId="547B97D4">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600" w:type="dxa"/>
            <w:tcBorders>
              <w:tl2br w:val="nil"/>
              <w:tr2bl w:val="nil"/>
            </w:tcBorders>
            <w:vAlign w:val="center"/>
          </w:tcPr>
          <w:p w14:paraId="691796D3">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项</w:t>
            </w:r>
          </w:p>
        </w:tc>
        <w:tc>
          <w:tcPr>
            <w:tcW w:w="2642" w:type="dxa"/>
            <w:tcBorders>
              <w:right w:val="single" w:color="auto" w:sz="4" w:space="0"/>
              <w:tl2br w:val="nil"/>
              <w:tr2bl w:val="nil"/>
            </w:tcBorders>
            <w:vAlign w:val="center"/>
          </w:tcPr>
          <w:p w14:paraId="29135C4B">
            <w:pPr>
              <w:keepNext w:val="0"/>
              <w:keepLines w:val="0"/>
              <w:suppressLineNumbers w:val="0"/>
              <w:adjustRightInd w:val="0"/>
              <w:snapToGrid w:val="0"/>
              <w:spacing w:before="0" w:beforeAutospacing="0" w:after="0" w:afterAutospacing="0" w:line="288" w:lineRule="auto"/>
              <w:ind w:left="0" w:right="0"/>
              <w:jc w:val="center"/>
              <w:rPr>
                <w:rFonts w:hint="default" w:eastAsia="宋体"/>
                <w:bCs/>
                <w:color w:val="auto"/>
                <w:sz w:val="21"/>
                <w:szCs w:val="21"/>
                <w:highlight w:val="none"/>
                <w:lang w:val="en-US" w:eastAsia="zh-CN"/>
              </w:rPr>
            </w:pPr>
            <w:r>
              <w:rPr>
                <w:rFonts w:hint="eastAsia"/>
                <w:bCs/>
                <w:color w:val="auto"/>
                <w:sz w:val="21"/>
                <w:szCs w:val="21"/>
                <w:highlight w:val="none"/>
                <w:lang w:val="en-US" w:eastAsia="zh-CN"/>
              </w:rPr>
              <w:t>详见第二章 采购需求</w:t>
            </w:r>
          </w:p>
        </w:tc>
        <w:tc>
          <w:tcPr>
            <w:tcW w:w="2632" w:type="dxa"/>
            <w:tcBorders>
              <w:right w:val="single" w:color="auto" w:sz="4" w:space="0"/>
              <w:tl2br w:val="nil"/>
              <w:tr2bl w:val="nil"/>
            </w:tcBorders>
            <w:vAlign w:val="center"/>
          </w:tcPr>
          <w:p w14:paraId="744ED5D5">
            <w:pPr>
              <w:keepNext w:val="0"/>
              <w:keepLines w:val="0"/>
              <w:suppressLineNumbers w:val="0"/>
              <w:adjustRightInd w:val="0"/>
              <w:snapToGrid w:val="0"/>
              <w:spacing w:before="0" w:beforeAutospacing="0" w:after="0" w:afterAutospacing="0" w:line="288" w:lineRule="auto"/>
              <w:ind w:left="0" w:right="0"/>
              <w:jc w:val="left"/>
              <w:rPr>
                <w:rFonts w:hint="eastAsia"/>
                <w:bCs/>
                <w:color w:val="auto"/>
                <w:sz w:val="21"/>
                <w:szCs w:val="21"/>
                <w:highlight w:val="none"/>
              </w:rPr>
            </w:pPr>
            <w:r>
              <w:rPr>
                <w:rFonts w:hint="eastAsia"/>
                <w:bCs/>
                <w:color w:val="auto"/>
                <w:sz w:val="21"/>
                <w:szCs w:val="21"/>
                <w:highlight w:val="none"/>
              </w:rPr>
              <w:t>绍兴市越城区皋埠街道社区卫生服务中心</w:t>
            </w:r>
          </w:p>
          <w:p w14:paraId="14C0D0DA">
            <w:pPr>
              <w:keepNext w:val="0"/>
              <w:keepLines w:val="0"/>
              <w:suppressLineNumbers w:val="0"/>
              <w:adjustRightInd w:val="0"/>
              <w:snapToGrid w:val="0"/>
              <w:spacing w:before="0" w:beforeAutospacing="0" w:after="0" w:afterAutospacing="0" w:line="288" w:lineRule="auto"/>
              <w:ind w:left="0" w:right="0"/>
              <w:jc w:val="left"/>
              <w:rPr>
                <w:rFonts w:hint="eastAsia"/>
                <w:bCs/>
                <w:color w:val="auto"/>
                <w:sz w:val="21"/>
                <w:szCs w:val="21"/>
                <w:highlight w:val="none"/>
                <w:lang w:val="en-US" w:eastAsia="zh-CN"/>
              </w:rPr>
            </w:pPr>
            <w:r>
              <w:rPr>
                <w:rFonts w:hint="eastAsia"/>
                <w:bCs/>
                <w:color w:val="auto"/>
                <w:sz w:val="21"/>
                <w:szCs w:val="21"/>
                <w:highlight w:val="none"/>
                <w:lang w:val="en-US" w:eastAsia="zh-CN"/>
              </w:rPr>
              <w:t>联系人：沈华荣</w:t>
            </w:r>
          </w:p>
          <w:p w14:paraId="323716F3">
            <w:pPr>
              <w:keepNext w:val="0"/>
              <w:keepLines w:val="0"/>
              <w:suppressLineNumbers w:val="0"/>
              <w:adjustRightInd w:val="0"/>
              <w:snapToGrid w:val="0"/>
              <w:spacing w:before="0" w:beforeAutospacing="0" w:after="0" w:afterAutospacing="0" w:line="288" w:lineRule="auto"/>
              <w:ind w:left="0" w:right="0"/>
              <w:jc w:val="left"/>
              <w:rPr>
                <w:rFonts w:hint="eastAsia" w:eastAsia="宋体"/>
                <w:color w:val="auto"/>
                <w:highlight w:val="none"/>
                <w:lang w:val="en-US" w:eastAsia="zh-CN"/>
              </w:rPr>
            </w:pPr>
            <w:r>
              <w:rPr>
                <w:rFonts w:hint="eastAsia"/>
                <w:bCs/>
                <w:color w:val="auto"/>
                <w:sz w:val="21"/>
                <w:szCs w:val="21"/>
                <w:highlight w:val="none"/>
                <w:lang w:val="en-US" w:eastAsia="zh-CN"/>
              </w:rPr>
              <w:t>联系电话：18057515558</w:t>
            </w:r>
          </w:p>
        </w:tc>
      </w:tr>
    </w:tbl>
    <w:p w14:paraId="04ED4E4F">
      <w:pPr>
        <w:adjustRightInd w:val="0"/>
        <w:snapToGrid w:val="0"/>
        <w:spacing w:line="288" w:lineRule="auto"/>
        <w:rPr>
          <w:b/>
          <w:color w:val="auto"/>
          <w:sz w:val="21"/>
          <w:szCs w:val="21"/>
          <w:highlight w:val="none"/>
        </w:rPr>
      </w:pPr>
      <w:bookmarkStart w:id="5" w:name="_Toc35393622"/>
      <w:bookmarkStart w:id="6" w:name="_Toc35393791"/>
      <w:bookmarkStart w:id="7" w:name="_Toc28359080"/>
      <w:bookmarkStart w:id="8" w:name="_Toc28359003"/>
      <w:r>
        <w:rPr>
          <w:rFonts w:hint="eastAsia"/>
          <w:b/>
          <w:color w:val="auto"/>
          <w:sz w:val="21"/>
          <w:szCs w:val="21"/>
          <w:highlight w:val="none"/>
        </w:rPr>
        <w:t>二、申请人的资格要求</w:t>
      </w:r>
      <w:bookmarkEnd w:id="5"/>
      <w:bookmarkEnd w:id="6"/>
      <w:bookmarkEnd w:id="7"/>
      <w:bookmarkEnd w:id="8"/>
    </w:p>
    <w:p w14:paraId="51CD2AD0">
      <w:pPr>
        <w:adjustRightInd w:val="0"/>
        <w:snapToGrid w:val="0"/>
        <w:spacing w:line="288" w:lineRule="auto"/>
        <w:ind w:firstLine="420" w:firstLineChars="200"/>
        <w:rPr>
          <w:rFonts w:hint="eastAsia" w:eastAsia="宋体" w:cs="Times New Roman"/>
          <w:bCs/>
          <w:color w:val="auto"/>
          <w:sz w:val="21"/>
          <w:szCs w:val="21"/>
          <w:highlight w:val="none"/>
          <w:lang w:eastAsia="zh-CN"/>
        </w:rPr>
      </w:pPr>
      <w:bookmarkStart w:id="9" w:name="_Toc28359081"/>
      <w:bookmarkStart w:id="10" w:name="_Toc28359004"/>
      <w:r>
        <w:rPr>
          <w:rFonts w:hint="eastAsia" w:cs="Times New Roman"/>
          <w:bCs/>
          <w:color w:val="auto"/>
          <w:sz w:val="21"/>
          <w:szCs w:val="21"/>
          <w:highlight w:val="none"/>
        </w:rPr>
        <w:t>1.满足《中华人民共和国政府采购法》第二十二条规定，未被“信用中国”（</w:t>
      </w:r>
      <w:r>
        <w:rPr>
          <w:rFonts w:cs="Times New Roman"/>
          <w:bCs/>
          <w:color w:val="auto"/>
          <w:sz w:val="21"/>
          <w:szCs w:val="21"/>
          <w:highlight w:val="none"/>
        </w:rPr>
        <w:t>www.creditchina.gov.cn</w:t>
      </w:r>
      <w:r>
        <w:rPr>
          <w:rFonts w:hint="eastAsia" w:cs="Times New Roman"/>
          <w:bCs/>
          <w:color w:val="auto"/>
          <w:sz w:val="21"/>
          <w:szCs w:val="21"/>
          <w:highlight w:val="none"/>
        </w:rPr>
        <w:t>）</w:t>
      </w:r>
      <w:r>
        <w:rPr>
          <w:rFonts w:cs="Times New Roman"/>
          <w:bCs/>
          <w:color w:val="auto"/>
          <w:sz w:val="21"/>
          <w:szCs w:val="21"/>
          <w:highlight w:val="none"/>
        </w:rPr>
        <w:t>、中国政府采购网（www.ccgp.gov.cn）列入失信被执行人、重大税收违法案件当事人名单、政府采购严重违法失信行为记录名单</w:t>
      </w:r>
      <w:r>
        <w:rPr>
          <w:rFonts w:hint="eastAsia" w:cs="Times New Roman"/>
          <w:bCs/>
          <w:color w:val="auto"/>
          <w:sz w:val="21"/>
          <w:szCs w:val="21"/>
          <w:highlight w:val="none"/>
          <w:lang w:eastAsia="zh-CN"/>
        </w:rPr>
        <w:t>；</w:t>
      </w:r>
    </w:p>
    <w:p w14:paraId="269AAB0F">
      <w:pPr>
        <w:adjustRightInd w:val="0"/>
        <w:snapToGrid w:val="0"/>
        <w:spacing w:line="288" w:lineRule="auto"/>
        <w:ind w:firstLine="420" w:firstLineChars="200"/>
        <w:rPr>
          <w:rFonts w:hint="eastAsia" w:eastAsia="宋体" w:cs="Times New Roman"/>
          <w:color w:val="auto"/>
          <w:sz w:val="21"/>
          <w:szCs w:val="21"/>
          <w:highlight w:val="none"/>
          <w:lang w:eastAsia="zh-CN"/>
        </w:rPr>
      </w:pPr>
      <w:r>
        <w:rPr>
          <w:rFonts w:hint="eastAsia" w:cs="Times New Roman"/>
          <w:color w:val="auto"/>
          <w:sz w:val="21"/>
          <w:szCs w:val="21"/>
          <w:highlight w:val="none"/>
        </w:rPr>
        <w:t>2.本项目的特定资格要求：具有有效的《医疗机构执业许可证》</w:t>
      </w:r>
      <w:r>
        <w:rPr>
          <w:rFonts w:hint="eastAsia" w:cs="Times New Roman"/>
          <w:color w:val="auto"/>
          <w:sz w:val="21"/>
          <w:szCs w:val="21"/>
          <w:highlight w:val="none"/>
          <w:lang w:eastAsia="zh-CN"/>
        </w:rPr>
        <w:t>；</w:t>
      </w:r>
    </w:p>
    <w:p w14:paraId="2E508089">
      <w:pPr>
        <w:adjustRightInd w:val="0"/>
        <w:snapToGrid w:val="0"/>
        <w:spacing w:line="288" w:lineRule="auto"/>
        <w:ind w:firstLine="420" w:firstLineChars="200"/>
        <w:rPr>
          <w:rFonts w:hint="eastAsia" w:eastAsia="宋体" w:cs="Times New Roman"/>
          <w:color w:val="auto"/>
          <w:sz w:val="21"/>
          <w:szCs w:val="21"/>
          <w:highlight w:val="none"/>
          <w:lang w:eastAsia="zh-CN"/>
        </w:rPr>
      </w:pPr>
      <w:r>
        <w:rPr>
          <w:rFonts w:hint="eastAsia" w:cs="Times New Roman"/>
          <w:color w:val="auto"/>
          <w:sz w:val="21"/>
          <w:szCs w:val="21"/>
          <w:highlight w:val="none"/>
          <w:lang w:val="en-US" w:eastAsia="zh-CN"/>
        </w:rPr>
        <w:t>3.</w:t>
      </w:r>
      <w:r>
        <w:rPr>
          <w:rFonts w:hint="eastAsia" w:cs="Times New Roman"/>
          <w:color w:val="auto"/>
          <w:sz w:val="21"/>
          <w:szCs w:val="21"/>
          <w:highlight w:val="none"/>
        </w:rPr>
        <w:t>落实政府采购政策需满足的资格要求：无</w:t>
      </w:r>
      <w:r>
        <w:rPr>
          <w:rFonts w:hint="eastAsia" w:cs="Times New Roman"/>
          <w:color w:val="auto"/>
          <w:sz w:val="21"/>
          <w:szCs w:val="21"/>
          <w:highlight w:val="none"/>
          <w:lang w:eastAsia="zh-CN"/>
        </w:rPr>
        <w:t>。</w:t>
      </w:r>
    </w:p>
    <w:p w14:paraId="4CB0EA5E">
      <w:pPr>
        <w:adjustRightInd w:val="0"/>
        <w:snapToGrid w:val="0"/>
        <w:spacing w:line="288" w:lineRule="auto"/>
        <w:rPr>
          <w:b/>
          <w:color w:val="auto"/>
          <w:sz w:val="21"/>
          <w:szCs w:val="21"/>
          <w:highlight w:val="none"/>
        </w:rPr>
      </w:pPr>
      <w:bookmarkStart w:id="11" w:name="_Toc35393792"/>
      <w:bookmarkStart w:id="12" w:name="_Toc35393623"/>
      <w:r>
        <w:rPr>
          <w:rFonts w:hint="eastAsia"/>
          <w:b/>
          <w:color w:val="auto"/>
          <w:sz w:val="21"/>
          <w:szCs w:val="21"/>
          <w:highlight w:val="none"/>
        </w:rPr>
        <w:t>三、获取（下载）采购文件</w:t>
      </w:r>
      <w:bookmarkEnd w:id="9"/>
      <w:bookmarkEnd w:id="10"/>
      <w:bookmarkEnd w:id="11"/>
      <w:bookmarkEnd w:id="12"/>
    </w:p>
    <w:p w14:paraId="1971DE8B">
      <w:pPr>
        <w:adjustRightInd w:val="0"/>
        <w:snapToGrid w:val="0"/>
        <w:spacing w:line="288" w:lineRule="auto"/>
        <w:ind w:firstLine="420" w:firstLineChars="200"/>
        <w:rPr>
          <w:color w:val="auto"/>
          <w:sz w:val="21"/>
          <w:szCs w:val="21"/>
          <w:highlight w:val="none"/>
        </w:rPr>
      </w:pPr>
      <w:bookmarkStart w:id="13" w:name="_Toc28359005"/>
      <w:bookmarkStart w:id="14" w:name="_Toc28359082"/>
      <w:bookmarkStart w:id="15" w:name="_Toc35393793"/>
      <w:bookmarkStart w:id="16" w:name="_Toc35393624"/>
      <w:r>
        <w:rPr>
          <w:rFonts w:hint="eastAsia"/>
          <w:color w:val="auto"/>
          <w:sz w:val="21"/>
          <w:szCs w:val="21"/>
          <w:highlight w:val="none"/>
        </w:rPr>
        <w:t>时间：</w:t>
      </w:r>
      <w:r>
        <w:rPr>
          <w:rFonts w:hint="eastAsia"/>
          <w:color w:val="auto"/>
          <w:sz w:val="21"/>
          <w:szCs w:val="21"/>
          <w:highlight w:val="none"/>
          <w:lang w:val="en-US" w:eastAsia="zh-CN"/>
        </w:rPr>
        <w:t>/</w:t>
      </w:r>
      <w:r>
        <w:rPr>
          <w:rFonts w:hint="eastAsia"/>
          <w:color w:val="auto"/>
          <w:sz w:val="21"/>
          <w:szCs w:val="21"/>
          <w:highlight w:val="none"/>
        </w:rPr>
        <w:t>至</w:t>
      </w:r>
      <w:r>
        <w:rPr>
          <w:rFonts w:hint="eastAsia"/>
          <w:color w:val="auto"/>
          <w:sz w:val="21"/>
          <w:szCs w:val="21"/>
          <w:highlight w:val="none"/>
          <w:lang w:eastAsia="zh-CN"/>
        </w:rPr>
        <w:t>2026年7月10日</w:t>
      </w:r>
      <w:r>
        <w:rPr>
          <w:rFonts w:hint="eastAsia"/>
          <w:color w:val="auto"/>
          <w:sz w:val="21"/>
          <w:szCs w:val="21"/>
          <w:highlight w:val="none"/>
        </w:rPr>
        <w:t>，每天上午00:00至12:00，下午12:00至23:59（北京时间，线上获取法定节假日均可，线下获取文件法定节假日除外）</w:t>
      </w:r>
      <w:bookmarkStart w:id="51" w:name="_GoBack"/>
      <w:bookmarkEnd w:id="51"/>
    </w:p>
    <w:p w14:paraId="0071142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w:t>
      </w:r>
      <w:r>
        <w:rPr>
          <w:color w:val="auto"/>
          <w:sz w:val="21"/>
          <w:szCs w:val="21"/>
          <w:highlight w:val="none"/>
        </w:rPr>
        <w:t>https://www.zcygov.cn</w:t>
      </w:r>
      <w:r>
        <w:rPr>
          <w:rFonts w:hint="eastAsia"/>
          <w:color w:val="auto"/>
          <w:sz w:val="21"/>
          <w:szCs w:val="21"/>
          <w:highlight w:val="none"/>
        </w:rPr>
        <w:t>）</w:t>
      </w:r>
    </w:p>
    <w:p w14:paraId="4E26A2D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https://www.zcygov.cn</w:t>
      </w:r>
      <w:r>
        <w:rPr>
          <w:rFonts w:hint="eastAsia"/>
          <w:color w:val="auto"/>
          <w:sz w:val="21"/>
          <w:szCs w:val="21"/>
          <w:highlight w:val="none"/>
        </w:rPr>
        <w:t>）</w:t>
      </w:r>
      <w:r>
        <w:rPr>
          <w:color w:val="auto"/>
          <w:sz w:val="21"/>
          <w:szCs w:val="21"/>
          <w:highlight w:val="none"/>
        </w:rPr>
        <w:t>在线申请获取采购文件（进入“项目采购”应用，在获取采购文件菜单中选择项目，申请获取采购文件）</w:t>
      </w:r>
    </w:p>
    <w:p w14:paraId="74BCEF1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14:paraId="2E103EA9">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3"/>
      <w:bookmarkEnd w:id="14"/>
      <w:bookmarkEnd w:id="15"/>
      <w:bookmarkEnd w:id="16"/>
      <w:r>
        <w:rPr>
          <w:rFonts w:hint="eastAsia"/>
          <w:b/>
          <w:color w:val="auto"/>
          <w:sz w:val="21"/>
          <w:szCs w:val="21"/>
          <w:highlight w:val="none"/>
        </w:rPr>
        <w:t>响应文件提交（上传）</w:t>
      </w:r>
    </w:p>
    <w:p w14:paraId="67DD560A">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w:t>
      </w:r>
      <w:r>
        <w:rPr>
          <w:rFonts w:hint="eastAsia"/>
          <w:bCs/>
          <w:color w:val="auto"/>
          <w:sz w:val="21"/>
          <w:szCs w:val="21"/>
          <w:highlight w:val="none"/>
          <w:lang w:eastAsia="zh-CN"/>
        </w:rPr>
        <w:t>2026年7月10日9:00:00</w:t>
      </w:r>
      <w:r>
        <w:rPr>
          <w:rFonts w:hint="eastAsia"/>
          <w:bCs/>
          <w:color w:val="auto"/>
          <w:sz w:val="21"/>
          <w:szCs w:val="21"/>
          <w:highlight w:val="none"/>
        </w:rPr>
        <w:t>（北京时间）</w:t>
      </w:r>
    </w:p>
    <w:p w14:paraId="73BF9E57">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p>
    <w:p w14:paraId="65842CF4">
      <w:pPr>
        <w:adjustRightInd w:val="0"/>
        <w:snapToGrid w:val="0"/>
        <w:spacing w:line="288" w:lineRule="auto"/>
        <w:rPr>
          <w:b/>
          <w:color w:val="auto"/>
          <w:sz w:val="21"/>
          <w:szCs w:val="21"/>
          <w:highlight w:val="none"/>
        </w:rPr>
      </w:pPr>
      <w:bookmarkStart w:id="17" w:name="_Toc28359007"/>
      <w:bookmarkStart w:id="18" w:name="_Toc35393625"/>
      <w:bookmarkStart w:id="19" w:name="_Toc35393794"/>
      <w:bookmarkStart w:id="20" w:name="_Toc28359084"/>
      <w:r>
        <w:rPr>
          <w:rFonts w:hint="eastAsia"/>
          <w:b/>
          <w:color w:val="auto"/>
          <w:sz w:val="21"/>
          <w:szCs w:val="21"/>
          <w:highlight w:val="none"/>
        </w:rPr>
        <w:t>五、响应文件开启</w:t>
      </w:r>
    </w:p>
    <w:p w14:paraId="25BFE9B7">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w:t>
      </w:r>
      <w:r>
        <w:rPr>
          <w:rFonts w:hint="eastAsia"/>
          <w:bCs/>
          <w:color w:val="auto"/>
          <w:sz w:val="21"/>
          <w:szCs w:val="21"/>
          <w:highlight w:val="none"/>
          <w:lang w:eastAsia="zh-CN"/>
        </w:rPr>
        <w:t>2026年7月10日9:00:00</w:t>
      </w:r>
      <w:r>
        <w:rPr>
          <w:rFonts w:hint="eastAsia"/>
          <w:bCs/>
          <w:color w:val="auto"/>
          <w:sz w:val="21"/>
          <w:szCs w:val="21"/>
          <w:highlight w:val="none"/>
        </w:rPr>
        <w:t>（北京时间）</w:t>
      </w:r>
    </w:p>
    <w:p w14:paraId="1A6B91AF">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r>
        <w:rPr>
          <w:rFonts w:hint="eastAsia" w:cs="Times New Roman"/>
          <w:color w:val="auto"/>
          <w:sz w:val="21"/>
          <w:szCs w:val="21"/>
          <w:highlight w:val="none"/>
        </w:rPr>
        <w:t>/杭州市西湖区玉古路173号中田大厦21楼（求是招标会议室</w:t>
      </w:r>
      <w:r>
        <w:rPr>
          <w:rFonts w:hint="eastAsia" w:cs="Times New Roman"/>
          <w:color w:val="auto"/>
          <w:sz w:val="21"/>
          <w:szCs w:val="21"/>
          <w:highlight w:val="none"/>
          <w:lang w:val="en-US" w:eastAsia="zh-CN"/>
        </w:rPr>
        <w:t>3</w:t>
      </w:r>
      <w:r>
        <w:rPr>
          <w:rFonts w:hint="eastAsia" w:cs="Times New Roman"/>
          <w:color w:val="auto"/>
          <w:sz w:val="21"/>
          <w:szCs w:val="21"/>
          <w:highlight w:val="none"/>
        </w:rPr>
        <w:t>）</w:t>
      </w:r>
    </w:p>
    <w:bookmarkEnd w:id="17"/>
    <w:bookmarkEnd w:id="18"/>
    <w:bookmarkEnd w:id="19"/>
    <w:bookmarkEnd w:id="20"/>
    <w:p w14:paraId="734ABA8B">
      <w:pPr>
        <w:adjustRightInd w:val="0"/>
        <w:snapToGrid w:val="0"/>
        <w:spacing w:line="288" w:lineRule="auto"/>
        <w:rPr>
          <w:b/>
          <w:color w:val="auto"/>
          <w:sz w:val="21"/>
          <w:szCs w:val="21"/>
          <w:highlight w:val="none"/>
        </w:rPr>
      </w:pPr>
      <w:bookmarkStart w:id="21" w:name="_Toc28359008"/>
      <w:bookmarkStart w:id="22" w:name="_Toc35393627"/>
      <w:bookmarkStart w:id="23" w:name="_Toc28359085"/>
      <w:bookmarkStart w:id="24" w:name="_Toc35393796"/>
      <w:r>
        <w:rPr>
          <w:rFonts w:hint="eastAsia"/>
          <w:b/>
          <w:color w:val="auto"/>
          <w:sz w:val="21"/>
          <w:szCs w:val="21"/>
          <w:highlight w:val="none"/>
          <w:lang w:val="en-US" w:eastAsia="zh-CN"/>
        </w:rPr>
        <w:t>六</w:t>
      </w:r>
      <w:r>
        <w:rPr>
          <w:rFonts w:hint="eastAsia"/>
          <w:b/>
          <w:color w:val="auto"/>
          <w:sz w:val="21"/>
          <w:szCs w:val="21"/>
          <w:highlight w:val="none"/>
        </w:rPr>
        <w:t>、凡对本次采购提出询问请按以下方式联系</w:t>
      </w:r>
      <w:bookmarkEnd w:id="21"/>
      <w:bookmarkEnd w:id="22"/>
      <w:bookmarkEnd w:id="23"/>
      <w:bookmarkEnd w:id="24"/>
    </w:p>
    <w:p w14:paraId="6C2E0532">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1.采购人信息</w:t>
      </w:r>
    </w:p>
    <w:p w14:paraId="6769C913">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名称：杭州电子科技大学</w:t>
      </w:r>
    </w:p>
    <w:p w14:paraId="42D8ED53">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地址：杭州市钱塘区白杨街道2号大街1158号</w:t>
      </w:r>
    </w:p>
    <w:p w14:paraId="77CCBE73">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传真：/</w:t>
      </w:r>
    </w:p>
    <w:p w14:paraId="383AB926">
      <w:pPr>
        <w:adjustRightInd w:val="0"/>
        <w:snapToGrid w:val="0"/>
        <w:spacing w:line="288" w:lineRule="auto"/>
        <w:ind w:firstLine="451" w:firstLineChars="215"/>
        <w:rPr>
          <w:rFonts w:hint="eastAsia" w:eastAsia="宋体"/>
          <w:color w:val="auto"/>
          <w:sz w:val="21"/>
          <w:szCs w:val="21"/>
          <w:highlight w:val="none"/>
          <w:lang w:val="en-US" w:eastAsia="zh-CN"/>
        </w:rPr>
      </w:pPr>
      <w:r>
        <w:rPr>
          <w:rFonts w:hint="eastAsia"/>
          <w:color w:val="auto"/>
          <w:sz w:val="21"/>
          <w:szCs w:val="21"/>
          <w:highlight w:val="none"/>
        </w:rPr>
        <w:t>项目联系人（询问）：</w:t>
      </w:r>
      <w:r>
        <w:rPr>
          <w:rFonts w:hint="eastAsia"/>
          <w:color w:val="auto"/>
          <w:sz w:val="21"/>
          <w:szCs w:val="21"/>
          <w:highlight w:val="none"/>
          <w:lang w:val="en-US" w:eastAsia="zh-CN"/>
        </w:rPr>
        <w:t>杜老师</w:t>
      </w:r>
    </w:p>
    <w:p w14:paraId="0D17624E">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项目联系方式（询问）：15381139050</w:t>
      </w:r>
    </w:p>
    <w:p w14:paraId="52FC3DC7">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质疑联系人：李老师</w:t>
      </w:r>
    </w:p>
    <w:p w14:paraId="10DA695B">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质疑联系方式：0571-86915026</w:t>
      </w:r>
    </w:p>
    <w:p w14:paraId="2441B21C">
      <w:pPr>
        <w:adjustRightInd w:val="0"/>
        <w:snapToGrid w:val="0"/>
        <w:spacing w:line="288" w:lineRule="auto"/>
        <w:ind w:firstLine="451" w:firstLineChars="215"/>
        <w:rPr>
          <w:rFonts w:hint="eastAsia"/>
          <w:color w:val="auto"/>
          <w:sz w:val="21"/>
          <w:szCs w:val="21"/>
          <w:highlight w:val="none"/>
        </w:rPr>
      </w:pPr>
    </w:p>
    <w:p w14:paraId="34988ACB">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2.采购代理机构信息</w:t>
      </w:r>
    </w:p>
    <w:p w14:paraId="31A96CBB">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名称：浙江求是招标代理有限公司</w:t>
      </w:r>
    </w:p>
    <w:p w14:paraId="3AD497D1">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地址：杭州市西湖区玉古路173号中田大厦21楼</w:t>
      </w:r>
    </w:p>
    <w:p w14:paraId="3E6B73DD">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项目联系人（询问）：陈应俭、俞炳、朱建飞</w:t>
      </w:r>
    </w:p>
    <w:p w14:paraId="07E7BA82">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项目联系方式（询问）：0571-87670302</w:t>
      </w:r>
    </w:p>
    <w:p w14:paraId="5B90A213">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质疑联系人：周安琪</w:t>
      </w:r>
    </w:p>
    <w:p w14:paraId="1942053E">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质疑联系方式：0571-81110356</w:t>
      </w:r>
    </w:p>
    <w:p w14:paraId="132A5A88">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质疑邮箱：jdkh@qszb.net</w:t>
      </w:r>
    </w:p>
    <w:p w14:paraId="0B608CBD">
      <w:pPr>
        <w:adjustRightInd w:val="0"/>
        <w:snapToGrid w:val="0"/>
        <w:spacing w:line="288" w:lineRule="auto"/>
        <w:ind w:firstLine="451" w:firstLineChars="215"/>
        <w:rPr>
          <w:rFonts w:hint="eastAsia"/>
          <w:color w:val="auto"/>
          <w:sz w:val="21"/>
          <w:szCs w:val="21"/>
          <w:highlight w:val="none"/>
        </w:rPr>
      </w:pPr>
    </w:p>
    <w:p w14:paraId="17AAE6CD">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3.同级政府采购监督管理部门</w:t>
      </w:r>
    </w:p>
    <w:p w14:paraId="336A481F">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名称：杭州电子科技大学国有资产与实验室管理处</w:t>
      </w:r>
    </w:p>
    <w:p w14:paraId="5A40FB4C">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地址：杭州市钱塘区白杨街道2号大街1158号</w:t>
      </w:r>
    </w:p>
    <w:p w14:paraId="571DD666">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传真：/</w:t>
      </w:r>
    </w:p>
    <w:p w14:paraId="4C67DA63">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联系人：亓老师</w:t>
      </w:r>
    </w:p>
    <w:p w14:paraId="29698424">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监督投诉电话：0571-87713574</w:t>
      </w:r>
    </w:p>
    <w:p w14:paraId="5CCC9E68">
      <w:pPr>
        <w:adjustRightInd w:val="0"/>
        <w:snapToGrid w:val="0"/>
        <w:spacing w:line="288" w:lineRule="auto"/>
        <w:ind w:firstLine="451" w:firstLineChars="215"/>
        <w:rPr>
          <w:rFonts w:hint="eastAsia"/>
          <w:color w:val="auto"/>
          <w:sz w:val="21"/>
          <w:szCs w:val="21"/>
          <w:highlight w:val="none"/>
        </w:rPr>
      </w:pPr>
    </w:p>
    <w:p w14:paraId="04B5C35B">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政策咨询：何一平、冯华，0571-87058424、87055741</w:t>
      </w:r>
    </w:p>
    <w:p w14:paraId="64055F18">
      <w:pPr>
        <w:adjustRightInd w:val="0"/>
        <w:snapToGrid w:val="0"/>
        <w:spacing w:line="288" w:lineRule="auto"/>
        <w:ind w:firstLine="451" w:firstLineChars="215"/>
        <w:rPr>
          <w:rFonts w:cs="Times New Roman"/>
          <w:color w:val="auto"/>
          <w:spacing w:val="-6"/>
          <w:sz w:val="21"/>
          <w:szCs w:val="21"/>
          <w:highlight w:val="none"/>
        </w:rPr>
      </w:pPr>
      <w:r>
        <w:rPr>
          <w:rFonts w:hint="eastAsia"/>
          <w:color w:val="auto"/>
          <w:sz w:val="21"/>
          <w:szCs w:val="21"/>
          <w:highlight w:val="none"/>
        </w:rPr>
        <w:t>预算金额未达100万元的采购项目，由采购人处理采购争议。</w:t>
      </w:r>
    </w:p>
    <w:p w14:paraId="5FEA4B71">
      <w:pPr>
        <w:adjustRightInd w:val="0"/>
        <w:snapToGrid w:val="0"/>
        <w:spacing w:line="288" w:lineRule="auto"/>
        <w:rPr>
          <w:rFonts w:cs="Times New Roman"/>
          <w:color w:val="auto"/>
          <w:spacing w:val="-6"/>
          <w:sz w:val="21"/>
          <w:szCs w:val="21"/>
          <w:highlight w:val="none"/>
        </w:rPr>
      </w:pPr>
    </w:p>
    <w:p w14:paraId="4AAB79D7">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若对项目采购电子交易系统操作有疑问，可登录政采云（</w:t>
      </w:r>
      <w:r>
        <w:rPr>
          <w:rFonts w:cs="Times New Roman"/>
          <w:color w:val="auto"/>
          <w:spacing w:val="-6"/>
          <w:sz w:val="21"/>
          <w:szCs w:val="21"/>
          <w:highlight w:val="none"/>
        </w:rPr>
        <w:t>https://www.zcygov.cn/），点击右侧咨询小采，获取采小蜜智能服务管家帮助，或拨打政采云服务热线</w:t>
      </w:r>
      <w:r>
        <w:rPr>
          <w:rFonts w:hint="eastAsia" w:cs="Times New Roman"/>
          <w:color w:val="auto"/>
          <w:spacing w:val="-6"/>
          <w:sz w:val="21"/>
          <w:szCs w:val="21"/>
          <w:highlight w:val="none"/>
          <w:lang w:val="en-US" w:eastAsia="zh-CN"/>
        </w:rPr>
        <w:t>95763</w:t>
      </w:r>
      <w:r>
        <w:rPr>
          <w:rFonts w:cs="Times New Roman"/>
          <w:color w:val="auto"/>
          <w:spacing w:val="-6"/>
          <w:sz w:val="21"/>
          <w:szCs w:val="21"/>
          <w:highlight w:val="none"/>
        </w:rPr>
        <w:t>获取热线服务帮助。</w:t>
      </w:r>
    </w:p>
    <w:p w14:paraId="6D7D123C">
      <w:pPr>
        <w:adjustRightInd w:val="0"/>
        <w:snapToGrid w:val="0"/>
        <w:spacing w:line="288" w:lineRule="auto"/>
        <w:ind w:firstLine="396" w:firstLineChars="200"/>
        <w:rPr>
          <w:rFonts w:cs="Times New Roman"/>
          <w:color w:val="auto"/>
          <w:sz w:val="21"/>
          <w:szCs w:val="21"/>
          <w:highlight w:val="none"/>
        </w:rPr>
      </w:pPr>
      <w:r>
        <w:rPr>
          <w:rFonts w:cs="Times New Roman"/>
          <w:color w:val="auto"/>
          <w:spacing w:val="-6"/>
          <w:sz w:val="21"/>
          <w:szCs w:val="21"/>
          <w:highlight w:val="none"/>
        </w:rPr>
        <w:t>CA问题联系电话（人工）：汇信CA400-888-4636；天谷CA400-087-8198。</w:t>
      </w:r>
    </w:p>
    <w:p w14:paraId="1F06C89C">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43B922D2">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14:paraId="482CDD0A">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一、采购资金的支付方式、时间、条件：</w:t>
      </w:r>
    </w:p>
    <w:tbl>
      <w:tblPr>
        <w:tblStyle w:val="12"/>
        <w:tblW w:w="9493"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14:paraId="34C078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14:paraId="063A4002">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bookmarkStart w:id="25" w:name="_Hlk45005608"/>
            <w:r>
              <w:rPr>
                <w:rFonts w:hint="eastAsia" w:cs="Times New Roman"/>
                <w:b/>
                <w:color w:val="auto"/>
                <w:spacing w:val="-6"/>
                <w:sz w:val="21"/>
                <w:szCs w:val="21"/>
                <w:highlight w:val="none"/>
              </w:rPr>
              <w:t>▲履约保证金</w:t>
            </w:r>
          </w:p>
        </w:tc>
        <w:tc>
          <w:tcPr>
            <w:tcW w:w="7650" w:type="dxa"/>
            <w:tcBorders>
              <w:top w:val="single" w:color="auto" w:sz="4" w:space="0"/>
              <w:left w:val="single" w:color="auto" w:sz="4" w:space="0"/>
              <w:bottom w:val="single" w:color="auto" w:sz="4" w:space="0"/>
              <w:right w:val="single" w:color="auto" w:sz="4" w:space="0"/>
            </w:tcBorders>
            <w:vAlign w:val="center"/>
          </w:tcPr>
          <w:p w14:paraId="58CF0C95">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1.合同签订后5个工作日内，供应商向采购人提交合同总价1%的履约保证金，履约保证金在合同履约期间无违约情形的，项目验收结束后，于7个工作日内退还（不计息）；</w:t>
            </w:r>
          </w:p>
          <w:p w14:paraId="44F9E4C9">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2.提交方式：支票、汇票、本票或金融机构、担保机构出具的保函等非现金形式。</w:t>
            </w:r>
          </w:p>
          <w:p w14:paraId="2690FF19">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注：履约保证金如采用银行转账方式提交，具体转账信息如下：</w:t>
            </w:r>
          </w:p>
          <w:p w14:paraId="3C80B869">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收款单位（户名）：杭州电子科技大学</w:t>
            </w:r>
          </w:p>
          <w:p w14:paraId="0EAA9A0B">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开户银行：工行高新支行</w:t>
            </w:r>
          </w:p>
          <w:p w14:paraId="4311331E">
            <w:pPr>
              <w:keepNext w:val="0"/>
              <w:keepLines w:val="0"/>
              <w:widowControl/>
              <w:suppressLineNumbers w:val="0"/>
              <w:spacing w:before="0" w:beforeAutospacing="0" w:after="0" w:afterAutospacing="0"/>
              <w:ind w:left="0" w:leftChars="0" w:right="0" w:rightChars="0"/>
              <w:jc w:val="left"/>
              <w:rPr>
                <w:rFonts w:hint="default"/>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银行账号：1202026209008806216</w:t>
            </w:r>
          </w:p>
        </w:tc>
      </w:tr>
      <w:tr w14:paraId="368F94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14:paraId="5AC063B4">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14:paraId="073B62D4">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1.合同生效以及具备实施条件且</w:t>
            </w:r>
            <w:r>
              <w:rPr>
                <w:rFonts w:hint="eastAsia" w:cs="宋体"/>
                <w:i w:val="0"/>
                <w:iCs w:val="0"/>
                <w:color w:val="auto"/>
                <w:spacing w:val="-6"/>
                <w:kern w:val="0"/>
                <w:sz w:val="21"/>
                <w:szCs w:val="21"/>
                <w:highlight w:val="none"/>
                <w:lang w:val="en-US" w:eastAsia="zh-CN" w:bidi="ar"/>
              </w:rPr>
              <w:t>供应商</w:t>
            </w:r>
            <w:r>
              <w:rPr>
                <w:rFonts w:hint="eastAsia" w:ascii="宋体" w:hAnsi="宋体" w:eastAsia="宋体" w:cs="宋体"/>
                <w:i w:val="0"/>
                <w:iCs w:val="0"/>
                <w:color w:val="auto"/>
                <w:spacing w:val="-6"/>
                <w:kern w:val="0"/>
                <w:sz w:val="21"/>
                <w:szCs w:val="21"/>
                <w:highlight w:val="none"/>
                <w:lang w:val="en-US" w:eastAsia="zh-CN" w:bidi="ar"/>
              </w:rPr>
              <w:t>已向采购人提交银行、保险公司等金融机构出具的预付款保函后，7个工作日内，采购人向中标人支付合同总价的70%；服务完成，经采购人验收合格并收到发票后7个工作日内，向中标人支付合同总价的</w:t>
            </w:r>
            <w:r>
              <w:rPr>
                <w:rFonts w:hint="eastAsia" w:cs="宋体"/>
                <w:i w:val="0"/>
                <w:iCs w:val="0"/>
                <w:color w:val="auto"/>
                <w:spacing w:val="-6"/>
                <w:kern w:val="0"/>
                <w:sz w:val="21"/>
                <w:szCs w:val="21"/>
                <w:highlight w:val="none"/>
                <w:lang w:val="en-US" w:eastAsia="zh-CN" w:bidi="ar"/>
              </w:rPr>
              <w:t>3</w:t>
            </w:r>
            <w:r>
              <w:rPr>
                <w:rFonts w:hint="eastAsia" w:ascii="宋体" w:hAnsi="宋体" w:eastAsia="宋体" w:cs="宋体"/>
                <w:i w:val="0"/>
                <w:iCs w:val="0"/>
                <w:color w:val="auto"/>
                <w:spacing w:val="-6"/>
                <w:kern w:val="0"/>
                <w:sz w:val="21"/>
                <w:szCs w:val="21"/>
                <w:highlight w:val="none"/>
                <w:lang w:val="en-US" w:eastAsia="zh-CN" w:bidi="ar"/>
              </w:rPr>
              <w:t>0%。</w:t>
            </w:r>
          </w:p>
          <w:p w14:paraId="5B370CFD">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2.在签订合同时，供应商明确表示无需预付款或者主动要求降低预付款比例的，可降低预付款比例（预付款保函同步调整）。</w:t>
            </w:r>
          </w:p>
          <w:p w14:paraId="24C0F9B4">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3.若供应商收取预付款，要求预付款保函有效期覆盖初步验收合格时间；提供了预付款保函则供应商无需再缴纳履约保证金。</w:t>
            </w:r>
          </w:p>
          <w:p w14:paraId="0D42F230">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4.签订合同时中标人明确表示无需预付款的，可以采用以下付款方式：</w:t>
            </w:r>
          </w:p>
          <w:p w14:paraId="6AEF178C">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①一次性付款：服务完成，采购人验收合格并收到发票后10个工作日内，采购人向中标人支付全部合同价款。</w:t>
            </w:r>
          </w:p>
          <w:p w14:paraId="3721E8D3">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注：付款前，中标人须交纳合同约定的履约保证金（如有）并提供采购人财务处开具的履约保证金收据，中标人向采购人开具等额有效的合格发票。采购人开票信息如下：</w:t>
            </w:r>
          </w:p>
          <w:p w14:paraId="7CB24553">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单位名称：杭州电子科技大学。税号：12330000470009026T</w:t>
            </w:r>
          </w:p>
          <w:p w14:paraId="1BE08718">
            <w:pPr>
              <w:keepNext w:val="0"/>
              <w:keepLines w:val="0"/>
              <w:widowControl/>
              <w:suppressLineNumbers w:val="0"/>
              <w:spacing w:before="0" w:beforeAutospacing="0" w:after="0" w:afterAutospacing="0"/>
              <w:ind w:left="0" w:leftChars="0" w:right="0" w:rightChars="0"/>
              <w:jc w:val="left"/>
              <w:rPr>
                <w:rFonts w:hint="default"/>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开户银行：工行杭州高新支行。账号：1202026209008806216</w:t>
            </w:r>
          </w:p>
        </w:tc>
      </w:tr>
      <w:bookmarkEnd w:id="25"/>
    </w:tbl>
    <w:p w14:paraId="57B9CE57">
      <w:pPr>
        <w:adjustRightInd w:val="0"/>
        <w:snapToGrid w:val="0"/>
        <w:spacing w:line="288" w:lineRule="auto"/>
        <w:rPr>
          <w:color w:val="auto"/>
          <w:sz w:val="21"/>
          <w:szCs w:val="21"/>
          <w:highlight w:val="none"/>
        </w:rPr>
      </w:pPr>
    </w:p>
    <w:p w14:paraId="3997F072">
      <w:pPr>
        <w:adjustRightInd w:val="0"/>
        <w:snapToGrid w:val="0"/>
        <w:spacing w:line="288" w:lineRule="auto"/>
        <w:outlineLvl w:val="1"/>
        <w:rPr>
          <w:b/>
          <w:bCs/>
          <w:color w:val="auto"/>
          <w:sz w:val="21"/>
          <w:szCs w:val="21"/>
          <w:highlight w:val="none"/>
        </w:rPr>
      </w:pPr>
      <w:r>
        <w:rPr>
          <w:rFonts w:hint="eastAsia"/>
          <w:b/>
          <w:bCs/>
          <w:color w:val="auto"/>
          <w:sz w:val="21"/>
          <w:szCs w:val="21"/>
          <w:highlight w:val="none"/>
          <w:lang w:val="en-US" w:eastAsia="zh-CN"/>
        </w:rPr>
        <w:t>二</w:t>
      </w:r>
      <w:r>
        <w:rPr>
          <w:rFonts w:hint="eastAsia"/>
          <w:b/>
          <w:bCs/>
          <w:color w:val="auto"/>
          <w:sz w:val="21"/>
          <w:szCs w:val="21"/>
          <w:highlight w:val="none"/>
        </w:rPr>
        <w:t>、服务要求：</w:t>
      </w:r>
    </w:p>
    <w:p w14:paraId="08FB5866">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color w:val="auto"/>
          <w:sz w:val="21"/>
          <w:szCs w:val="21"/>
          <w:highlight w:val="none"/>
        </w:rPr>
      </w:pPr>
      <w:r>
        <w:rPr>
          <w:rFonts w:hint="eastAsia" w:cs="Times New Roman"/>
          <w:color w:val="auto"/>
          <w:sz w:val="21"/>
          <w:szCs w:val="21"/>
          <w:highlight w:val="none"/>
        </w:rPr>
        <w:t>1、人员派驻。具备合法执业资质的全科医师2名、注册护士2名，每天至少1医1护驻校，配备兼职公共卫生联络员（人员需固定驻校履职）。</w:t>
      </w:r>
    </w:p>
    <w:p w14:paraId="2D0B3D84">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color w:val="auto"/>
          <w:sz w:val="21"/>
          <w:szCs w:val="21"/>
          <w:highlight w:val="none"/>
        </w:rPr>
      </w:pPr>
      <w:r>
        <w:rPr>
          <w:rFonts w:hint="eastAsia" w:cs="Times New Roman"/>
          <w:color w:val="auto"/>
          <w:sz w:val="21"/>
          <w:szCs w:val="21"/>
          <w:highlight w:val="none"/>
        </w:rPr>
        <w:t>2、值守时间。工作日服务时间8:30—18:00；周末、法定节假日按同时段正常排班值守（非营业时段实行24小时应急响应，做好校园突发疾病和突发公共卫生事件的应急处置。及时到场开展院前急救及转诊衔接。）。</w:t>
      </w:r>
    </w:p>
    <w:p w14:paraId="6D9D2FBB">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color w:val="auto"/>
          <w:sz w:val="21"/>
          <w:szCs w:val="21"/>
          <w:highlight w:val="none"/>
        </w:rPr>
      </w:pPr>
      <w:r>
        <w:rPr>
          <w:rFonts w:hint="eastAsia" w:cs="Times New Roman"/>
          <w:color w:val="auto"/>
          <w:sz w:val="21"/>
          <w:szCs w:val="21"/>
          <w:highlight w:val="none"/>
        </w:rPr>
        <w:t>3、服务范围。负责师生常见病、多发病门诊诊疗及用药指导（包括开展轻微外伤清创、包扎、换药等）；负责为学生出具疾病证明书；做好校园公共卫生及传染病监测、排查、登记与上报和应急处置；常态化开展健康知识宣教、急救培训，做好学生的健康体检及健康档案管理；承担新生入学、校园大型活动（包括重要考试、大型庆典、军训等）及体育课体能测试现场医疗保障；畅通属地医院急诊转诊绿色通道。以及做好学生突发传染病的应急隔离管理。</w:t>
      </w:r>
    </w:p>
    <w:p w14:paraId="54EAB5D8">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color w:val="auto"/>
          <w:sz w:val="21"/>
          <w:szCs w:val="21"/>
          <w:highlight w:val="none"/>
        </w:rPr>
      </w:pPr>
      <w:r>
        <w:rPr>
          <w:rFonts w:hint="eastAsia" w:cs="Times New Roman"/>
          <w:color w:val="auto"/>
          <w:sz w:val="21"/>
          <w:szCs w:val="21"/>
          <w:highlight w:val="none"/>
        </w:rPr>
        <w:t>4、场地与物资。由承接单位负责配齐诊疗设备、急救器材、常用药品、急救药品及医用耗材；严格规范药品管理、效期管控；医用废弃物及医疗污水规范清运处置。</w:t>
      </w:r>
    </w:p>
    <w:p w14:paraId="2A95EBC8">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color w:val="auto"/>
          <w:sz w:val="21"/>
          <w:szCs w:val="21"/>
          <w:highlight w:val="none"/>
        </w:rPr>
      </w:pPr>
      <w:r>
        <w:rPr>
          <w:rFonts w:hint="eastAsia" w:cs="Times New Roman"/>
          <w:color w:val="auto"/>
          <w:sz w:val="21"/>
          <w:szCs w:val="21"/>
          <w:highlight w:val="none"/>
        </w:rPr>
        <w:t>5、收费与合规。严格执行基层医疗卫生机构及医保收费政策标准，实行明码标价、公开公示；不得违规收费、超范围诊疗。</w:t>
      </w:r>
    </w:p>
    <w:p w14:paraId="44C20801">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color w:val="auto"/>
          <w:sz w:val="21"/>
          <w:szCs w:val="21"/>
          <w:highlight w:val="none"/>
        </w:rPr>
      </w:pPr>
      <w:r>
        <w:rPr>
          <w:rFonts w:hint="eastAsia" w:cs="Times New Roman"/>
          <w:color w:val="auto"/>
          <w:sz w:val="21"/>
          <w:szCs w:val="21"/>
          <w:highlight w:val="none"/>
        </w:rPr>
        <w:t>6、日常管理。严格遵守校园管理、安全、门禁等各项制度；接受学校日常监督、在岗考勤及服务质量考核；严守师生就医隐私；自行购置医疗责任保险，独立承担医疗执业安全、医疗纠纷及相关赔偿责任。</w:t>
      </w:r>
    </w:p>
    <w:p w14:paraId="1BAF96BB">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default" w:eastAsia="宋体"/>
          <w:color w:val="auto"/>
          <w:highlight w:val="none"/>
          <w:lang w:val="en-US" w:eastAsia="zh-CN"/>
        </w:rPr>
      </w:pPr>
      <w:r>
        <w:rPr>
          <w:rFonts w:hint="eastAsia" w:cs="Times New Roman"/>
          <w:color w:val="auto"/>
          <w:sz w:val="21"/>
          <w:szCs w:val="21"/>
          <w:highlight w:val="none"/>
          <w:lang w:val="en-US" w:eastAsia="zh-CN"/>
        </w:rPr>
        <w:t>7、服务期：自2026年9月1日起至2027年8月30日。</w:t>
      </w:r>
    </w:p>
    <w:p w14:paraId="0887EDF6">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14:paraId="1F0579CF">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14:paraId="1DBE826D">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12"/>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4E1C3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2F7A5C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条款号</w:t>
            </w:r>
          </w:p>
        </w:tc>
        <w:tc>
          <w:tcPr>
            <w:tcW w:w="1701" w:type="dxa"/>
            <w:vAlign w:val="center"/>
          </w:tcPr>
          <w:p w14:paraId="665008F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内容</w:t>
            </w:r>
          </w:p>
        </w:tc>
        <w:tc>
          <w:tcPr>
            <w:tcW w:w="6663" w:type="dxa"/>
            <w:vAlign w:val="center"/>
          </w:tcPr>
          <w:p w14:paraId="2F90DECC">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说明与要求</w:t>
            </w:r>
          </w:p>
        </w:tc>
      </w:tr>
      <w:tr w14:paraId="5C776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BAA2FCE">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（一）</w:t>
            </w:r>
          </w:p>
        </w:tc>
        <w:tc>
          <w:tcPr>
            <w:tcW w:w="1701" w:type="dxa"/>
            <w:vAlign w:val="center"/>
          </w:tcPr>
          <w:p w14:paraId="094AC1B7">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适用范围</w:t>
            </w:r>
          </w:p>
        </w:tc>
        <w:tc>
          <w:tcPr>
            <w:tcW w:w="6663" w:type="dxa"/>
            <w:vAlign w:val="center"/>
          </w:tcPr>
          <w:p w14:paraId="4C8A8725">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w:t>
            </w:r>
            <w:r>
              <w:rPr>
                <w:rFonts w:hint="eastAsia"/>
                <w:color w:val="auto"/>
                <w:sz w:val="21"/>
                <w:szCs w:val="21"/>
                <w:highlight w:val="none"/>
                <w:lang w:eastAsia="zh-CN"/>
              </w:rPr>
              <w:t>单一来源采购文件</w:t>
            </w:r>
            <w:r>
              <w:rPr>
                <w:rFonts w:hint="eastAsia"/>
                <w:color w:val="auto"/>
                <w:sz w:val="21"/>
                <w:szCs w:val="21"/>
                <w:highlight w:val="none"/>
              </w:rPr>
              <w:t>适用于</w:t>
            </w:r>
            <w:r>
              <w:rPr>
                <w:rFonts w:hint="eastAsia"/>
                <w:color w:val="auto"/>
                <w:sz w:val="21"/>
                <w:szCs w:val="21"/>
                <w:highlight w:val="none"/>
                <w:lang w:eastAsia="zh-CN"/>
              </w:rPr>
              <w:t>杭州电子科技大学绍兴校区医疗服务外包</w:t>
            </w:r>
            <w:r>
              <w:rPr>
                <w:rFonts w:hint="eastAsia"/>
                <w:color w:val="auto"/>
                <w:sz w:val="21"/>
                <w:szCs w:val="21"/>
                <w:highlight w:val="none"/>
              </w:rPr>
              <w:t>的</w:t>
            </w:r>
            <w:r>
              <w:rPr>
                <w:rFonts w:hint="eastAsia"/>
                <w:color w:val="auto"/>
                <w:sz w:val="21"/>
                <w:szCs w:val="21"/>
                <w:highlight w:val="none"/>
                <w:lang w:eastAsia="zh-CN"/>
              </w:rPr>
              <w:t>谈判</w:t>
            </w:r>
            <w:r>
              <w:rPr>
                <w:rFonts w:hint="eastAsia"/>
                <w:color w:val="auto"/>
                <w:sz w:val="21"/>
                <w:szCs w:val="21"/>
                <w:highlight w:val="none"/>
              </w:rPr>
              <w:t>、评审、成交、验收、合同履约、付款等（法律、法规另有规定的，从其规定）。</w:t>
            </w:r>
          </w:p>
        </w:tc>
      </w:tr>
      <w:tr w14:paraId="3193A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C386EA2">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（二）</w:t>
            </w:r>
          </w:p>
        </w:tc>
        <w:tc>
          <w:tcPr>
            <w:tcW w:w="1701" w:type="dxa"/>
            <w:vAlign w:val="center"/>
          </w:tcPr>
          <w:p w14:paraId="0F4BB1E9">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采购方式</w:t>
            </w:r>
          </w:p>
        </w:tc>
        <w:tc>
          <w:tcPr>
            <w:tcW w:w="6663" w:type="dxa"/>
            <w:vAlign w:val="center"/>
          </w:tcPr>
          <w:p w14:paraId="48583992">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本次采购采用</w:t>
            </w:r>
            <w:r>
              <w:rPr>
                <w:rFonts w:hint="eastAsia"/>
                <w:color w:val="auto"/>
                <w:sz w:val="21"/>
                <w:szCs w:val="21"/>
                <w:highlight w:val="none"/>
                <w:lang w:eastAsia="zh-CN"/>
              </w:rPr>
              <w:t>单一来源采购</w:t>
            </w:r>
            <w:r>
              <w:rPr>
                <w:rFonts w:hint="eastAsia"/>
                <w:color w:val="auto"/>
                <w:sz w:val="21"/>
                <w:szCs w:val="21"/>
                <w:highlight w:val="none"/>
              </w:rPr>
              <w:t>（线上电子交易）方式进行。</w:t>
            </w:r>
          </w:p>
        </w:tc>
      </w:tr>
      <w:tr w14:paraId="422BD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BF22C38">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（三）</w:t>
            </w:r>
          </w:p>
        </w:tc>
        <w:tc>
          <w:tcPr>
            <w:tcW w:w="1701" w:type="dxa"/>
            <w:vAlign w:val="center"/>
          </w:tcPr>
          <w:p w14:paraId="7FC14347">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lang w:eastAsia="zh-CN"/>
              </w:rPr>
              <w:t>单一来源采购</w:t>
            </w:r>
            <w:r>
              <w:rPr>
                <w:rFonts w:hint="eastAsia"/>
                <w:color w:val="auto"/>
                <w:sz w:val="21"/>
                <w:szCs w:val="21"/>
                <w:highlight w:val="none"/>
              </w:rPr>
              <w:t>委托</w:t>
            </w:r>
          </w:p>
        </w:tc>
        <w:tc>
          <w:tcPr>
            <w:tcW w:w="6663" w:type="dxa"/>
            <w:vAlign w:val="center"/>
          </w:tcPr>
          <w:p w14:paraId="553F3800">
            <w:pPr>
              <w:keepNext w:val="0"/>
              <w:keepLines w:val="0"/>
              <w:suppressLineNumbers w:val="0"/>
              <w:adjustRightInd w:val="0"/>
              <w:snapToGrid w:val="0"/>
              <w:spacing w:before="0" w:beforeAutospacing="0" w:after="0" w:afterAutospacing="0" w:line="288" w:lineRule="auto"/>
              <w:ind w:left="0" w:right="0"/>
              <w:rPr>
                <w:rFonts w:hint="eastAsia" w:eastAsia="宋体" w:cstheme="minorBidi"/>
                <w:color w:val="auto"/>
                <w:sz w:val="21"/>
                <w:szCs w:val="21"/>
                <w:highlight w:val="none"/>
                <w:lang w:eastAsia="zh-CN"/>
              </w:rPr>
            </w:pPr>
            <w:r>
              <w:rPr>
                <w:rFonts w:hint="eastAsia" w:cstheme="minorBidi"/>
                <w:color w:val="auto"/>
                <w:sz w:val="21"/>
                <w:szCs w:val="21"/>
                <w:highlight w:val="none"/>
              </w:rPr>
              <w:t>▲1</w:t>
            </w:r>
            <w:r>
              <w:rPr>
                <w:rFonts w:hint="default" w:cstheme="minorBidi"/>
                <w:color w:val="auto"/>
                <w:sz w:val="21"/>
                <w:szCs w:val="21"/>
                <w:highlight w:val="none"/>
              </w:rPr>
              <w:t>.供应商代表是法定代表人</w:t>
            </w:r>
            <w:r>
              <w:rPr>
                <w:rFonts w:hint="eastAsia" w:cstheme="minorBidi"/>
                <w:color w:val="auto"/>
                <w:sz w:val="21"/>
                <w:szCs w:val="21"/>
                <w:highlight w:val="none"/>
              </w:rPr>
              <w:t>（单位负责人、自然人本人）的，须提供本人身份证明</w:t>
            </w:r>
            <w:r>
              <w:rPr>
                <w:rFonts w:hint="eastAsia" w:cstheme="minorBidi"/>
                <w:color w:val="auto"/>
                <w:sz w:val="21"/>
                <w:szCs w:val="21"/>
                <w:highlight w:val="none"/>
                <w:lang w:eastAsia="zh-CN"/>
              </w:rPr>
              <w:t>；</w:t>
            </w:r>
          </w:p>
          <w:p w14:paraId="7D63B9E5">
            <w:pPr>
              <w:keepNext w:val="0"/>
              <w:keepLines w:val="0"/>
              <w:suppressLineNumbers w:val="0"/>
              <w:adjustRightInd w:val="0"/>
              <w:snapToGrid w:val="0"/>
              <w:spacing w:before="0" w:beforeAutospacing="0" w:after="0" w:afterAutospacing="0" w:line="288" w:lineRule="auto"/>
              <w:ind w:left="0" w:right="0"/>
              <w:rPr>
                <w:rFonts w:hint="default" w:cstheme="minorBidi"/>
                <w:color w:val="auto"/>
                <w:sz w:val="21"/>
                <w:szCs w:val="21"/>
                <w:highlight w:val="none"/>
              </w:rPr>
            </w:pPr>
            <w:r>
              <w:rPr>
                <w:rFonts w:hint="eastAsia" w:cstheme="minorBidi"/>
                <w:color w:val="auto"/>
                <w:sz w:val="21"/>
                <w:szCs w:val="21"/>
                <w:highlight w:val="none"/>
              </w:rPr>
              <w:t>▲</w:t>
            </w:r>
            <w:r>
              <w:rPr>
                <w:rFonts w:hint="default" w:cstheme="minorBidi"/>
                <w:color w:val="auto"/>
                <w:sz w:val="21"/>
                <w:szCs w:val="21"/>
                <w:highlight w:val="none"/>
              </w:rPr>
              <w:t>2</w:t>
            </w:r>
            <w:r>
              <w:rPr>
                <w:rFonts w:hint="eastAsia" w:cstheme="minorBidi"/>
                <w:color w:val="auto"/>
                <w:sz w:val="21"/>
                <w:szCs w:val="21"/>
                <w:highlight w:val="none"/>
              </w:rPr>
              <w:t>.</w:t>
            </w:r>
            <w:r>
              <w:rPr>
                <w:rFonts w:hint="default" w:cstheme="minorBidi"/>
                <w:color w:val="auto"/>
                <w:sz w:val="21"/>
                <w:szCs w:val="21"/>
                <w:highlight w:val="none"/>
              </w:rPr>
              <w:t>供应商代表不是法定代表人</w:t>
            </w:r>
            <w:r>
              <w:rPr>
                <w:rFonts w:hint="eastAsia" w:cstheme="minorBidi"/>
                <w:color w:val="auto"/>
                <w:sz w:val="21"/>
                <w:szCs w:val="21"/>
                <w:highlight w:val="none"/>
              </w:rPr>
              <w:t>（单位负责人、自然人本人）的</w:t>
            </w:r>
            <w:r>
              <w:rPr>
                <w:rFonts w:hint="default" w:cstheme="minorBidi"/>
                <w:color w:val="auto"/>
                <w:sz w:val="21"/>
                <w:szCs w:val="21"/>
                <w:highlight w:val="none"/>
              </w:rPr>
              <w:t>，须提供</w:t>
            </w:r>
            <w:r>
              <w:rPr>
                <w:rFonts w:hint="default" w:cstheme="minorBidi"/>
                <w:bCs/>
                <w:color w:val="auto"/>
                <w:sz w:val="21"/>
                <w:szCs w:val="21"/>
                <w:highlight w:val="none"/>
              </w:rPr>
              <w:t>授权</w:t>
            </w:r>
            <w:r>
              <w:rPr>
                <w:rFonts w:hint="eastAsia" w:cstheme="minorBidi"/>
                <w:bCs/>
                <w:color w:val="auto"/>
                <w:sz w:val="21"/>
                <w:szCs w:val="21"/>
                <w:highlight w:val="none"/>
              </w:rPr>
              <w:t>委托</w:t>
            </w:r>
            <w:r>
              <w:rPr>
                <w:rFonts w:hint="default" w:cstheme="minorBidi"/>
                <w:bCs/>
                <w:color w:val="auto"/>
                <w:sz w:val="21"/>
                <w:szCs w:val="21"/>
                <w:highlight w:val="none"/>
              </w:rPr>
              <w:t>书</w:t>
            </w:r>
            <w:r>
              <w:rPr>
                <w:rFonts w:hint="eastAsia" w:cstheme="minorBidi"/>
                <w:color w:val="auto"/>
                <w:sz w:val="21"/>
                <w:szCs w:val="21"/>
                <w:highlight w:val="none"/>
              </w:rPr>
              <w:t>（格式详见</w:t>
            </w:r>
            <w:r>
              <w:rPr>
                <w:rFonts w:hint="eastAsia" w:cstheme="minorBidi"/>
                <w:color w:val="auto"/>
                <w:sz w:val="21"/>
                <w:szCs w:val="21"/>
                <w:highlight w:val="none"/>
                <w:lang w:eastAsia="zh-CN"/>
              </w:rPr>
              <w:t>单一来源采购文件</w:t>
            </w:r>
            <w:r>
              <w:rPr>
                <w:rFonts w:hint="eastAsia" w:cstheme="minorBidi"/>
                <w:color w:val="auto"/>
                <w:sz w:val="21"/>
                <w:szCs w:val="21"/>
                <w:highlight w:val="none"/>
              </w:rPr>
              <w:t>第六章）和授权代表社保缴纳证明（</w:t>
            </w:r>
            <w:r>
              <w:rPr>
                <w:rFonts w:hint="eastAsia" w:cstheme="minorBidi"/>
                <w:color w:val="auto"/>
                <w:sz w:val="21"/>
                <w:szCs w:val="21"/>
                <w:highlight w:val="none"/>
                <w:lang w:eastAsia="zh-CN"/>
              </w:rPr>
              <w:t>2025年7月（含）</w:t>
            </w:r>
            <w:r>
              <w:rPr>
                <w:rFonts w:hint="default" w:cstheme="minorBidi"/>
                <w:color w:val="auto"/>
                <w:sz w:val="21"/>
                <w:szCs w:val="21"/>
                <w:highlight w:val="none"/>
              </w:rPr>
              <w:t>以后任意一月）；</w:t>
            </w:r>
          </w:p>
          <w:p w14:paraId="518D6B88">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stheme="minorBidi"/>
                <w:color w:val="auto"/>
                <w:sz w:val="21"/>
                <w:szCs w:val="21"/>
                <w:highlight w:val="none"/>
              </w:rPr>
              <w:t>▲</w:t>
            </w:r>
            <w:r>
              <w:rPr>
                <w:rFonts w:hint="default" w:cstheme="minorBidi"/>
                <w:color w:val="auto"/>
                <w:sz w:val="21"/>
                <w:szCs w:val="21"/>
                <w:highlight w:val="none"/>
              </w:rPr>
              <w:t>3.</w:t>
            </w:r>
            <w:r>
              <w:rPr>
                <w:rFonts w:hint="eastAsia" w:cstheme="minorBidi"/>
                <w:color w:val="auto"/>
                <w:sz w:val="21"/>
                <w:szCs w:val="21"/>
                <w:highlight w:val="none"/>
              </w:rPr>
              <w:t>供应商委派不在本单位缴纳社保的人员作为授权代表的，应当在响应文件中，说明具体原因、授权代表缴纳社保的单位，并附列该授权代表缴纳社保清单。</w:t>
            </w:r>
          </w:p>
        </w:tc>
      </w:tr>
      <w:tr w14:paraId="3B2EC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E4C2D7A">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（四）</w:t>
            </w:r>
          </w:p>
        </w:tc>
        <w:tc>
          <w:tcPr>
            <w:tcW w:w="1701" w:type="dxa"/>
            <w:vAlign w:val="center"/>
          </w:tcPr>
          <w:p w14:paraId="0CA8F774">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lang w:eastAsia="zh-CN"/>
              </w:rPr>
              <w:t>谈判</w:t>
            </w:r>
            <w:r>
              <w:rPr>
                <w:rFonts w:hint="eastAsia"/>
                <w:color w:val="auto"/>
                <w:sz w:val="21"/>
                <w:szCs w:val="21"/>
                <w:highlight w:val="none"/>
              </w:rPr>
              <w:t>费用</w:t>
            </w:r>
          </w:p>
        </w:tc>
        <w:tc>
          <w:tcPr>
            <w:tcW w:w="6663" w:type="dxa"/>
            <w:vAlign w:val="center"/>
          </w:tcPr>
          <w:p w14:paraId="7DCE70E7">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1.不论</w:t>
            </w:r>
            <w:r>
              <w:rPr>
                <w:rFonts w:hint="eastAsia"/>
                <w:color w:val="auto"/>
                <w:sz w:val="21"/>
                <w:szCs w:val="21"/>
                <w:highlight w:val="none"/>
                <w:lang w:eastAsia="zh-CN"/>
              </w:rPr>
              <w:t>谈判</w:t>
            </w:r>
            <w:r>
              <w:rPr>
                <w:rFonts w:hint="eastAsia"/>
                <w:color w:val="auto"/>
                <w:sz w:val="21"/>
                <w:szCs w:val="21"/>
                <w:highlight w:val="none"/>
              </w:rPr>
              <w:t>结果如何，供应商均应自行承担所有与</w:t>
            </w:r>
            <w:r>
              <w:rPr>
                <w:rFonts w:hint="eastAsia"/>
                <w:color w:val="auto"/>
                <w:sz w:val="21"/>
                <w:szCs w:val="21"/>
                <w:highlight w:val="none"/>
                <w:lang w:eastAsia="zh-CN"/>
              </w:rPr>
              <w:t>谈判</w:t>
            </w:r>
            <w:r>
              <w:rPr>
                <w:rFonts w:hint="eastAsia"/>
                <w:color w:val="auto"/>
                <w:sz w:val="21"/>
                <w:szCs w:val="21"/>
                <w:highlight w:val="none"/>
              </w:rPr>
              <w:t>有关的全部费用；</w:t>
            </w:r>
          </w:p>
          <w:p w14:paraId="0653BBCA">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14:paraId="0831C7D9">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14:paraId="0C9A6DEA">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bookmarkStart w:id="26" w:name="_Hlk71808378"/>
            <w:r>
              <w:rPr>
                <w:rFonts w:hint="eastAsia"/>
                <w:color w:val="auto"/>
                <w:sz w:val="21"/>
                <w:szCs w:val="21"/>
                <w:highlight w:val="none"/>
              </w:rPr>
              <w:t>4</w:t>
            </w:r>
            <w:r>
              <w:rPr>
                <w:rFonts w:hint="default"/>
                <w:color w:val="auto"/>
                <w:sz w:val="21"/>
                <w:szCs w:val="21"/>
                <w:highlight w:val="none"/>
              </w:rPr>
              <w:t>.</w:t>
            </w:r>
            <w:r>
              <w:rPr>
                <w:rFonts w:hint="eastAsia"/>
                <w:color w:val="auto"/>
                <w:sz w:val="21"/>
                <w:szCs w:val="21"/>
                <w:highlight w:val="none"/>
              </w:rPr>
              <w:t>代理服务费收费标准：</w:t>
            </w:r>
          </w:p>
          <w:tbl>
            <w:tblPr>
              <w:tblStyle w:val="13"/>
              <w:tblW w:w="4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14:paraId="603BC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2517" w:type="dxa"/>
                  <w:vAlign w:val="center"/>
                </w:tcPr>
                <w:p w14:paraId="191A5385">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成交金额（万元）</w:t>
                  </w:r>
                </w:p>
              </w:tc>
              <w:tc>
                <w:tcPr>
                  <w:tcW w:w="2338" w:type="dxa"/>
                  <w:vAlign w:val="center"/>
                </w:tcPr>
                <w:p w14:paraId="46CF959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收费标准（费率，%）</w:t>
                  </w:r>
                </w:p>
              </w:tc>
            </w:tr>
            <w:tr w14:paraId="449A2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1C06ABA9">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100以下</w:t>
                  </w:r>
                </w:p>
              </w:tc>
              <w:tc>
                <w:tcPr>
                  <w:tcW w:w="2338" w:type="dxa"/>
                  <w:vAlign w:val="center"/>
                </w:tcPr>
                <w:p w14:paraId="1BAF4EEA">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r>
                    <w:rPr>
                      <w:rFonts w:hint="eastAsia"/>
                      <w:color w:val="auto"/>
                      <w:kern w:val="0"/>
                      <w:sz w:val="21"/>
                      <w:szCs w:val="21"/>
                      <w:highlight w:val="none"/>
                      <w:lang w:val="en-US" w:eastAsia="zh-CN"/>
                    </w:rPr>
                    <w:t>0</w:t>
                  </w:r>
                  <w:r>
                    <w:rPr>
                      <w:rFonts w:hint="eastAsia"/>
                      <w:color w:val="auto"/>
                      <w:kern w:val="0"/>
                      <w:sz w:val="21"/>
                      <w:szCs w:val="21"/>
                      <w:highlight w:val="none"/>
                    </w:rPr>
                    <w:t>5</w:t>
                  </w:r>
                </w:p>
              </w:tc>
            </w:tr>
            <w:bookmarkEnd w:id="26"/>
          </w:tbl>
          <w:p w14:paraId="14A31587">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tc>
      </w:tr>
      <w:tr w14:paraId="7EE73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A60D918">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（五）</w:t>
            </w:r>
          </w:p>
        </w:tc>
        <w:tc>
          <w:tcPr>
            <w:tcW w:w="1701" w:type="dxa"/>
            <w:vAlign w:val="center"/>
          </w:tcPr>
          <w:p w14:paraId="1E79E3D3">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s="Times New Roman"/>
                <w:color w:val="auto"/>
                <w:spacing w:val="-6"/>
                <w:sz w:val="21"/>
                <w:szCs w:val="21"/>
                <w:highlight w:val="none"/>
                <w:lang w:eastAsia="zh-CN"/>
              </w:rPr>
              <w:t>谈判</w:t>
            </w:r>
            <w:r>
              <w:rPr>
                <w:rFonts w:hint="eastAsia" w:cs="Times New Roman"/>
                <w:color w:val="auto"/>
                <w:spacing w:val="-6"/>
                <w:sz w:val="21"/>
                <w:szCs w:val="21"/>
                <w:highlight w:val="none"/>
              </w:rPr>
              <w:t>保证金（元）</w:t>
            </w:r>
          </w:p>
        </w:tc>
        <w:tc>
          <w:tcPr>
            <w:tcW w:w="6663" w:type="dxa"/>
            <w:vAlign w:val="center"/>
          </w:tcPr>
          <w:p w14:paraId="0CB9292A">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s="Times New Roman"/>
                <w:color w:val="auto"/>
                <w:spacing w:val="-6"/>
                <w:sz w:val="21"/>
                <w:szCs w:val="21"/>
                <w:highlight w:val="none"/>
              </w:rPr>
              <w:t>无。</w:t>
            </w:r>
          </w:p>
        </w:tc>
      </w:tr>
      <w:tr w14:paraId="6D2C2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BBBA181">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w:t>
            </w:r>
            <w:r>
              <w:rPr>
                <w:rFonts w:hint="eastAsia"/>
                <w:color w:val="auto"/>
                <w:sz w:val="21"/>
                <w:szCs w:val="21"/>
                <w:highlight w:val="none"/>
                <w:lang w:val="en-US" w:eastAsia="zh-CN"/>
              </w:rPr>
              <w:t>六</w:t>
            </w:r>
            <w:r>
              <w:rPr>
                <w:rFonts w:hint="eastAsia"/>
                <w:color w:val="auto"/>
                <w:sz w:val="21"/>
                <w:szCs w:val="21"/>
                <w:highlight w:val="none"/>
              </w:rPr>
              <w:t>）</w:t>
            </w:r>
          </w:p>
        </w:tc>
        <w:tc>
          <w:tcPr>
            <w:tcW w:w="1701" w:type="dxa"/>
            <w:vAlign w:val="center"/>
          </w:tcPr>
          <w:p w14:paraId="41D5D394">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信用记录</w:t>
            </w:r>
          </w:p>
        </w:tc>
        <w:tc>
          <w:tcPr>
            <w:tcW w:w="6663" w:type="dxa"/>
            <w:vAlign w:val="center"/>
          </w:tcPr>
          <w:p w14:paraId="70C04D25">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bookmarkStart w:id="27"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14:paraId="1C3FEDF7">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1</w:t>
            </w:r>
            <w:r>
              <w:rPr>
                <w:rFonts w:hint="eastAsia"/>
                <w:color w:val="auto"/>
                <w:sz w:val="21"/>
                <w:szCs w:val="21"/>
                <w:highlight w:val="none"/>
              </w:rPr>
              <w:t>）查询渠道：“信用中国”（www.creditchina.gov.cn）、“中国政府采购网”（www.ccgp.gov.cn）；</w:t>
            </w:r>
          </w:p>
          <w:p w14:paraId="2C7205FC">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14:paraId="195E4931">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27"/>
          </w:p>
        </w:tc>
      </w:tr>
      <w:tr w14:paraId="6DA10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0F03F50">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w:t>
            </w:r>
            <w:r>
              <w:rPr>
                <w:rFonts w:hint="eastAsia"/>
                <w:color w:val="auto"/>
                <w:sz w:val="21"/>
                <w:szCs w:val="21"/>
                <w:highlight w:val="none"/>
                <w:lang w:val="en-US" w:eastAsia="zh-CN"/>
              </w:rPr>
              <w:t>七</w:t>
            </w:r>
            <w:r>
              <w:rPr>
                <w:rFonts w:hint="eastAsia"/>
                <w:color w:val="auto"/>
                <w:sz w:val="21"/>
                <w:szCs w:val="21"/>
                <w:highlight w:val="none"/>
              </w:rPr>
              <w:t>）</w:t>
            </w:r>
          </w:p>
        </w:tc>
        <w:tc>
          <w:tcPr>
            <w:tcW w:w="1701" w:type="dxa"/>
            <w:vAlign w:val="center"/>
          </w:tcPr>
          <w:p w14:paraId="21DD3852">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14:paraId="7DDEFB94">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资格审查要求的资格证明材料（均需加盖公章）：</w:t>
            </w:r>
          </w:p>
          <w:p w14:paraId="027B2708">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（1）有效的法人或者其他组织的营业执照等证明文件，自然人的身份证明</w:t>
            </w:r>
          </w:p>
          <w:p w14:paraId="76511D51">
            <w:pPr>
              <w:keepNext w:val="0"/>
              <w:keepLines w:val="0"/>
              <w:suppressLineNumbers w:val="0"/>
              <w:adjustRightInd w:val="0"/>
              <w:snapToGrid w:val="0"/>
              <w:spacing w:before="0" w:beforeAutospacing="0" w:after="0" w:afterAutospacing="0" w:line="288" w:lineRule="auto"/>
              <w:ind w:left="0" w:right="0"/>
              <w:rPr>
                <w:rFonts w:hint="eastAsia"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2）</w:t>
            </w:r>
            <w:r>
              <w:rPr>
                <w:rFonts w:hint="eastAsia" w:cs="Times New Roman"/>
                <w:color w:val="auto"/>
                <w:sz w:val="21"/>
                <w:szCs w:val="21"/>
                <w:highlight w:val="none"/>
              </w:rPr>
              <w:t>符合参加政府采购活动应当具备的一般条件的承诺函</w:t>
            </w:r>
          </w:p>
          <w:p w14:paraId="77FF85C9">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lang w:eastAsia="zh-CN"/>
              </w:rPr>
              <w:t>（</w:t>
            </w:r>
            <w:r>
              <w:rPr>
                <w:rFonts w:hint="eastAsia" w:cs="Times New Roman"/>
                <w:color w:val="auto"/>
                <w:sz w:val="21"/>
                <w:szCs w:val="21"/>
                <w:highlight w:val="none"/>
                <w:lang w:val="en-US" w:eastAsia="zh-CN"/>
              </w:rPr>
              <w:t>3</w:t>
            </w:r>
            <w:r>
              <w:rPr>
                <w:rFonts w:hint="eastAsia" w:cs="Times New Roman"/>
                <w:color w:val="auto"/>
                <w:sz w:val="21"/>
                <w:szCs w:val="21"/>
                <w:highlight w:val="none"/>
                <w:lang w:eastAsia="zh-CN"/>
              </w:rPr>
              <w:t>）</w:t>
            </w:r>
            <w:r>
              <w:rPr>
                <w:rFonts w:hint="eastAsia" w:cs="Times New Roman"/>
                <w:color w:val="auto"/>
                <w:sz w:val="21"/>
                <w:szCs w:val="21"/>
                <w:highlight w:val="none"/>
              </w:rPr>
              <w:t>本项目的特定资格要求：具有有效的《医疗机构执业许可证》；</w:t>
            </w:r>
          </w:p>
          <w:p w14:paraId="6C3CC211">
            <w:pPr>
              <w:keepNext w:val="0"/>
              <w:keepLines w:val="0"/>
              <w:suppressLineNumbers w:val="0"/>
              <w:adjustRightInd w:val="0"/>
              <w:snapToGrid w:val="0"/>
              <w:spacing w:before="0" w:beforeAutospacing="0" w:after="0" w:afterAutospacing="0" w:line="288" w:lineRule="auto"/>
              <w:ind w:left="0" w:right="0"/>
              <w:rPr>
                <w:rFonts w:hint="default" w:eastAsia="宋体"/>
                <w:b/>
                <w:bCs/>
                <w:color w:val="auto"/>
                <w:sz w:val="21"/>
                <w:szCs w:val="21"/>
                <w:highlight w:val="none"/>
                <w:lang w:val="en-US" w:eastAsia="zh-CN"/>
              </w:rPr>
            </w:pPr>
            <w:r>
              <w:rPr>
                <w:rFonts w:hint="eastAsia" w:cs="Times New Roman"/>
                <w:color w:val="auto"/>
                <w:sz w:val="21"/>
                <w:szCs w:val="21"/>
                <w:highlight w:val="none"/>
              </w:rPr>
              <w:t>（</w:t>
            </w:r>
            <w:r>
              <w:rPr>
                <w:rFonts w:hint="eastAsia" w:cs="Times New Roman"/>
                <w:color w:val="auto"/>
                <w:sz w:val="21"/>
                <w:szCs w:val="21"/>
                <w:highlight w:val="none"/>
                <w:lang w:val="en-US" w:eastAsia="zh-CN"/>
              </w:rPr>
              <w:t>4</w:t>
            </w:r>
            <w:r>
              <w:rPr>
                <w:rFonts w:hint="default" w:cs="Times New Roman"/>
                <w:color w:val="auto"/>
                <w:sz w:val="21"/>
                <w:szCs w:val="21"/>
                <w:highlight w:val="none"/>
              </w:rPr>
              <w:t>）落实政府采购政策需满足的资格要求：</w:t>
            </w:r>
            <w:r>
              <w:rPr>
                <w:rFonts w:hint="eastAsia" w:cs="Times New Roman"/>
                <w:color w:val="auto"/>
                <w:sz w:val="21"/>
                <w:szCs w:val="21"/>
                <w:highlight w:val="none"/>
                <w:lang w:val="en-US" w:eastAsia="zh-CN"/>
              </w:rPr>
              <w:t>无。</w:t>
            </w:r>
          </w:p>
        </w:tc>
      </w:tr>
      <w:tr w14:paraId="76AAD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BBF3CF4">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w:t>
            </w:r>
            <w:r>
              <w:rPr>
                <w:rFonts w:hint="eastAsia"/>
                <w:color w:val="auto"/>
                <w:sz w:val="21"/>
                <w:szCs w:val="21"/>
                <w:highlight w:val="none"/>
                <w:lang w:val="en-US" w:eastAsia="zh-CN"/>
              </w:rPr>
              <w:t>八</w:t>
            </w:r>
            <w:r>
              <w:rPr>
                <w:rFonts w:hint="eastAsia"/>
                <w:color w:val="auto"/>
                <w:sz w:val="21"/>
                <w:szCs w:val="21"/>
                <w:highlight w:val="none"/>
              </w:rPr>
              <w:t>）</w:t>
            </w:r>
          </w:p>
        </w:tc>
        <w:tc>
          <w:tcPr>
            <w:tcW w:w="1701" w:type="dxa"/>
            <w:vAlign w:val="center"/>
          </w:tcPr>
          <w:p w14:paraId="63983EBC">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响应文件份数</w:t>
            </w:r>
          </w:p>
        </w:tc>
        <w:tc>
          <w:tcPr>
            <w:tcW w:w="6663" w:type="dxa"/>
            <w:vAlign w:val="center"/>
          </w:tcPr>
          <w:p w14:paraId="7CF2DF01">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w:t>
            </w:r>
            <w:r>
              <w:rPr>
                <w:rFonts w:hint="eastAsia"/>
                <w:b/>
                <w:bCs/>
                <w:color w:val="auto"/>
                <w:sz w:val="21"/>
                <w:szCs w:val="21"/>
                <w:highlight w:val="none"/>
                <w:lang w:eastAsia="zh-CN"/>
              </w:rPr>
              <w:t>陈应俭、俞炳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14:paraId="3441A8F5">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14:paraId="55C2A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D013A99">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w:t>
            </w:r>
            <w:r>
              <w:rPr>
                <w:rFonts w:hint="eastAsia"/>
                <w:color w:val="auto"/>
                <w:sz w:val="21"/>
                <w:szCs w:val="21"/>
                <w:highlight w:val="none"/>
                <w:lang w:val="en-US" w:eastAsia="zh-CN"/>
              </w:rPr>
              <w:t>九</w:t>
            </w:r>
            <w:r>
              <w:rPr>
                <w:rFonts w:hint="eastAsia"/>
                <w:color w:val="auto"/>
                <w:sz w:val="21"/>
                <w:szCs w:val="21"/>
                <w:highlight w:val="none"/>
              </w:rPr>
              <w:t>）</w:t>
            </w:r>
          </w:p>
        </w:tc>
        <w:tc>
          <w:tcPr>
            <w:tcW w:w="1701" w:type="dxa"/>
            <w:vAlign w:val="center"/>
          </w:tcPr>
          <w:p w14:paraId="1C2070AC">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lang w:eastAsia="zh-CN"/>
              </w:rPr>
              <w:t>谈判</w:t>
            </w:r>
            <w:r>
              <w:rPr>
                <w:rFonts w:hint="eastAsia"/>
                <w:b/>
                <w:bCs/>
                <w:color w:val="auto"/>
                <w:sz w:val="21"/>
                <w:szCs w:val="21"/>
                <w:highlight w:val="none"/>
              </w:rPr>
              <w:t>报价</w:t>
            </w:r>
          </w:p>
        </w:tc>
        <w:tc>
          <w:tcPr>
            <w:tcW w:w="6663" w:type="dxa"/>
            <w:vAlign w:val="center"/>
          </w:tcPr>
          <w:p w14:paraId="5A232BF0">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w:t>
            </w:r>
            <w:r>
              <w:rPr>
                <w:rFonts w:hint="default"/>
                <w:color w:val="auto"/>
                <w:sz w:val="21"/>
                <w:szCs w:val="21"/>
                <w:highlight w:val="none"/>
              </w:rPr>
              <w:t>.</w:t>
            </w:r>
            <w:r>
              <w:rPr>
                <w:rFonts w:hint="eastAsia"/>
                <w:color w:val="auto"/>
                <w:sz w:val="21"/>
                <w:szCs w:val="21"/>
                <w:highlight w:val="none"/>
              </w:rPr>
              <w:t>报价应按</w:t>
            </w:r>
            <w:r>
              <w:rPr>
                <w:rFonts w:hint="eastAsia"/>
                <w:color w:val="auto"/>
                <w:sz w:val="21"/>
                <w:szCs w:val="21"/>
                <w:highlight w:val="none"/>
                <w:lang w:eastAsia="zh-CN"/>
              </w:rPr>
              <w:t>单一来源采购文件</w:t>
            </w:r>
            <w:r>
              <w:rPr>
                <w:rFonts w:hint="eastAsia"/>
                <w:color w:val="auto"/>
                <w:sz w:val="21"/>
                <w:szCs w:val="21"/>
                <w:highlight w:val="none"/>
              </w:rPr>
              <w:t>要求的格式编制、填写报价内容（可自行增行），未按</w:t>
            </w:r>
            <w:r>
              <w:rPr>
                <w:rFonts w:hint="eastAsia"/>
                <w:color w:val="auto"/>
                <w:sz w:val="21"/>
                <w:szCs w:val="21"/>
                <w:highlight w:val="none"/>
                <w:lang w:eastAsia="zh-CN"/>
              </w:rPr>
              <w:t>单一来源采购文件</w:t>
            </w:r>
            <w:r>
              <w:rPr>
                <w:rFonts w:hint="eastAsia"/>
                <w:color w:val="auto"/>
                <w:sz w:val="21"/>
                <w:szCs w:val="21"/>
                <w:highlight w:val="none"/>
              </w:rPr>
              <w:t>要求编制、填写的响应文件可能被拒绝；</w:t>
            </w:r>
          </w:p>
          <w:p w14:paraId="79FD5FC4">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.本次</w:t>
            </w:r>
            <w:r>
              <w:rPr>
                <w:rFonts w:hint="eastAsia"/>
                <w:color w:val="auto"/>
                <w:sz w:val="21"/>
                <w:szCs w:val="21"/>
                <w:highlight w:val="none"/>
                <w:lang w:eastAsia="zh-CN"/>
              </w:rPr>
              <w:t>谈判</w:t>
            </w:r>
            <w:r>
              <w:rPr>
                <w:rFonts w:hint="eastAsia"/>
                <w:color w:val="auto"/>
                <w:sz w:val="21"/>
                <w:szCs w:val="21"/>
                <w:highlight w:val="none"/>
              </w:rPr>
              <w:t>采用人民币报价；</w:t>
            </w:r>
          </w:p>
          <w:p w14:paraId="4684B026">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.最后</w:t>
            </w:r>
            <w:r>
              <w:rPr>
                <w:rFonts w:hint="eastAsia"/>
                <w:color w:val="auto"/>
                <w:sz w:val="21"/>
                <w:szCs w:val="21"/>
                <w:highlight w:val="none"/>
                <w:lang w:eastAsia="zh-CN"/>
              </w:rPr>
              <w:t>谈判</w:t>
            </w:r>
            <w:r>
              <w:rPr>
                <w:rFonts w:hint="eastAsia"/>
                <w:color w:val="auto"/>
                <w:sz w:val="21"/>
                <w:szCs w:val="21"/>
                <w:highlight w:val="none"/>
              </w:rPr>
              <w:t>报价是履行合同的最终价格，有关本项目实施所涉及的一切费用均计入报价。</w:t>
            </w:r>
          </w:p>
          <w:p w14:paraId="4BF5E22A">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4.</w:t>
            </w:r>
            <w:r>
              <w:rPr>
                <w:rFonts w:hint="eastAsia"/>
                <w:color w:val="auto"/>
                <w:sz w:val="21"/>
                <w:szCs w:val="21"/>
                <w:highlight w:val="none"/>
              </w:rPr>
              <w:t>采购人将以合同形式有偿取得货物、工程和服务，不接受供应商给予的赠品、回扣或者与采购无关的其他商品、服务</w:t>
            </w:r>
            <w:r>
              <w:rPr>
                <w:rFonts w:hint="default"/>
                <w:color w:val="auto"/>
                <w:sz w:val="21"/>
                <w:szCs w:val="21"/>
                <w:highlight w:val="none"/>
              </w:rPr>
              <w:t>。</w:t>
            </w:r>
          </w:p>
        </w:tc>
      </w:tr>
      <w:tr w14:paraId="7124C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F93FC08">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w:t>
            </w:r>
          </w:p>
        </w:tc>
        <w:tc>
          <w:tcPr>
            <w:tcW w:w="1701" w:type="dxa"/>
            <w:vAlign w:val="center"/>
          </w:tcPr>
          <w:p w14:paraId="3590205B">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响应有效期</w:t>
            </w:r>
          </w:p>
        </w:tc>
        <w:tc>
          <w:tcPr>
            <w:tcW w:w="6663" w:type="dxa"/>
            <w:vAlign w:val="center"/>
          </w:tcPr>
          <w:p w14:paraId="7CD673A4">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14:paraId="53D43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5E17EC3">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default"/>
                <w:color w:val="auto"/>
                <w:sz w:val="21"/>
                <w:szCs w:val="21"/>
                <w:highlight w:val="none"/>
              </w:rPr>
              <w:t>（</w:t>
            </w:r>
            <w:r>
              <w:rPr>
                <w:rFonts w:hint="eastAsia"/>
                <w:color w:val="auto"/>
                <w:sz w:val="21"/>
                <w:szCs w:val="21"/>
                <w:highlight w:val="none"/>
              </w:rPr>
              <w:t>十</w:t>
            </w:r>
            <w:r>
              <w:rPr>
                <w:rFonts w:hint="eastAsia"/>
                <w:color w:val="auto"/>
                <w:sz w:val="21"/>
                <w:szCs w:val="21"/>
                <w:highlight w:val="none"/>
                <w:lang w:val="en-US" w:eastAsia="zh-CN"/>
              </w:rPr>
              <w:t>一</w:t>
            </w:r>
            <w:r>
              <w:rPr>
                <w:rFonts w:hint="default"/>
                <w:color w:val="auto"/>
                <w:sz w:val="21"/>
                <w:szCs w:val="21"/>
                <w:highlight w:val="none"/>
              </w:rPr>
              <w:t>）</w:t>
            </w:r>
          </w:p>
        </w:tc>
        <w:tc>
          <w:tcPr>
            <w:tcW w:w="1701" w:type="dxa"/>
            <w:vAlign w:val="center"/>
          </w:tcPr>
          <w:p w14:paraId="4CE29101">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lang w:val="en-US" w:eastAsia="zh-CN"/>
              </w:rPr>
              <w:t>谈判</w:t>
            </w:r>
            <w:r>
              <w:rPr>
                <w:rFonts w:hint="eastAsia"/>
                <w:color w:val="auto"/>
                <w:sz w:val="21"/>
                <w:szCs w:val="21"/>
                <w:highlight w:val="none"/>
              </w:rPr>
              <w:t>结果公示</w:t>
            </w:r>
          </w:p>
        </w:tc>
        <w:tc>
          <w:tcPr>
            <w:tcW w:w="6663" w:type="dxa"/>
            <w:vAlign w:val="center"/>
          </w:tcPr>
          <w:p w14:paraId="5BC734C4">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谈判结果公示媒体：浙江政府采购网（http://zfcg.czt.zj.gov.cn）。</w:t>
            </w:r>
          </w:p>
        </w:tc>
      </w:tr>
      <w:tr w14:paraId="0CBE1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A998F0D">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w:t>
            </w:r>
            <w:r>
              <w:rPr>
                <w:rFonts w:hint="eastAsia"/>
                <w:color w:val="auto"/>
                <w:sz w:val="21"/>
                <w:szCs w:val="21"/>
                <w:highlight w:val="none"/>
                <w:lang w:val="en-US" w:eastAsia="zh-CN"/>
              </w:rPr>
              <w:t>二</w:t>
            </w:r>
            <w:r>
              <w:rPr>
                <w:rFonts w:hint="eastAsia"/>
                <w:color w:val="auto"/>
                <w:sz w:val="21"/>
                <w:szCs w:val="21"/>
                <w:highlight w:val="none"/>
              </w:rPr>
              <w:t>）</w:t>
            </w:r>
          </w:p>
        </w:tc>
        <w:tc>
          <w:tcPr>
            <w:tcW w:w="1701" w:type="dxa"/>
            <w:vAlign w:val="center"/>
          </w:tcPr>
          <w:p w14:paraId="3C015C48">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签订合同</w:t>
            </w:r>
          </w:p>
        </w:tc>
        <w:tc>
          <w:tcPr>
            <w:tcW w:w="6663" w:type="dxa"/>
            <w:vAlign w:val="center"/>
          </w:tcPr>
          <w:p w14:paraId="173CE266">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成交通知书发出之日起30日内。</w:t>
            </w:r>
          </w:p>
        </w:tc>
      </w:tr>
    </w:tbl>
    <w:p w14:paraId="77435772">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09011B7C">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14:paraId="1573DAC7">
      <w:pPr>
        <w:adjustRightInd w:val="0"/>
        <w:snapToGrid w:val="0"/>
        <w:spacing w:line="288" w:lineRule="auto"/>
        <w:ind w:firstLine="420" w:firstLineChars="200"/>
        <w:rPr>
          <w:color w:val="auto"/>
          <w:sz w:val="21"/>
          <w:szCs w:val="21"/>
          <w:highlight w:val="none"/>
        </w:rPr>
      </w:pPr>
      <w:bookmarkStart w:id="28" w:name="_Hlk97039780"/>
      <w:r>
        <w:rPr>
          <w:rFonts w:hint="eastAsia"/>
          <w:color w:val="auto"/>
          <w:sz w:val="21"/>
          <w:szCs w:val="21"/>
          <w:highlight w:val="none"/>
        </w:rPr>
        <w:t>供应商应仔细阅读</w:t>
      </w:r>
      <w:r>
        <w:rPr>
          <w:rFonts w:hint="eastAsia"/>
          <w:color w:val="auto"/>
          <w:sz w:val="21"/>
          <w:szCs w:val="21"/>
          <w:highlight w:val="none"/>
          <w:lang w:eastAsia="zh-CN"/>
        </w:rPr>
        <w:t>单一来源采购文件</w:t>
      </w:r>
      <w:r>
        <w:rPr>
          <w:rFonts w:hint="eastAsia"/>
          <w:color w:val="auto"/>
          <w:sz w:val="21"/>
          <w:szCs w:val="21"/>
          <w:highlight w:val="none"/>
        </w:rPr>
        <w:t>的所有内容，按照</w:t>
      </w:r>
      <w:r>
        <w:rPr>
          <w:rFonts w:hint="eastAsia"/>
          <w:color w:val="auto"/>
          <w:sz w:val="21"/>
          <w:szCs w:val="21"/>
          <w:highlight w:val="none"/>
          <w:lang w:eastAsia="zh-CN"/>
        </w:rPr>
        <w:t>单一来源采购文件</w:t>
      </w:r>
      <w:r>
        <w:rPr>
          <w:rFonts w:hint="eastAsia"/>
          <w:color w:val="auto"/>
          <w:sz w:val="21"/>
          <w:szCs w:val="21"/>
          <w:highlight w:val="none"/>
        </w:rPr>
        <w:t>的要求提交响应文件，并对所提供的全部资料的真实性承担法律责任。</w:t>
      </w:r>
    </w:p>
    <w:bookmarkEnd w:id="28"/>
    <w:p w14:paraId="2009AFDD">
      <w:pPr>
        <w:adjustRightInd w:val="0"/>
        <w:snapToGrid w:val="0"/>
        <w:spacing w:line="288" w:lineRule="auto"/>
        <w:rPr>
          <w:b/>
          <w:bCs/>
          <w:color w:val="auto"/>
          <w:sz w:val="21"/>
          <w:szCs w:val="21"/>
          <w:highlight w:val="none"/>
        </w:rPr>
      </w:pPr>
      <w:r>
        <w:rPr>
          <w:rFonts w:hint="eastAsia"/>
          <w:b/>
          <w:bCs/>
          <w:color w:val="auto"/>
          <w:sz w:val="21"/>
          <w:szCs w:val="21"/>
          <w:highlight w:val="none"/>
        </w:rPr>
        <w:t>（一）适用范围</w:t>
      </w:r>
    </w:p>
    <w:p w14:paraId="5BD49AB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w:t>
      </w:r>
      <w:r>
        <w:rPr>
          <w:rFonts w:hint="eastAsia"/>
          <w:color w:val="auto"/>
          <w:sz w:val="21"/>
          <w:szCs w:val="21"/>
          <w:highlight w:val="none"/>
          <w:lang w:eastAsia="zh-CN"/>
        </w:rPr>
        <w:t>单一来源采购文件</w:t>
      </w:r>
      <w:r>
        <w:rPr>
          <w:rFonts w:hint="eastAsia"/>
          <w:color w:val="auto"/>
          <w:sz w:val="21"/>
          <w:szCs w:val="21"/>
          <w:highlight w:val="none"/>
        </w:rPr>
        <w:t>适用于</w:t>
      </w:r>
      <w:r>
        <w:rPr>
          <w:rFonts w:hint="eastAsia"/>
          <w:color w:val="auto"/>
          <w:sz w:val="21"/>
          <w:szCs w:val="21"/>
          <w:highlight w:val="none"/>
          <w:lang w:eastAsia="zh-CN"/>
        </w:rPr>
        <w:t>杭州电子科技大学绍兴校区医疗服务外包</w:t>
      </w:r>
      <w:r>
        <w:rPr>
          <w:rFonts w:hint="eastAsia"/>
          <w:color w:val="auto"/>
          <w:sz w:val="21"/>
          <w:szCs w:val="21"/>
          <w:highlight w:val="none"/>
        </w:rPr>
        <w:t>的</w:t>
      </w:r>
      <w:r>
        <w:rPr>
          <w:rFonts w:hint="eastAsia"/>
          <w:color w:val="auto"/>
          <w:sz w:val="21"/>
          <w:szCs w:val="21"/>
          <w:highlight w:val="none"/>
          <w:lang w:eastAsia="zh-CN"/>
        </w:rPr>
        <w:t>谈判</w:t>
      </w:r>
      <w:r>
        <w:rPr>
          <w:rFonts w:hint="eastAsia"/>
          <w:color w:val="auto"/>
          <w:sz w:val="21"/>
          <w:szCs w:val="21"/>
          <w:highlight w:val="none"/>
        </w:rPr>
        <w:t>、评审、成交、验收、合同履约、付款等（法律、法规另有规定的，从其规定）。</w:t>
      </w:r>
    </w:p>
    <w:p w14:paraId="5EFBA2B4">
      <w:pPr>
        <w:adjustRightInd w:val="0"/>
        <w:snapToGrid w:val="0"/>
        <w:spacing w:line="288" w:lineRule="auto"/>
        <w:rPr>
          <w:b/>
          <w:bCs/>
          <w:color w:val="auto"/>
          <w:sz w:val="21"/>
          <w:szCs w:val="21"/>
          <w:highlight w:val="none"/>
        </w:rPr>
      </w:pPr>
      <w:r>
        <w:rPr>
          <w:rFonts w:hint="eastAsia"/>
          <w:b/>
          <w:bCs/>
          <w:color w:val="auto"/>
          <w:sz w:val="21"/>
          <w:szCs w:val="21"/>
          <w:highlight w:val="none"/>
        </w:rPr>
        <w:t>（二）定义</w:t>
      </w:r>
    </w:p>
    <w:p w14:paraId="1584044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w:t>
      </w:r>
      <w:r>
        <w:rPr>
          <w:rFonts w:hint="eastAsia"/>
          <w:color w:val="auto"/>
          <w:sz w:val="21"/>
          <w:szCs w:val="21"/>
          <w:highlight w:val="none"/>
          <w:lang w:eastAsia="zh-CN"/>
        </w:rPr>
        <w:t>杭州电子科技大学</w:t>
      </w:r>
      <w:r>
        <w:rPr>
          <w:rFonts w:hint="eastAsia"/>
          <w:color w:val="auto"/>
          <w:sz w:val="21"/>
          <w:szCs w:val="21"/>
          <w:highlight w:val="none"/>
        </w:rPr>
        <w:t>；</w:t>
      </w:r>
    </w:p>
    <w:p w14:paraId="0E91542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w:t>
      </w:r>
      <w:r>
        <w:rPr>
          <w:rFonts w:hint="eastAsia"/>
          <w:color w:val="auto"/>
          <w:sz w:val="21"/>
          <w:szCs w:val="21"/>
          <w:highlight w:val="none"/>
          <w:lang w:eastAsia="zh-CN"/>
        </w:rPr>
        <w:t>单一来源采购</w:t>
      </w:r>
      <w:r>
        <w:rPr>
          <w:rFonts w:hint="eastAsia"/>
          <w:color w:val="auto"/>
          <w:sz w:val="21"/>
          <w:szCs w:val="21"/>
          <w:highlight w:val="none"/>
        </w:rPr>
        <w:t>的浙江求是招标代理有限公司；</w:t>
      </w:r>
    </w:p>
    <w:p w14:paraId="508BB1D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w:t>
      </w:r>
      <w:r>
        <w:rPr>
          <w:rFonts w:hint="eastAsia"/>
          <w:color w:val="auto"/>
          <w:sz w:val="21"/>
          <w:szCs w:val="21"/>
          <w:highlight w:val="none"/>
          <w:lang w:eastAsia="zh-CN"/>
        </w:rPr>
        <w:t>谈判</w:t>
      </w:r>
      <w:r>
        <w:rPr>
          <w:rFonts w:hint="eastAsia"/>
          <w:color w:val="auto"/>
          <w:sz w:val="21"/>
          <w:szCs w:val="21"/>
          <w:highlight w:val="none"/>
        </w:rPr>
        <w:t>的法人、其他组织或者自然人；</w:t>
      </w:r>
    </w:p>
    <w:p w14:paraId="2D057BF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14:paraId="5E83369E">
      <w:pPr>
        <w:adjustRightInd w:val="0"/>
        <w:snapToGrid w:val="0"/>
        <w:spacing w:line="288" w:lineRule="auto"/>
        <w:ind w:firstLine="420" w:firstLineChars="200"/>
        <w:rPr>
          <w:rFonts w:cs="Times New Roman"/>
          <w:color w:val="auto"/>
          <w:sz w:val="21"/>
          <w:szCs w:val="21"/>
          <w:highlight w:val="none"/>
        </w:rPr>
      </w:pPr>
      <w:bookmarkStart w:id="29" w:name="_Hlk97039762"/>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14:paraId="5755AA04">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lang w:eastAsia="zh-CN"/>
        </w:rPr>
        <w:t>单一来源采购文件</w:t>
      </w:r>
      <w:r>
        <w:rPr>
          <w:rFonts w:hint="eastAsia" w:cs="Times New Roman"/>
          <w:color w:val="auto"/>
          <w:spacing w:val="-6"/>
          <w:sz w:val="21"/>
          <w:szCs w:val="21"/>
          <w:highlight w:val="none"/>
        </w:rPr>
        <w:t>对响应文件签署、盖章的要求适用于电子签名。</w:t>
      </w:r>
    </w:p>
    <w:bookmarkEnd w:id="29"/>
    <w:p w14:paraId="710EA469">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14:paraId="5EE89C19">
      <w:pPr>
        <w:adjustRightInd w:val="0"/>
        <w:snapToGrid w:val="0"/>
        <w:spacing w:line="288" w:lineRule="auto"/>
        <w:rPr>
          <w:b/>
          <w:bCs/>
          <w:color w:val="auto"/>
          <w:sz w:val="21"/>
          <w:szCs w:val="21"/>
          <w:highlight w:val="none"/>
        </w:rPr>
      </w:pPr>
      <w:r>
        <w:rPr>
          <w:rFonts w:hint="eastAsia"/>
          <w:b/>
          <w:bCs/>
          <w:color w:val="auto"/>
          <w:sz w:val="21"/>
          <w:szCs w:val="21"/>
          <w:highlight w:val="none"/>
        </w:rPr>
        <w:t>（三）采购方式</w:t>
      </w:r>
    </w:p>
    <w:p w14:paraId="330BFDA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w:t>
      </w:r>
      <w:r>
        <w:rPr>
          <w:rFonts w:hint="eastAsia"/>
          <w:color w:val="auto"/>
          <w:sz w:val="21"/>
          <w:szCs w:val="21"/>
          <w:highlight w:val="none"/>
          <w:lang w:eastAsia="zh-CN"/>
        </w:rPr>
        <w:t>单一来源采购</w:t>
      </w:r>
      <w:r>
        <w:rPr>
          <w:rFonts w:hint="eastAsia"/>
          <w:color w:val="auto"/>
          <w:sz w:val="21"/>
          <w:szCs w:val="21"/>
          <w:highlight w:val="none"/>
        </w:rPr>
        <w:t>（线上电子交易）方式进行。</w:t>
      </w:r>
    </w:p>
    <w:p w14:paraId="73ABF044">
      <w:pPr>
        <w:adjustRightInd w:val="0"/>
        <w:snapToGrid w:val="0"/>
        <w:spacing w:line="288" w:lineRule="auto"/>
        <w:rPr>
          <w:b/>
          <w:bCs/>
          <w:color w:val="auto"/>
          <w:sz w:val="21"/>
          <w:szCs w:val="21"/>
          <w:highlight w:val="none"/>
        </w:rPr>
      </w:pPr>
      <w:r>
        <w:rPr>
          <w:rFonts w:hint="eastAsia"/>
          <w:b/>
          <w:bCs/>
          <w:color w:val="auto"/>
          <w:sz w:val="21"/>
          <w:szCs w:val="21"/>
          <w:highlight w:val="none"/>
        </w:rPr>
        <w:t>（四）</w:t>
      </w:r>
      <w:r>
        <w:rPr>
          <w:rFonts w:hint="eastAsia"/>
          <w:b/>
          <w:bCs/>
          <w:color w:val="auto"/>
          <w:sz w:val="21"/>
          <w:szCs w:val="21"/>
          <w:highlight w:val="none"/>
          <w:lang w:eastAsia="zh-CN"/>
        </w:rPr>
        <w:t>单一来源采购</w:t>
      </w:r>
      <w:r>
        <w:rPr>
          <w:rFonts w:hint="eastAsia"/>
          <w:b/>
          <w:bCs/>
          <w:color w:val="auto"/>
          <w:sz w:val="21"/>
          <w:szCs w:val="21"/>
          <w:highlight w:val="none"/>
        </w:rPr>
        <w:t>委托</w:t>
      </w:r>
    </w:p>
    <w:p w14:paraId="7D4E51B0">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w:t>
      </w:r>
      <w:r>
        <w:rPr>
          <w:color w:val="auto"/>
          <w:sz w:val="21"/>
          <w:szCs w:val="21"/>
          <w:highlight w:val="none"/>
        </w:rPr>
        <w:t>1.供应商代表是法定代表人（单位负责人、自然人本人）的，须提供本人身份证明</w:t>
      </w:r>
      <w:r>
        <w:rPr>
          <w:rFonts w:hint="eastAsia"/>
          <w:color w:val="auto"/>
          <w:sz w:val="21"/>
          <w:szCs w:val="21"/>
          <w:highlight w:val="none"/>
          <w:lang w:eastAsia="zh-CN"/>
        </w:rPr>
        <w:t>；</w:t>
      </w:r>
    </w:p>
    <w:p w14:paraId="45A9304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2.供应商代表不是法定代表人（单位负责人、自然人本人）的，须提供授权委托书（格式详见</w:t>
      </w:r>
      <w:r>
        <w:rPr>
          <w:rFonts w:hint="eastAsia"/>
          <w:color w:val="auto"/>
          <w:sz w:val="21"/>
          <w:szCs w:val="21"/>
          <w:highlight w:val="none"/>
          <w:lang w:eastAsia="zh-CN"/>
        </w:rPr>
        <w:t>单一来源采购文件</w:t>
      </w:r>
      <w:r>
        <w:rPr>
          <w:color w:val="auto"/>
          <w:sz w:val="21"/>
          <w:szCs w:val="21"/>
          <w:highlight w:val="none"/>
        </w:rPr>
        <w:t>第六章）</w:t>
      </w:r>
      <w:r>
        <w:rPr>
          <w:rFonts w:hint="eastAsia"/>
          <w:color w:val="auto"/>
          <w:sz w:val="21"/>
          <w:szCs w:val="21"/>
          <w:highlight w:val="none"/>
        </w:rPr>
        <w:t>和授权代表社保缴纳证明（</w:t>
      </w:r>
      <w:r>
        <w:rPr>
          <w:rFonts w:hint="eastAsia"/>
          <w:color w:val="auto"/>
          <w:sz w:val="21"/>
          <w:szCs w:val="21"/>
          <w:highlight w:val="none"/>
          <w:lang w:eastAsia="zh-CN"/>
        </w:rPr>
        <w:t>2025年7月（含）</w:t>
      </w:r>
      <w:r>
        <w:rPr>
          <w:color w:val="auto"/>
          <w:sz w:val="21"/>
          <w:szCs w:val="21"/>
          <w:highlight w:val="none"/>
        </w:rPr>
        <w:t>以后任意一月）；</w:t>
      </w:r>
    </w:p>
    <w:p w14:paraId="5773C2B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3.供应商委派不在本单位缴纳社保的人员作为授权代表的，应当在响应文件中，说明具体原因、授权代表缴纳社保的单位，并附列该授权代表缴纳社保清单。</w:t>
      </w:r>
    </w:p>
    <w:p w14:paraId="613A35D0">
      <w:pPr>
        <w:adjustRightInd w:val="0"/>
        <w:snapToGrid w:val="0"/>
        <w:spacing w:line="288" w:lineRule="auto"/>
        <w:rPr>
          <w:b/>
          <w:bCs/>
          <w:color w:val="auto"/>
          <w:sz w:val="21"/>
          <w:szCs w:val="21"/>
          <w:highlight w:val="none"/>
        </w:rPr>
      </w:pPr>
      <w:r>
        <w:rPr>
          <w:rFonts w:hint="eastAsia"/>
          <w:b/>
          <w:bCs/>
          <w:color w:val="auto"/>
          <w:sz w:val="21"/>
          <w:szCs w:val="21"/>
          <w:highlight w:val="none"/>
        </w:rPr>
        <w:t>（五）</w:t>
      </w:r>
      <w:r>
        <w:rPr>
          <w:rFonts w:hint="eastAsia"/>
          <w:b/>
          <w:bCs/>
          <w:color w:val="auto"/>
          <w:sz w:val="21"/>
          <w:szCs w:val="21"/>
          <w:highlight w:val="none"/>
          <w:lang w:eastAsia="zh-CN"/>
        </w:rPr>
        <w:t>谈判</w:t>
      </w:r>
      <w:r>
        <w:rPr>
          <w:rFonts w:hint="eastAsia"/>
          <w:b/>
          <w:bCs/>
          <w:color w:val="auto"/>
          <w:sz w:val="21"/>
          <w:szCs w:val="21"/>
          <w:highlight w:val="none"/>
        </w:rPr>
        <w:t>费用</w:t>
      </w:r>
    </w:p>
    <w:p w14:paraId="31ECE2A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w:t>
      </w:r>
      <w:r>
        <w:rPr>
          <w:rFonts w:hint="eastAsia"/>
          <w:color w:val="auto"/>
          <w:sz w:val="21"/>
          <w:szCs w:val="21"/>
          <w:highlight w:val="none"/>
          <w:lang w:eastAsia="zh-CN"/>
        </w:rPr>
        <w:t>谈判</w:t>
      </w:r>
      <w:r>
        <w:rPr>
          <w:rFonts w:hint="eastAsia"/>
          <w:color w:val="auto"/>
          <w:sz w:val="21"/>
          <w:szCs w:val="21"/>
          <w:highlight w:val="none"/>
        </w:rPr>
        <w:t>结果如何，供应商均应自行承担所有与</w:t>
      </w:r>
      <w:r>
        <w:rPr>
          <w:rFonts w:hint="eastAsia"/>
          <w:color w:val="auto"/>
          <w:sz w:val="21"/>
          <w:szCs w:val="21"/>
          <w:highlight w:val="none"/>
          <w:lang w:eastAsia="zh-CN"/>
        </w:rPr>
        <w:t>谈判</w:t>
      </w:r>
      <w:r>
        <w:rPr>
          <w:rFonts w:hint="eastAsia"/>
          <w:color w:val="auto"/>
          <w:sz w:val="21"/>
          <w:szCs w:val="21"/>
          <w:highlight w:val="none"/>
        </w:rPr>
        <w:t>有关的全部费用；</w:t>
      </w:r>
    </w:p>
    <w:p w14:paraId="378A465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14:paraId="1B21C47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14:paraId="5C80371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w:t>
      </w:r>
    </w:p>
    <w:tbl>
      <w:tblPr>
        <w:tblStyle w:val="13"/>
        <w:tblW w:w="4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14:paraId="6DA59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7A4D439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成交金额（万元）</w:t>
            </w:r>
          </w:p>
        </w:tc>
        <w:tc>
          <w:tcPr>
            <w:tcW w:w="2338" w:type="dxa"/>
            <w:vAlign w:val="center"/>
          </w:tcPr>
          <w:p w14:paraId="7AB0578B">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收费标准（费率，%）</w:t>
            </w:r>
          </w:p>
        </w:tc>
      </w:tr>
      <w:tr w14:paraId="69C85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7833D34E">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100以下</w:t>
            </w:r>
          </w:p>
        </w:tc>
        <w:tc>
          <w:tcPr>
            <w:tcW w:w="2338" w:type="dxa"/>
            <w:vAlign w:val="center"/>
          </w:tcPr>
          <w:p w14:paraId="7E3F2F37">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r>
              <w:rPr>
                <w:rFonts w:hint="eastAsia"/>
                <w:color w:val="auto"/>
                <w:kern w:val="0"/>
                <w:sz w:val="21"/>
                <w:szCs w:val="21"/>
                <w:highlight w:val="none"/>
                <w:lang w:val="en-US" w:eastAsia="zh-CN"/>
              </w:rPr>
              <w:t>0</w:t>
            </w:r>
            <w:r>
              <w:rPr>
                <w:rFonts w:hint="eastAsia"/>
                <w:color w:val="auto"/>
                <w:kern w:val="0"/>
                <w:sz w:val="21"/>
                <w:szCs w:val="21"/>
                <w:highlight w:val="none"/>
              </w:rPr>
              <w:t>5</w:t>
            </w:r>
          </w:p>
        </w:tc>
      </w:tr>
    </w:tbl>
    <w:p w14:paraId="6B7F49B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w:t>
      </w:r>
      <w:r>
        <w:rPr>
          <w:rFonts w:hint="eastAsia"/>
          <w:color w:val="auto"/>
          <w:sz w:val="21"/>
          <w:szCs w:val="21"/>
          <w:highlight w:val="none"/>
          <w:lang w:eastAsia="zh-CN"/>
        </w:rPr>
        <w:t>谈判</w:t>
      </w:r>
      <w:r>
        <w:rPr>
          <w:rFonts w:hint="eastAsia"/>
          <w:color w:val="auto"/>
          <w:sz w:val="21"/>
          <w:szCs w:val="21"/>
          <w:highlight w:val="none"/>
        </w:rPr>
        <w:t>保证金（元）：无</w:t>
      </w:r>
    </w:p>
    <w:p w14:paraId="56BE7E38">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7CE1112B">
      <w:pPr>
        <w:adjustRightInd w:val="0"/>
        <w:snapToGrid w:val="0"/>
        <w:spacing w:line="288" w:lineRule="auto"/>
        <w:jc w:val="center"/>
        <w:outlineLvl w:val="1"/>
        <w:rPr>
          <w:rFonts w:hint="eastAsia" w:eastAsia="宋体"/>
          <w:b/>
          <w:bCs/>
          <w:color w:val="auto"/>
          <w:sz w:val="21"/>
          <w:szCs w:val="21"/>
          <w:highlight w:val="none"/>
          <w:lang w:eastAsia="zh-CN"/>
        </w:rPr>
      </w:pPr>
      <w:r>
        <w:rPr>
          <w:rFonts w:hint="eastAsia"/>
          <w:b/>
          <w:bCs/>
          <w:color w:val="auto"/>
          <w:sz w:val="21"/>
          <w:szCs w:val="21"/>
          <w:highlight w:val="none"/>
        </w:rPr>
        <w:t>二、</w:t>
      </w:r>
      <w:r>
        <w:rPr>
          <w:rFonts w:hint="eastAsia"/>
          <w:b/>
          <w:bCs/>
          <w:color w:val="auto"/>
          <w:sz w:val="21"/>
          <w:szCs w:val="21"/>
          <w:highlight w:val="none"/>
          <w:lang w:eastAsia="zh-CN"/>
        </w:rPr>
        <w:t>单一来源采购文件</w:t>
      </w:r>
    </w:p>
    <w:p w14:paraId="7EE856AA">
      <w:pPr>
        <w:adjustRightInd w:val="0"/>
        <w:snapToGrid w:val="0"/>
        <w:spacing w:line="288" w:lineRule="auto"/>
        <w:rPr>
          <w:b/>
          <w:bCs/>
          <w:color w:val="auto"/>
          <w:sz w:val="21"/>
          <w:szCs w:val="21"/>
          <w:highlight w:val="none"/>
        </w:rPr>
      </w:pPr>
      <w:r>
        <w:rPr>
          <w:rFonts w:hint="eastAsia"/>
          <w:b/>
          <w:bCs/>
          <w:color w:val="auto"/>
          <w:sz w:val="21"/>
          <w:szCs w:val="21"/>
          <w:highlight w:val="none"/>
        </w:rPr>
        <w:t>（一）</w:t>
      </w:r>
      <w:r>
        <w:rPr>
          <w:rFonts w:hint="eastAsia"/>
          <w:b/>
          <w:bCs/>
          <w:color w:val="auto"/>
          <w:sz w:val="21"/>
          <w:szCs w:val="21"/>
          <w:highlight w:val="none"/>
          <w:lang w:eastAsia="zh-CN"/>
        </w:rPr>
        <w:t>单一来源采购文件</w:t>
      </w:r>
      <w:r>
        <w:rPr>
          <w:rFonts w:hint="eastAsia"/>
          <w:b/>
          <w:bCs/>
          <w:color w:val="auto"/>
          <w:sz w:val="21"/>
          <w:szCs w:val="21"/>
          <w:highlight w:val="none"/>
        </w:rPr>
        <w:t>的构成</w:t>
      </w:r>
    </w:p>
    <w:p w14:paraId="44A318C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w:t>
      </w:r>
      <w:r>
        <w:rPr>
          <w:rFonts w:hint="eastAsia"/>
          <w:color w:val="auto"/>
          <w:sz w:val="21"/>
          <w:szCs w:val="21"/>
          <w:highlight w:val="none"/>
          <w:lang w:eastAsia="zh-CN"/>
        </w:rPr>
        <w:t>单一来源采购文件</w:t>
      </w:r>
      <w:r>
        <w:rPr>
          <w:rFonts w:hint="eastAsia"/>
          <w:color w:val="auto"/>
          <w:sz w:val="21"/>
          <w:szCs w:val="21"/>
          <w:highlight w:val="none"/>
        </w:rPr>
        <w:t>由以下部分组成：</w:t>
      </w:r>
    </w:p>
    <w:p w14:paraId="64F122E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14:paraId="755AD89F">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14:paraId="6123D29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14:paraId="1C03363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4.拟签订的合同文本</w:t>
      </w:r>
    </w:p>
    <w:p w14:paraId="02DBBC1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lang w:val="en-US" w:eastAsia="zh-CN"/>
        </w:rPr>
        <w:t>5</w:t>
      </w:r>
      <w:r>
        <w:rPr>
          <w:rFonts w:hint="eastAsia"/>
          <w:color w:val="auto"/>
          <w:sz w:val="21"/>
          <w:szCs w:val="21"/>
          <w:highlight w:val="none"/>
        </w:rPr>
        <w:t>.响应文件格式</w:t>
      </w:r>
    </w:p>
    <w:p w14:paraId="196E3B9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lang w:val="en-US" w:eastAsia="zh-CN"/>
        </w:rPr>
        <w:t>6</w:t>
      </w:r>
      <w:r>
        <w:rPr>
          <w:rFonts w:hint="eastAsia"/>
          <w:color w:val="auto"/>
          <w:sz w:val="21"/>
          <w:szCs w:val="21"/>
          <w:highlight w:val="none"/>
        </w:rPr>
        <w:t>.本项目</w:t>
      </w:r>
      <w:r>
        <w:rPr>
          <w:rFonts w:hint="eastAsia"/>
          <w:color w:val="auto"/>
          <w:sz w:val="21"/>
          <w:szCs w:val="21"/>
          <w:highlight w:val="none"/>
          <w:lang w:eastAsia="zh-CN"/>
        </w:rPr>
        <w:t>单一来源采购文件</w:t>
      </w:r>
      <w:r>
        <w:rPr>
          <w:rFonts w:hint="eastAsia"/>
          <w:color w:val="auto"/>
          <w:sz w:val="21"/>
          <w:szCs w:val="21"/>
          <w:highlight w:val="none"/>
        </w:rPr>
        <w:t>的澄清、答复、修改、补充的内容</w:t>
      </w:r>
    </w:p>
    <w:p w14:paraId="19AEDBD1">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14:paraId="73C4B6D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w:t>
      </w:r>
      <w:r>
        <w:rPr>
          <w:rFonts w:hint="eastAsia"/>
          <w:color w:val="auto"/>
          <w:sz w:val="21"/>
          <w:szCs w:val="21"/>
          <w:highlight w:val="none"/>
          <w:lang w:eastAsia="zh-CN"/>
        </w:rPr>
        <w:t>单一来源采购文件</w:t>
      </w:r>
      <w:r>
        <w:rPr>
          <w:rFonts w:hint="eastAsia"/>
          <w:color w:val="auto"/>
          <w:sz w:val="21"/>
          <w:szCs w:val="21"/>
          <w:highlight w:val="none"/>
        </w:rPr>
        <w:t>要求提供全部资料，或者供应商没有对</w:t>
      </w:r>
      <w:r>
        <w:rPr>
          <w:rFonts w:hint="eastAsia"/>
          <w:color w:val="auto"/>
          <w:sz w:val="21"/>
          <w:szCs w:val="21"/>
          <w:highlight w:val="none"/>
          <w:lang w:eastAsia="zh-CN"/>
        </w:rPr>
        <w:t>单一来源采购文件</w:t>
      </w:r>
      <w:r>
        <w:rPr>
          <w:rFonts w:hint="eastAsia"/>
          <w:color w:val="auto"/>
          <w:sz w:val="21"/>
          <w:szCs w:val="21"/>
          <w:highlight w:val="none"/>
        </w:rPr>
        <w:t>在各方面作出实质性响应是供应商的风险，并可能导致其响应被拒绝。</w:t>
      </w:r>
    </w:p>
    <w:p w14:paraId="67EFCD20">
      <w:pPr>
        <w:adjustRightInd w:val="0"/>
        <w:snapToGrid w:val="0"/>
        <w:spacing w:line="288" w:lineRule="auto"/>
        <w:rPr>
          <w:b/>
          <w:bCs/>
          <w:color w:val="auto"/>
          <w:sz w:val="21"/>
          <w:szCs w:val="21"/>
          <w:highlight w:val="none"/>
        </w:rPr>
      </w:pPr>
      <w:r>
        <w:rPr>
          <w:rFonts w:hint="eastAsia"/>
          <w:b/>
          <w:bCs/>
          <w:color w:val="auto"/>
          <w:sz w:val="21"/>
          <w:szCs w:val="21"/>
          <w:highlight w:val="none"/>
        </w:rPr>
        <w:t>（三）</w:t>
      </w:r>
      <w:r>
        <w:rPr>
          <w:rFonts w:hint="eastAsia"/>
          <w:b/>
          <w:bCs/>
          <w:color w:val="auto"/>
          <w:sz w:val="21"/>
          <w:szCs w:val="21"/>
          <w:highlight w:val="none"/>
          <w:lang w:eastAsia="zh-CN"/>
        </w:rPr>
        <w:t>单一来源采购文件</w:t>
      </w:r>
      <w:r>
        <w:rPr>
          <w:rFonts w:hint="eastAsia"/>
          <w:b/>
          <w:bCs/>
          <w:color w:val="auto"/>
          <w:sz w:val="21"/>
          <w:szCs w:val="21"/>
          <w:highlight w:val="none"/>
        </w:rPr>
        <w:t>的澄清与修改</w:t>
      </w:r>
    </w:p>
    <w:p w14:paraId="2D5AC62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w:t>
      </w:r>
      <w:r>
        <w:rPr>
          <w:rFonts w:hint="eastAsia"/>
          <w:color w:val="auto"/>
          <w:sz w:val="21"/>
          <w:szCs w:val="21"/>
          <w:highlight w:val="none"/>
          <w:lang w:eastAsia="zh-CN"/>
        </w:rPr>
        <w:t>单一来源采购文件</w:t>
      </w:r>
      <w:r>
        <w:rPr>
          <w:rFonts w:hint="eastAsia"/>
          <w:color w:val="auto"/>
          <w:sz w:val="21"/>
          <w:szCs w:val="21"/>
          <w:highlight w:val="none"/>
        </w:rPr>
        <w:t>进行必要的澄清或者修改，澄清或者修改的内容作为</w:t>
      </w:r>
      <w:r>
        <w:rPr>
          <w:rFonts w:hint="eastAsia"/>
          <w:color w:val="auto"/>
          <w:sz w:val="21"/>
          <w:szCs w:val="21"/>
          <w:highlight w:val="none"/>
          <w:lang w:eastAsia="zh-CN"/>
        </w:rPr>
        <w:t>单一来源采购文件</w:t>
      </w:r>
      <w:r>
        <w:rPr>
          <w:rFonts w:hint="eastAsia"/>
          <w:color w:val="auto"/>
          <w:sz w:val="21"/>
          <w:szCs w:val="21"/>
          <w:highlight w:val="none"/>
        </w:rPr>
        <w:t>的组成部分。</w:t>
      </w:r>
    </w:p>
    <w:p w14:paraId="5CA1017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w:t>
      </w:r>
      <w:r>
        <w:rPr>
          <w:rFonts w:hint="eastAsia"/>
          <w:color w:val="auto"/>
          <w:sz w:val="21"/>
          <w:szCs w:val="21"/>
          <w:highlight w:val="none"/>
          <w:lang w:eastAsia="zh-CN"/>
        </w:rPr>
        <w:t>单一来源采购文件</w:t>
      </w:r>
      <w:r>
        <w:rPr>
          <w:rFonts w:hint="eastAsia"/>
          <w:color w:val="auto"/>
          <w:sz w:val="21"/>
          <w:szCs w:val="21"/>
          <w:highlight w:val="none"/>
        </w:rPr>
        <w:t>的修改将以书面形式通知获取</w:t>
      </w:r>
      <w:r>
        <w:rPr>
          <w:rFonts w:hint="eastAsia"/>
          <w:color w:val="auto"/>
          <w:sz w:val="21"/>
          <w:szCs w:val="21"/>
          <w:highlight w:val="none"/>
          <w:lang w:eastAsia="zh-CN"/>
        </w:rPr>
        <w:t>单一来源采购文件</w:t>
      </w:r>
      <w:r>
        <w:rPr>
          <w:rFonts w:hint="eastAsia"/>
          <w:color w:val="auto"/>
          <w:sz w:val="21"/>
          <w:szCs w:val="21"/>
          <w:highlight w:val="none"/>
        </w:rPr>
        <w:t>的供应商，并对其具有约束力。供应商在收到上述通知后，应立即向采购代理机构回函确认。若无书面回函确认，视同供应商已收到</w:t>
      </w:r>
      <w:r>
        <w:rPr>
          <w:rFonts w:hint="eastAsia"/>
          <w:color w:val="auto"/>
          <w:sz w:val="21"/>
          <w:szCs w:val="21"/>
          <w:highlight w:val="none"/>
          <w:lang w:eastAsia="zh-CN"/>
        </w:rPr>
        <w:t>单一来源采购文件</w:t>
      </w:r>
      <w:r>
        <w:rPr>
          <w:rFonts w:hint="eastAsia"/>
          <w:color w:val="auto"/>
          <w:sz w:val="21"/>
          <w:szCs w:val="21"/>
          <w:highlight w:val="none"/>
        </w:rPr>
        <w:t>修改的通知，并受其约束。</w:t>
      </w:r>
    </w:p>
    <w:p w14:paraId="0526D02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w:t>
      </w:r>
      <w:r>
        <w:rPr>
          <w:rFonts w:hint="eastAsia"/>
          <w:color w:val="auto"/>
          <w:sz w:val="21"/>
          <w:szCs w:val="21"/>
          <w:highlight w:val="none"/>
          <w:lang w:eastAsia="zh-CN"/>
        </w:rPr>
        <w:t>单一来源采购文件</w:t>
      </w:r>
      <w:r>
        <w:rPr>
          <w:rFonts w:hint="eastAsia"/>
          <w:color w:val="auto"/>
          <w:sz w:val="21"/>
          <w:szCs w:val="21"/>
          <w:highlight w:val="none"/>
        </w:rPr>
        <w:t>澄清、答复、修改、补充的内容为</w:t>
      </w:r>
      <w:r>
        <w:rPr>
          <w:rFonts w:hint="eastAsia"/>
          <w:color w:val="auto"/>
          <w:sz w:val="21"/>
          <w:szCs w:val="21"/>
          <w:highlight w:val="none"/>
          <w:lang w:eastAsia="zh-CN"/>
        </w:rPr>
        <w:t>单一来源采购文件</w:t>
      </w:r>
      <w:r>
        <w:rPr>
          <w:rFonts w:hint="eastAsia"/>
          <w:color w:val="auto"/>
          <w:sz w:val="21"/>
          <w:szCs w:val="21"/>
          <w:highlight w:val="none"/>
        </w:rPr>
        <w:t>的组成部分。当</w:t>
      </w:r>
      <w:r>
        <w:rPr>
          <w:rFonts w:hint="eastAsia"/>
          <w:color w:val="auto"/>
          <w:sz w:val="21"/>
          <w:szCs w:val="21"/>
          <w:highlight w:val="none"/>
          <w:lang w:eastAsia="zh-CN"/>
        </w:rPr>
        <w:t>单一来源采购文件</w:t>
      </w:r>
      <w:r>
        <w:rPr>
          <w:rFonts w:hint="eastAsia"/>
          <w:color w:val="auto"/>
          <w:sz w:val="21"/>
          <w:szCs w:val="21"/>
          <w:highlight w:val="none"/>
        </w:rPr>
        <w:t>与</w:t>
      </w:r>
      <w:r>
        <w:rPr>
          <w:rFonts w:hint="eastAsia"/>
          <w:color w:val="auto"/>
          <w:sz w:val="21"/>
          <w:szCs w:val="21"/>
          <w:highlight w:val="none"/>
          <w:lang w:eastAsia="zh-CN"/>
        </w:rPr>
        <w:t>单一来源采购文件</w:t>
      </w:r>
      <w:r>
        <w:rPr>
          <w:rFonts w:hint="eastAsia"/>
          <w:color w:val="auto"/>
          <w:sz w:val="21"/>
          <w:szCs w:val="21"/>
          <w:highlight w:val="none"/>
        </w:rPr>
        <w:t>的答复、澄清、修改、补充通知就同一内容的表述不一致时，以最后发出的书面形式文件为准。</w:t>
      </w:r>
    </w:p>
    <w:p w14:paraId="23DE4A1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rFonts w:hint="eastAsia"/>
          <w:color w:val="auto"/>
          <w:sz w:val="21"/>
          <w:szCs w:val="21"/>
          <w:highlight w:val="none"/>
          <w:lang w:eastAsia="zh-CN"/>
        </w:rPr>
        <w:t>单一来源采购文件</w:t>
      </w:r>
      <w:r>
        <w:rPr>
          <w:rFonts w:hint="eastAsia"/>
          <w:color w:val="auto"/>
          <w:sz w:val="21"/>
          <w:szCs w:val="21"/>
          <w:highlight w:val="none"/>
        </w:rPr>
        <w:t>的澄清、答复、修改或补充都应该通过本采购代理机构以法定形式发布，采购人非通过本机构，不得擅自澄清、答复、修改或补充</w:t>
      </w:r>
      <w:r>
        <w:rPr>
          <w:rFonts w:hint="eastAsia"/>
          <w:color w:val="auto"/>
          <w:sz w:val="21"/>
          <w:szCs w:val="21"/>
          <w:highlight w:val="none"/>
          <w:lang w:eastAsia="zh-CN"/>
        </w:rPr>
        <w:t>单一来源采购文件</w:t>
      </w:r>
      <w:r>
        <w:rPr>
          <w:rFonts w:hint="eastAsia"/>
          <w:color w:val="auto"/>
          <w:sz w:val="21"/>
          <w:szCs w:val="21"/>
          <w:highlight w:val="none"/>
        </w:rPr>
        <w:t>。</w:t>
      </w:r>
    </w:p>
    <w:p w14:paraId="7369B390">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26082D7E">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14:paraId="5A4B13EF">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14:paraId="515291F4">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w:t>
      </w:r>
      <w:r>
        <w:rPr>
          <w:rFonts w:hint="eastAsia" w:cs="Times New Roman"/>
          <w:bCs/>
          <w:color w:val="auto"/>
          <w:spacing w:val="-6"/>
          <w:sz w:val="21"/>
          <w:szCs w:val="21"/>
          <w:highlight w:val="none"/>
          <w:lang w:eastAsia="zh-CN"/>
        </w:rPr>
        <w:t>单一来源采购文件</w:t>
      </w:r>
      <w:r>
        <w:rPr>
          <w:rFonts w:hint="eastAsia" w:cs="Times New Roman"/>
          <w:bCs/>
          <w:color w:val="auto"/>
          <w:spacing w:val="-6"/>
          <w:sz w:val="21"/>
          <w:szCs w:val="21"/>
          <w:highlight w:val="none"/>
        </w:rPr>
        <w:t>第</w:t>
      </w:r>
      <w:r>
        <w:rPr>
          <w:rFonts w:hint="eastAsia" w:cs="Times New Roman"/>
          <w:bCs/>
          <w:color w:val="auto"/>
          <w:spacing w:val="-6"/>
          <w:sz w:val="21"/>
          <w:szCs w:val="21"/>
          <w:highlight w:val="none"/>
          <w:lang w:val="en-US" w:eastAsia="zh-CN"/>
        </w:rPr>
        <w:t>五</w:t>
      </w:r>
      <w:r>
        <w:rPr>
          <w:rFonts w:hint="eastAsia" w:cs="Times New Roman"/>
          <w:bCs/>
          <w:color w:val="auto"/>
          <w:spacing w:val="-6"/>
          <w:sz w:val="21"/>
          <w:szCs w:val="21"/>
          <w:highlight w:val="none"/>
        </w:rPr>
        <w:t>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14:paraId="5D346E2B">
      <w:pPr>
        <w:adjustRightInd w:val="0"/>
        <w:snapToGrid w:val="0"/>
        <w:spacing w:line="288" w:lineRule="auto"/>
        <w:ind w:firstLine="396" w:firstLineChars="200"/>
        <w:jc w:val="left"/>
        <w:rPr>
          <w:rFonts w:cs="Times New Roman"/>
          <w:color w:val="auto"/>
          <w:spacing w:val="-6"/>
          <w:sz w:val="21"/>
          <w:szCs w:val="21"/>
          <w:highlight w:val="none"/>
        </w:rPr>
      </w:pPr>
      <w:bookmarkStart w:id="30" w:name="_Hlk97039967"/>
      <w:r>
        <w:rPr>
          <w:rFonts w:hint="eastAsia" w:cs="Times New Roman"/>
          <w:color w:val="auto"/>
          <w:spacing w:val="-6"/>
          <w:sz w:val="21"/>
          <w:szCs w:val="21"/>
          <w:highlight w:val="none"/>
        </w:rPr>
        <w:t>响应文件组成：详见“第</w:t>
      </w:r>
      <w:r>
        <w:rPr>
          <w:rFonts w:hint="eastAsia" w:cs="Times New Roman"/>
          <w:color w:val="auto"/>
          <w:spacing w:val="-6"/>
          <w:sz w:val="21"/>
          <w:szCs w:val="21"/>
          <w:highlight w:val="none"/>
          <w:lang w:val="en-US" w:eastAsia="zh-CN"/>
        </w:rPr>
        <w:t>五</w:t>
      </w:r>
      <w:r>
        <w:rPr>
          <w:rFonts w:hint="eastAsia" w:cs="Times New Roman"/>
          <w:color w:val="auto"/>
          <w:spacing w:val="-6"/>
          <w:sz w:val="21"/>
          <w:szCs w:val="21"/>
          <w:highlight w:val="none"/>
        </w:rPr>
        <w:t>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bookmarkEnd w:id="30"/>
    <w:p w14:paraId="4868ED8D">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14:paraId="3914605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w:t>
      </w:r>
      <w:r>
        <w:rPr>
          <w:rFonts w:hint="eastAsia"/>
          <w:color w:val="auto"/>
          <w:sz w:val="21"/>
          <w:szCs w:val="21"/>
          <w:highlight w:val="none"/>
          <w:lang w:eastAsia="zh-CN"/>
        </w:rPr>
        <w:t>单一来源采购文件</w:t>
      </w:r>
      <w:r>
        <w:rPr>
          <w:rFonts w:hint="eastAsia"/>
          <w:color w:val="auto"/>
          <w:sz w:val="21"/>
          <w:szCs w:val="21"/>
          <w:highlight w:val="none"/>
        </w:rPr>
        <w:t>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5534A39F">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31" w:name="_Hlk96329193"/>
      <w:r>
        <w:rPr>
          <w:rFonts w:hint="eastAsia"/>
          <w:color w:val="auto"/>
          <w:sz w:val="21"/>
          <w:szCs w:val="21"/>
          <w:highlight w:val="none"/>
        </w:rPr>
        <w:t>，供应商应写全称。</w:t>
      </w:r>
      <w:bookmarkEnd w:id="31"/>
    </w:p>
    <w:p w14:paraId="24DFA6C5">
      <w:pPr>
        <w:adjustRightInd w:val="0"/>
        <w:snapToGrid w:val="0"/>
        <w:spacing w:line="288" w:lineRule="auto"/>
        <w:ind w:firstLine="420" w:firstLineChars="200"/>
        <w:rPr>
          <w:color w:val="auto"/>
          <w:sz w:val="21"/>
          <w:szCs w:val="21"/>
          <w:highlight w:val="none"/>
        </w:rPr>
      </w:pPr>
      <w:r>
        <w:rPr>
          <w:color w:val="auto"/>
          <w:sz w:val="21"/>
          <w:szCs w:val="21"/>
          <w:highlight w:val="none"/>
        </w:rPr>
        <w:t>3.响应文件不得涂改，若有修改错漏处，须由供应商加盖公章，或者由供应商代表签名。响应文件因字迹潦草或表达不清所引起的后果由供应商负责。</w:t>
      </w:r>
    </w:p>
    <w:p w14:paraId="28D85AAA">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14:paraId="3CC0F8CE">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w:t>
      </w:r>
      <w:r>
        <w:rPr>
          <w:rFonts w:hint="eastAsia"/>
          <w:b/>
          <w:bCs/>
          <w:color w:val="auto"/>
          <w:sz w:val="21"/>
          <w:szCs w:val="21"/>
          <w:highlight w:val="none"/>
          <w:lang w:eastAsia="zh-CN"/>
        </w:rPr>
        <w:t>陈应俭、俞炳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14:paraId="1C052DCD">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14:paraId="45A1893F">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14:paraId="60BBF911">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14:paraId="0F6192BF">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14:paraId="5DDC9A5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14:paraId="7B841ABF">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14:paraId="128E4B3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14:paraId="3FA7136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14:paraId="55AD046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14:paraId="69696D8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w:t>
      </w:r>
      <w:r>
        <w:rPr>
          <w:rFonts w:hint="eastAsia"/>
          <w:color w:val="auto"/>
          <w:sz w:val="21"/>
          <w:szCs w:val="21"/>
          <w:highlight w:val="none"/>
          <w:u w:val="single"/>
        </w:rPr>
        <w:t>项目名称、标项、供应商名称</w:t>
      </w:r>
      <w:r>
        <w:rPr>
          <w:rFonts w:hint="eastAsia"/>
          <w:color w:val="auto"/>
          <w:sz w:val="21"/>
          <w:szCs w:val="21"/>
          <w:highlight w:val="none"/>
        </w:rPr>
        <w:t>并加盖公章（非电子签章），供应商逾期送达或者未密封包装的备份响应文件采购代理机构将予以拒收；</w:t>
      </w:r>
    </w:p>
    <w:p w14:paraId="6567A89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w:t>
      </w:r>
    </w:p>
    <w:p w14:paraId="155E4FBF">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▲d.供应商仅递交备份响应文件而未将电子加密响应文件成功上传至政府采购云平台的，响应无效。</w:t>
      </w:r>
    </w:p>
    <w:p w14:paraId="4EEB13E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14:paraId="23C33E3B">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14:paraId="69F4EC4D">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lang w:eastAsia="zh-CN"/>
        </w:rPr>
        <w:t>单一来源采购文件</w:t>
      </w:r>
      <w:r>
        <w:rPr>
          <w:color w:val="auto"/>
          <w:sz w:val="21"/>
          <w:szCs w:val="21"/>
          <w:highlight w:val="none"/>
        </w:rPr>
        <w:t>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14:paraId="65CF4AE9">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14:paraId="468BDD71">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14:paraId="0CE3781C">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14:paraId="183A48C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w:t>
      </w:r>
      <w:r>
        <w:rPr>
          <w:rFonts w:hint="eastAsia"/>
          <w:color w:val="auto"/>
          <w:sz w:val="21"/>
          <w:szCs w:val="21"/>
          <w:highlight w:val="none"/>
          <w:lang w:eastAsia="zh-CN"/>
        </w:rPr>
        <w:t>谈判</w:t>
      </w:r>
      <w:r>
        <w:rPr>
          <w:rFonts w:hint="eastAsia"/>
          <w:color w:val="auto"/>
          <w:sz w:val="21"/>
          <w:szCs w:val="21"/>
          <w:highlight w:val="none"/>
        </w:rPr>
        <w:t>响应事宜的所有来往函电，均应以中文汉语书写。除签名、盖章、专用名称等特殊情形外，以中文汉语以外的文字表述的响应文件视同未提供（有中文汉语说明的除外）。</w:t>
      </w:r>
    </w:p>
    <w:p w14:paraId="49D3CF7A">
      <w:pPr>
        <w:adjustRightInd w:val="0"/>
        <w:snapToGrid w:val="0"/>
        <w:spacing w:line="288" w:lineRule="auto"/>
        <w:rPr>
          <w:b/>
          <w:bCs/>
          <w:color w:val="auto"/>
          <w:sz w:val="21"/>
          <w:szCs w:val="21"/>
          <w:highlight w:val="none"/>
        </w:rPr>
      </w:pPr>
      <w:r>
        <w:rPr>
          <w:rFonts w:hint="eastAsia"/>
          <w:b/>
          <w:bCs/>
          <w:color w:val="auto"/>
          <w:sz w:val="21"/>
          <w:szCs w:val="21"/>
          <w:highlight w:val="none"/>
        </w:rPr>
        <w:t>（五）</w:t>
      </w:r>
      <w:r>
        <w:rPr>
          <w:rFonts w:hint="eastAsia"/>
          <w:b/>
          <w:bCs/>
          <w:color w:val="auto"/>
          <w:sz w:val="21"/>
          <w:szCs w:val="21"/>
          <w:highlight w:val="none"/>
          <w:lang w:eastAsia="zh-CN"/>
        </w:rPr>
        <w:t>谈判</w:t>
      </w:r>
      <w:r>
        <w:rPr>
          <w:rFonts w:hint="eastAsia"/>
          <w:b/>
          <w:bCs/>
          <w:color w:val="auto"/>
          <w:sz w:val="21"/>
          <w:szCs w:val="21"/>
          <w:highlight w:val="none"/>
        </w:rPr>
        <w:t>报价</w:t>
      </w:r>
    </w:p>
    <w:p w14:paraId="6AF4B712">
      <w:pPr>
        <w:adjustRightInd w:val="0"/>
        <w:snapToGrid w:val="0"/>
        <w:spacing w:line="288" w:lineRule="auto"/>
        <w:ind w:firstLine="420" w:firstLineChars="200"/>
        <w:rPr>
          <w:color w:val="auto"/>
          <w:sz w:val="21"/>
          <w:szCs w:val="21"/>
          <w:highlight w:val="none"/>
        </w:rPr>
      </w:pPr>
      <w:r>
        <w:rPr>
          <w:color w:val="auto"/>
          <w:sz w:val="21"/>
          <w:szCs w:val="21"/>
          <w:highlight w:val="none"/>
        </w:rPr>
        <w:t>1.报价应按</w:t>
      </w:r>
      <w:r>
        <w:rPr>
          <w:rFonts w:hint="eastAsia"/>
          <w:color w:val="auto"/>
          <w:sz w:val="21"/>
          <w:szCs w:val="21"/>
          <w:highlight w:val="none"/>
          <w:lang w:eastAsia="zh-CN"/>
        </w:rPr>
        <w:t>单一来源采购文件</w:t>
      </w:r>
      <w:r>
        <w:rPr>
          <w:color w:val="auto"/>
          <w:sz w:val="21"/>
          <w:szCs w:val="21"/>
          <w:highlight w:val="none"/>
        </w:rPr>
        <w:t>要求的格式编制、填写报价内容（可自行增行），未按</w:t>
      </w:r>
      <w:r>
        <w:rPr>
          <w:rFonts w:hint="eastAsia"/>
          <w:color w:val="auto"/>
          <w:sz w:val="21"/>
          <w:szCs w:val="21"/>
          <w:highlight w:val="none"/>
          <w:lang w:eastAsia="zh-CN"/>
        </w:rPr>
        <w:t>单一来源采购文件</w:t>
      </w:r>
      <w:r>
        <w:rPr>
          <w:color w:val="auto"/>
          <w:sz w:val="21"/>
          <w:szCs w:val="21"/>
          <w:highlight w:val="none"/>
        </w:rPr>
        <w:t>要求编制、填写的响应文件可能被拒绝；</w:t>
      </w:r>
    </w:p>
    <w:p w14:paraId="312A77C1">
      <w:pPr>
        <w:adjustRightInd w:val="0"/>
        <w:snapToGrid w:val="0"/>
        <w:spacing w:line="288" w:lineRule="auto"/>
        <w:ind w:firstLine="420" w:firstLineChars="200"/>
        <w:rPr>
          <w:color w:val="auto"/>
          <w:sz w:val="21"/>
          <w:szCs w:val="21"/>
          <w:highlight w:val="none"/>
        </w:rPr>
      </w:pPr>
      <w:r>
        <w:rPr>
          <w:color w:val="auto"/>
          <w:sz w:val="21"/>
          <w:szCs w:val="21"/>
          <w:highlight w:val="none"/>
        </w:rPr>
        <w:t>2.本次</w:t>
      </w:r>
      <w:r>
        <w:rPr>
          <w:rFonts w:hint="eastAsia"/>
          <w:color w:val="auto"/>
          <w:sz w:val="21"/>
          <w:szCs w:val="21"/>
          <w:highlight w:val="none"/>
          <w:lang w:eastAsia="zh-CN"/>
        </w:rPr>
        <w:t>谈判</w:t>
      </w:r>
      <w:r>
        <w:rPr>
          <w:color w:val="auto"/>
          <w:sz w:val="21"/>
          <w:szCs w:val="21"/>
          <w:highlight w:val="none"/>
        </w:rPr>
        <w:t>采用人民币报价；</w:t>
      </w:r>
    </w:p>
    <w:p w14:paraId="55767552">
      <w:pPr>
        <w:adjustRightInd w:val="0"/>
        <w:snapToGrid w:val="0"/>
        <w:spacing w:line="288" w:lineRule="auto"/>
        <w:ind w:firstLine="420" w:firstLineChars="200"/>
        <w:rPr>
          <w:color w:val="auto"/>
          <w:sz w:val="21"/>
          <w:szCs w:val="21"/>
          <w:highlight w:val="none"/>
        </w:rPr>
      </w:pPr>
      <w:r>
        <w:rPr>
          <w:color w:val="auto"/>
          <w:sz w:val="21"/>
          <w:szCs w:val="21"/>
          <w:highlight w:val="none"/>
        </w:rPr>
        <w:t>3.最后</w:t>
      </w:r>
      <w:r>
        <w:rPr>
          <w:rFonts w:hint="eastAsia"/>
          <w:color w:val="auto"/>
          <w:sz w:val="21"/>
          <w:szCs w:val="21"/>
          <w:highlight w:val="none"/>
          <w:lang w:eastAsia="zh-CN"/>
        </w:rPr>
        <w:t>谈判</w:t>
      </w:r>
      <w:r>
        <w:rPr>
          <w:color w:val="auto"/>
          <w:sz w:val="21"/>
          <w:szCs w:val="21"/>
          <w:highlight w:val="none"/>
        </w:rPr>
        <w:t>报价是履行合同的最终价格，</w:t>
      </w:r>
      <w:r>
        <w:rPr>
          <w:rFonts w:hint="eastAsia"/>
          <w:color w:val="auto"/>
          <w:sz w:val="21"/>
          <w:szCs w:val="21"/>
          <w:highlight w:val="none"/>
        </w:rPr>
        <w:t>有关本项目实施所涉及的一切费用均计入报价</w:t>
      </w:r>
      <w:r>
        <w:rPr>
          <w:color w:val="auto"/>
          <w:sz w:val="21"/>
          <w:szCs w:val="21"/>
          <w:highlight w:val="none"/>
        </w:rPr>
        <w:t>。</w:t>
      </w:r>
    </w:p>
    <w:p w14:paraId="6C33B86F">
      <w:pPr>
        <w:adjustRightInd w:val="0"/>
        <w:snapToGrid w:val="0"/>
        <w:spacing w:line="288" w:lineRule="auto"/>
        <w:ind w:firstLine="420" w:firstLineChars="200"/>
        <w:jc w:val="left"/>
        <w:rPr>
          <w:rFonts w:cs="Times New Roman"/>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采购人将以合同形式有偿取得货物、工程和服务，不接受供应商给予的赠品、回扣或者与采购无关的其他商品、服务</w:t>
      </w:r>
      <w:r>
        <w:rPr>
          <w:color w:val="auto"/>
          <w:sz w:val="21"/>
          <w:szCs w:val="21"/>
          <w:highlight w:val="none"/>
        </w:rPr>
        <w:t>。</w:t>
      </w:r>
    </w:p>
    <w:p w14:paraId="768A4D47">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14:paraId="43E448E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14:paraId="71C50F56">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14:paraId="78CBC809">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四、响应无效的情形</w:t>
      </w:r>
    </w:p>
    <w:p w14:paraId="7AACFFC7">
      <w:pPr>
        <w:adjustRightInd w:val="0"/>
        <w:snapToGrid w:val="0"/>
        <w:spacing w:line="288" w:lineRule="auto"/>
        <w:ind w:firstLine="420" w:firstLineChars="200"/>
        <w:rPr>
          <w:color w:val="auto"/>
          <w:sz w:val="21"/>
          <w:szCs w:val="21"/>
          <w:highlight w:val="none"/>
        </w:rPr>
      </w:pPr>
      <w:bookmarkStart w:id="32" w:name="_Hlk97039899"/>
      <w:r>
        <w:rPr>
          <w:rFonts w:hint="eastAsia"/>
          <w:color w:val="auto"/>
          <w:sz w:val="21"/>
          <w:szCs w:val="21"/>
          <w:highlight w:val="none"/>
        </w:rPr>
        <w:t>未响应</w:t>
      </w:r>
      <w:r>
        <w:rPr>
          <w:rFonts w:hint="eastAsia"/>
          <w:color w:val="auto"/>
          <w:sz w:val="21"/>
          <w:szCs w:val="21"/>
          <w:highlight w:val="none"/>
          <w:lang w:eastAsia="zh-CN"/>
        </w:rPr>
        <w:t>单一来源采购文件</w:t>
      </w:r>
      <w:r>
        <w:rPr>
          <w:rFonts w:hint="eastAsia"/>
          <w:color w:val="auto"/>
          <w:sz w:val="21"/>
          <w:szCs w:val="21"/>
          <w:highlight w:val="none"/>
        </w:rPr>
        <w:t>“▲”标记条款要求的，响应无效。</w:t>
      </w:r>
    </w:p>
    <w:bookmarkEnd w:id="32"/>
    <w:p w14:paraId="33B0F786">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14:paraId="5849C22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w:t>
      </w:r>
      <w:r>
        <w:rPr>
          <w:rFonts w:hint="eastAsia"/>
          <w:color w:val="auto"/>
          <w:sz w:val="21"/>
          <w:szCs w:val="21"/>
          <w:highlight w:val="none"/>
          <w:lang w:eastAsia="zh-CN"/>
        </w:rPr>
        <w:t>单一来源采购文件</w:t>
      </w:r>
      <w:r>
        <w:rPr>
          <w:rFonts w:hint="eastAsia"/>
          <w:color w:val="auto"/>
          <w:sz w:val="21"/>
          <w:szCs w:val="21"/>
          <w:highlight w:val="none"/>
        </w:rPr>
        <w:t>要求；</w:t>
      </w:r>
    </w:p>
    <w:p w14:paraId="2A0A20E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w:t>
      </w:r>
      <w:r>
        <w:rPr>
          <w:rFonts w:hint="eastAsia"/>
          <w:color w:val="auto"/>
          <w:sz w:val="21"/>
          <w:szCs w:val="21"/>
          <w:highlight w:val="none"/>
          <w:lang w:eastAsia="zh-CN"/>
        </w:rPr>
        <w:t>单一来源采购文件</w:t>
      </w:r>
      <w:r>
        <w:rPr>
          <w:rFonts w:hint="eastAsia"/>
          <w:color w:val="auto"/>
          <w:sz w:val="21"/>
          <w:szCs w:val="21"/>
          <w:highlight w:val="none"/>
        </w:rPr>
        <w:t>中规定的资格要求；</w:t>
      </w:r>
    </w:p>
    <w:p w14:paraId="2F52D7EA">
      <w:pPr>
        <w:adjustRightInd w:val="0"/>
        <w:snapToGrid w:val="0"/>
        <w:spacing w:line="288" w:lineRule="auto"/>
        <w:ind w:firstLine="420" w:firstLineChars="200"/>
        <w:rPr>
          <w:color w:val="auto"/>
          <w:sz w:val="21"/>
          <w:szCs w:val="21"/>
          <w:highlight w:val="none"/>
        </w:rPr>
      </w:pPr>
      <w:bookmarkStart w:id="33" w:name="_Hlk97039841"/>
      <w:r>
        <w:rPr>
          <w:rFonts w:hint="eastAsia"/>
          <w:color w:val="auto"/>
          <w:sz w:val="21"/>
          <w:szCs w:val="21"/>
          <w:highlight w:val="none"/>
        </w:rPr>
        <w:t>（3）资格文件未按要求签署、盖章。</w:t>
      </w:r>
    </w:p>
    <w:bookmarkEnd w:id="33"/>
    <w:p w14:paraId="512BB659">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14:paraId="00830BAB">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w:t>
      </w:r>
    </w:p>
    <w:p w14:paraId="7397B107">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2）未提供或未按要求提供响应函、授权委托书；</w:t>
      </w:r>
    </w:p>
    <w:p w14:paraId="2AD4765C">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3）委托授权代表参加</w:t>
      </w:r>
      <w:r>
        <w:rPr>
          <w:rFonts w:hint="eastAsia"/>
          <w:color w:val="auto"/>
          <w:sz w:val="21"/>
          <w:szCs w:val="21"/>
          <w:highlight w:val="none"/>
        </w:rPr>
        <w:t>采购活动</w:t>
      </w:r>
      <w:r>
        <w:rPr>
          <w:color w:val="auto"/>
          <w:sz w:val="21"/>
          <w:szCs w:val="21"/>
          <w:highlight w:val="none"/>
        </w:rPr>
        <w:t>但未提供符合要求的授权代表社保缴纳证明；</w:t>
      </w:r>
    </w:p>
    <w:p w14:paraId="0D5EB9F8">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w:t>
      </w:r>
    </w:p>
    <w:p w14:paraId="332BF324">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w:t>
      </w:r>
      <w:r>
        <w:rPr>
          <w:rFonts w:hint="eastAsia"/>
          <w:color w:val="auto"/>
          <w:sz w:val="21"/>
          <w:szCs w:val="21"/>
          <w:highlight w:val="none"/>
          <w:lang w:eastAsia="zh-CN"/>
        </w:rPr>
        <w:t>单一来源采购文件</w:t>
      </w:r>
      <w:r>
        <w:rPr>
          <w:rFonts w:hint="eastAsia"/>
          <w:color w:val="auto"/>
          <w:sz w:val="21"/>
          <w:szCs w:val="21"/>
          <w:highlight w:val="none"/>
        </w:rPr>
        <w:t>要求的，</w:t>
      </w:r>
      <w:r>
        <w:rPr>
          <w:rFonts w:hint="eastAsia"/>
          <w:color w:val="auto"/>
          <w:spacing w:val="-6"/>
          <w:sz w:val="21"/>
          <w:szCs w:val="21"/>
          <w:highlight w:val="none"/>
        </w:rPr>
        <w:t>视为采购人不能接受的附加条件；</w:t>
      </w:r>
    </w:p>
    <w:p w14:paraId="0F671628">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）响应技术方案不明确，存在一个或一个以上备选（替代）响应方案；</w:t>
      </w:r>
    </w:p>
    <w:p w14:paraId="71659594">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7</w:t>
      </w:r>
      <w:r>
        <w:rPr>
          <w:rFonts w:hint="eastAsia"/>
          <w:color w:val="auto"/>
          <w:sz w:val="21"/>
          <w:szCs w:val="21"/>
          <w:highlight w:val="none"/>
        </w:rPr>
        <w:t>）响应文件含有采购人不能接受的附加条件；</w:t>
      </w:r>
    </w:p>
    <w:p w14:paraId="46D794EE">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8</w:t>
      </w:r>
      <w:r>
        <w:rPr>
          <w:rFonts w:hint="eastAsia"/>
          <w:color w:val="auto"/>
          <w:sz w:val="21"/>
          <w:szCs w:val="21"/>
          <w:highlight w:val="none"/>
        </w:rPr>
        <w:t>）法律、法规和</w:t>
      </w:r>
      <w:r>
        <w:rPr>
          <w:rFonts w:hint="eastAsia"/>
          <w:color w:val="auto"/>
          <w:sz w:val="21"/>
          <w:szCs w:val="21"/>
          <w:highlight w:val="none"/>
          <w:lang w:eastAsia="zh-CN"/>
        </w:rPr>
        <w:t>单一来源采购文件</w:t>
      </w:r>
      <w:r>
        <w:rPr>
          <w:rFonts w:hint="eastAsia"/>
          <w:color w:val="auto"/>
          <w:sz w:val="21"/>
          <w:szCs w:val="21"/>
          <w:highlight w:val="none"/>
        </w:rPr>
        <w:t>规定的其他无效情形。</w:t>
      </w:r>
    </w:p>
    <w:p w14:paraId="2D3CC11A">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14:paraId="6795CC34">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w:t>
      </w:r>
      <w:r>
        <w:rPr>
          <w:rFonts w:hint="eastAsia"/>
          <w:color w:val="auto"/>
          <w:sz w:val="21"/>
          <w:szCs w:val="21"/>
          <w:highlight w:val="none"/>
          <w:lang w:eastAsia="zh-CN"/>
        </w:rPr>
        <w:t>单一来源采购文件</w:t>
      </w:r>
      <w:r>
        <w:rPr>
          <w:rFonts w:hint="eastAsia"/>
          <w:color w:val="auto"/>
          <w:sz w:val="21"/>
          <w:szCs w:val="21"/>
          <w:highlight w:val="none"/>
        </w:rPr>
        <w:t>中规定的预算金额或最高限价；</w:t>
      </w:r>
    </w:p>
    <w:p w14:paraId="32C6B539">
      <w:pPr>
        <w:adjustRightInd w:val="0"/>
        <w:snapToGrid w:val="0"/>
        <w:spacing w:line="288" w:lineRule="auto"/>
        <w:ind w:firstLine="420" w:firstLineChars="200"/>
        <w:rPr>
          <w:rFonts w:hint="eastAsia"/>
          <w:color w:val="auto"/>
          <w:sz w:val="21"/>
          <w:szCs w:val="21"/>
          <w:highlight w:val="none"/>
          <w:lang w:eastAsia="zh-CN"/>
        </w:rPr>
      </w:pPr>
      <w:r>
        <w:rPr>
          <w:rFonts w:hint="eastAsia"/>
          <w:color w:val="auto"/>
          <w:sz w:val="21"/>
          <w:szCs w:val="21"/>
          <w:highlight w:val="none"/>
        </w:rPr>
        <w:t>（2）最后报价具有选择性</w:t>
      </w:r>
      <w:r>
        <w:rPr>
          <w:rFonts w:hint="eastAsia"/>
          <w:color w:val="auto"/>
          <w:sz w:val="21"/>
          <w:szCs w:val="21"/>
          <w:highlight w:val="none"/>
          <w:lang w:eastAsia="zh-CN"/>
        </w:rPr>
        <w:t>；</w:t>
      </w:r>
    </w:p>
    <w:p w14:paraId="09403A6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（3）未按规定提交</w:t>
      </w:r>
      <w:r>
        <w:rPr>
          <w:rFonts w:hint="eastAsia"/>
          <w:color w:val="auto"/>
          <w:sz w:val="21"/>
          <w:szCs w:val="21"/>
          <w:highlight w:val="none"/>
          <w:lang w:eastAsia="zh-CN"/>
        </w:rPr>
        <w:t>谈判</w:t>
      </w:r>
      <w:r>
        <w:rPr>
          <w:rFonts w:hint="eastAsia"/>
          <w:color w:val="auto"/>
          <w:sz w:val="21"/>
          <w:szCs w:val="21"/>
          <w:highlight w:val="none"/>
        </w:rPr>
        <w:t>记录或最后报价的，视为退出</w:t>
      </w:r>
      <w:r>
        <w:rPr>
          <w:rFonts w:hint="eastAsia"/>
          <w:color w:val="auto"/>
          <w:sz w:val="21"/>
          <w:szCs w:val="21"/>
          <w:highlight w:val="none"/>
          <w:lang w:eastAsia="zh-CN"/>
        </w:rPr>
        <w:t>谈判</w:t>
      </w:r>
      <w:r>
        <w:rPr>
          <w:rFonts w:hint="eastAsia"/>
          <w:color w:val="auto"/>
          <w:sz w:val="21"/>
          <w:szCs w:val="21"/>
          <w:highlight w:val="none"/>
        </w:rPr>
        <w:t>，响应无效。</w:t>
      </w:r>
    </w:p>
    <w:p w14:paraId="698059C5">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7D745E71">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14:paraId="625FC5E8">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w:t>
      </w:r>
      <w:r>
        <w:rPr>
          <w:rFonts w:hint="eastAsia" w:cs="仿宋_GB2312"/>
          <w:color w:val="auto"/>
          <w:kern w:val="0"/>
          <w:sz w:val="21"/>
          <w:szCs w:val="21"/>
          <w:highlight w:val="none"/>
          <w:lang w:eastAsia="zh-CN"/>
        </w:rPr>
        <w:t>单一来源采购文件</w:t>
      </w:r>
      <w:r>
        <w:rPr>
          <w:rFonts w:cs="仿宋_GB2312"/>
          <w:color w:val="auto"/>
          <w:kern w:val="0"/>
          <w:sz w:val="21"/>
          <w:szCs w:val="21"/>
          <w:highlight w:val="none"/>
        </w:rPr>
        <w:t>规定的时间通过电子交易平台组织开启，供应商应当准时在线参加。</w:t>
      </w:r>
    </w:p>
    <w:p w14:paraId="53F11FB6">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w:t>
      </w:r>
      <w:r>
        <w:rPr>
          <w:rFonts w:hint="eastAsia" w:cs="仿宋_GB2312"/>
          <w:color w:val="auto"/>
          <w:kern w:val="0"/>
          <w:sz w:val="21"/>
          <w:szCs w:val="21"/>
          <w:highlight w:val="none"/>
          <w:lang w:eastAsia="zh-CN"/>
        </w:rPr>
        <w:t>单一来源采购文件</w:t>
      </w:r>
      <w:r>
        <w:rPr>
          <w:rFonts w:cs="仿宋_GB2312"/>
          <w:color w:val="auto"/>
          <w:kern w:val="0"/>
          <w:sz w:val="21"/>
          <w:szCs w:val="21"/>
          <w:highlight w:val="none"/>
        </w:rPr>
        <w:t>的规定在半小时内完成在线解密。</w:t>
      </w:r>
    </w:p>
    <w:p w14:paraId="77E297C0">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14:paraId="00F48E95">
      <w:pPr>
        <w:adjustRightInd w:val="0"/>
        <w:snapToGrid w:val="0"/>
        <w:spacing w:line="288" w:lineRule="auto"/>
        <w:ind w:firstLine="398" w:firstLineChars="200"/>
        <w:rPr>
          <w:rFonts w:cs="Times New Roman"/>
          <w:b/>
          <w:bCs/>
          <w:color w:val="auto"/>
          <w:spacing w:val="-6"/>
          <w:sz w:val="21"/>
          <w:szCs w:val="21"/>
          <w:highlight w:val="none"/>
        </w:rPr>
      </w:pPr>
    </w:p>
    <w:p w14:paraId="3C65A766">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14:paraId="5FA18C5F">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72C8C16C">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14:paraId="29697B54">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lang w:eastAsia="zh-CN"/>
        </w:rPr>
        <w:t>谈判</w:t>
      </w:r>
      <w:r>
        <w:rPr>
          <w:rFonts w:hint="eastAsia"/>
          <w:color w:val="auto"/>
          <w:kern w:val="0"/>
          <w:sz w:val="21"/>
          <w:szCs w:val="21"/>
          <w:highlight w:val="none"/>
        </w:rPr>
        <w:t>小组成员应当按照客观、审慎的原则，根据</w:t>
      </w:r>
      <w:r>
        <w:rPr>
          <w:rFonts w:hint="eastAsia"/>
          <w:color w:val="auto"/>
          <w:kern w:val="0"/>
          <w:sz w:val="21"/>
          <w:szCs w:val="21"/>
          <w:highlight w:val="none"/>
          <w:lang w:eastAsia="zh-CN"/>
        </w:rPr>
        <w:t>单一来源采购文件</w:t>
      </w:r>
      <w:r>
        <w:rPr>
          <w:rFonts w:hint="eastAsia"/>
          <w:color w:val="auto"/>
          <w:kern w:val="0"/>
          <w:sz w:val="21"/>
          <w:szCs w:val="21"/>
          <w:highlight w:val="none"/>
        </w:rPr>
        <w:t>规定的程序进行谈判。未实质性响应</w:t>
      </w:r>
      <w:r>
        <w:rPr>
          <w:rFonts w:hint="eastAsia"/>
          <w:color w:val="auto"/>
          <w:kern w:val="0"/>
          <w:sz w:val="21"/>
          <w:szCs w:val="21"/>
          <w:highlight w:val="none"/>
          <w:lang w:eastAsia="zh-CN"/>
        </w:rPr>
        <w:t>单一来源采购文件</w:t>
      </w:r>
      <w:r>
        <w:rPr>
          <w:rFonts w:hint="eastAsia"/>
          <w:color w:val="auto"/>
          <w:kern w:val="0"/>
          <w:sz w:val="21"/>
          <w:szCs w:val="21"/>
          <w:highlight w:val="none"/>
        </w:rPr>
        <w:t>的响应文件按无效响应处理，</w:t>
      </w:r>
      <w:r>
        <w:rPr>
          <w:rFonts w:hint="eastAsia"/>
          <w:color w:val="auto"/>
          <w:kern w:val="0"/>
          <w:sz w:val="21"/>
          <w:szCs w:val="21"/>
          <w:highlight w:val="none"/>
          <w:lang w:eastAsia="zh-CN"/>
        </w:rPr>
        <w:t>谈判</w:t>
      </w:r>
      <w:r>
        <w:rPr>
          <w:rFonts w:hint="eastAsia"/>
          <w:color w:val="auto"/>
          <w:kern w:val="0"/>
          <w:sz w:val="21"/>
          <w:szCs w:val="21"/>
          <w:highlight w:val="none"/>
        </w:rPr>
        <w:t>小组应当告知提交响应文件的供应商。</w:t>
      </w:r>
    </w:p>
    <w:p w14:paraId="4FF33297">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lang w:eastAsia="zh-CN"/>
        </w:rPr>
        <w:t>单一来源采购文件</w:t>
      </w:r>
      <w:r>
        <w:rPr>
          <w:rFonts w:hint="eastAsia"/>
          <w:color w:val="auto"/>
          <w:kern w:val="0"/>
          <w:sz w:val="21"/>
          <w:szCs w:val="21"/>
          <w:highlight w:val="none"/>
        </w:rPr>
        <w:t>内容违反国家有关强制性规定的，</w:t>
      </w:r>
      <w:r>
        <w:rPr>
          <w:rFonts w:hint="eastAsia"/>
          <w:color w:val="auto"/>
          <w:kern w:val="0"/>
          <w:sz w:val="21"/>
          <w:szCs w:val="21"/>
          <w:highlight w:val="none"/>
          <w:lang w:eastAsia="zh-CN"/>
        </w:rPr>
        <w:t>谈判</w:t>
      </w:r>
      <w:r>
        <w:rPr>
          <w:rFonts w:hint="eastAsia"/>
          <w:color w:val="auto"/>
          <w:kern w:val="0"/>
          <w:sz w:val="21"/>
          <w:szCs w:val="21"/>
          <w:highlight w:val="none"/>
        </w:rPr>
        <w:t>小组应当停止评审并向采购人或者采购代理机构说明情况。</w:t>
      </w:r>
    </w:p>
    <w:p w14:paraId="70D1876D">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14:paraId="7E76F85D">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lang w:eastAsia="zh-CN"/>
        </w:rPr>
        <w:t>谈判</w:t>
      </w:r>
      <w:r>
        <w:rPr>
          <w:rFonts w:hint="eastAsia" w:cs="仿宋_GB2312"/>
          <w:color w:val="auto"/>
          <w:sz w:val="21"/>
          <w:szCs w:val="21"/>
          <w:highlight w:val="none"/>
        </w:rPr>
        <w:t>小组依据法律法规和</w:t>
      </w:r>
      <w:r>
        <w:rPr>
          <w:rFonts w:hint="eastAsia" w:cs="仿宋_GB2312"/>
          <w:color w:val="auto"/>
          <w:sz w:val="21"/>
          <w:szCs w:val="21"/>
          <w:highlight w:val="none"/>
          <w:lang w:eastAsia="zh-CN"/>
        </w:rPr>
        <w:t>单一来源采购文件</w:t>
      </w:r>
      <w:r>
        <w:rPr>
          <w:rFonts w:hint="eastAsia" w:cs="仿宋_GB2312"/>
          <w:color w:val="auto"/>
          <w:sz w:val="21"/>
          <w:szCs w:val="21"/>
          <w:highlight w:val="none"/>
        </w:rPr>
        <w:t>的规定，对供应商的资格条件进行审查。</w:t>
      </w:r>
    </w:p>
    <w:p w14:paraId="3CB2D10B">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lang w:eastAsia="zh-CN"/>
        </w:rPr>
        <w:t>谈判</w:t>
      </w:r>
      <w:r>
        <w:rPr>
          <w:rFonts w:hint="eastAsia" w:cs="仿宋_GB2312"/>
          <w:color w:val="auto"/>
          <w:sz w:val="21"/>
          <w:szCs w:val="21"/>
          <w:highlight w:val="none"/>
        </w:rPr>
        <w:t>小组</w:t>
      </w:r>
      <w:r>
        <w:rPr>
          <w:rFonts w:cs="仿宋_GB2312"/>
          <w:color w:val="auto"/>
          <w:sz w:val="21"/>
          <w:szCs w:val="21"/>
          <w:highlight w:val="none"/>
        </w:rPr>
        <w:t>告知其未通过的原因。</w:t>
      </w:r>
    </w:p>
    <w:p w14:paraId="063E902F">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14:paraId="1BAEB21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根据财库</w:t>
      </w:r>
      <w:r>
        <w:rPr>
          <w:color w:val="auto"/>
          <w:sz w:val="21"/>
          <w:szCs w:val="21"/>
          <w:highlight w:val="none"/>
        </w:rPr>
        <w:t>[2016]125号《关于在政府采购活动中查询及使用信用记录有关问题的通知》要求，采购代理机构会对供应商信用记录进行查询并甄别。信用信息查询的截止时点：响应截止时间；</w:t>
      </w:r>
    </w:p>
    <w:p w14:paraId="78BD3E2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14:paraId="3E6E351F">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14:paraId="337922DF">
      <w:pPr>
        <w:adjustRightInd w:val="0"/>
        <w:snapToGrid w:val="0"/>
        <w:spacing w:line="288" w:lineRule="auto"/>
        <w:ind w:firstLine="422" w:firstLineChars="201"/>
        <w:rPr>
          <w:bCs/>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p>
    <w:p w14:paraId="3E39394D">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14:paraId="4EA54AFF">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lang w:eastAsia="zh-CN"/>
        </w:rPr>
        <w:t>谈判</w:t>
      </w:r>
      <w:r>
        <w:rPr>
          <w:rFonts w:cs="Arial"/>
          <w:color w:val="auto"/>
          <w:kern w:val="0"/>
          <w:sz w:val="21"/>
          <w:szCs w:val="21"/>
          <w:highlight w:val="none"/>
        </w:rPr>
        <w:t>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w:t>
      </w:r>
      <w:r>
        <w:rPr>
          <w:rFonts w:hint="eastAsia" w:cs="Arial"/>
          <w:color w:val="auto"/>
          <w:kern w:val="0"/>
          <w:sz w:val="21"/>
          <w:szCs w:val="21"/>
          <w:highlight w:val="none"/>
          <w:lang w:eastAsia="zh-CN"/>
        </w:rPr>
        <w:t>单一来源采购文件</w:t>
      </w:r>
      <w:r>
        <w:rPr>
          <w:rFonts w:cs="Arial"/>
          <w:color w:val="auto"/>
          <w:kern w:val="0"/>
          <w:sz w:val="21"/>
          <w:szCs w:val="21"/>
          <w:highlight w:val="none"/>
        </w:rPr>
        <w:t>的实质性要求。</w:t>
      </w:r>
    </w:p>
    <w:p w14:paraId="4E6ACC44">
      <w:pPr>
        <w:adjustRightInd w:val="0"/>
        <w:snapToGrid w:val="0"/>
        <w:spacing w:line="288" w:lineRule="auto"/>
        <w:ind w:firstLine="426" w:firstLineChars="202"/>
        <w:rPr>
          <w:rFonts w:hint="eastAsia" w:eastAsia="宋体" w:cs="Arial"/>
          <w:b/>
          <w:bCs/>
          <w:color w:val="auto"/>
          <w:kern w:val="0"/>
          <w:sz w:val="21"/>
          <w:szCs w:val="21"/>
          <w:highlight w:val="none"/>
          <w:lang w:eastAsia="zh-CN"/>
        </w:rPr>
      </w:pPr>
      <w:r>
        <w:rPr>
          <w:rFonts w:hint="eastAsia" w:cs="Arial"/>
          <w:b/>
          <w:bCs/>
          <w:color w:val="auto"/>
          <w:kern w:val="0"/>
          <w:sz w:val="21"/>
          <w:szCs w:val="21"/>
          <w:highlight w:val="none"/>
        </w:rPr>
        <w:t>（四）</w:t>
      </w:r>
      <w:r>
        <w:rPr>
          <w:rFonts w:hint="eastAsia" w:cs="Arial"/>
          <w:b/>
          <w:bCs/>
          <w:color w:val="auto"/>
          <w:kern w:val="0"/>
          <w:sz w:val="21"/>
          <w:szCs w:val="21"/>
          <w:highlight w:val="none"/>
          <w:lang w:eastAsia="zh-CN"/>
        </w:rPr>
        <w:t>谈判</w:t>
      </w:r>
    </w:p>
    <w:p w14:paraId="22CE2B43">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lang w:eastAsia="zh-CN"/>
        </w:rPr>
        <w:t>谈判</w:t>
      </w:r>
      <w:r>
        <w:rPr>
          <w:rFonts w:hint="eastAsia" w:cs="Arial"/>
          <w:color w:val="auto"/>
          <w:kern w:val="0"/>
          <w:sz w:val="21"/>
          <w:szCs w:val="21"/>
          <w:highlight w:val="none"/>
        </w:rPr>
        <w:t>小组所有成员应当集中与单一供应商进行</w:t>
      </w:r>
      <w:r>
        <w:rPr>
          <w:rFonts w:hint="eastAsia" w:cs="Arial"/>
          <w:color w:val="auto"/>
          <w:kern w:val="0"/>
          <w:sz w:val="21"/>
          <w:szCs w:val="21"/>
          <w:highlight w:val="none"/>
          <w:lang w:eastAsia="zh-CN"/>
        </w:rPr>
        <w:t>谈判</w:t>
      </w:r>
      <w:r>
        <w:rPr>
          <w:rFonts w:hint="eastAsia" w:cs="Arial"/>
          <w:color w:val="auto"/>
          <w:kern w:val="0"/>
          <w:sz w:val="21"/>
          <w:szCs w:val="21"/>
          <w:highlight w:val="none"/>
        </w:rPr>
        <w:t>。</w:t>
      </w:r>
    </w:p>
    <w:p w14:paraId="47B94F3F">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w:t>
      </w:r>
      <w:r>
        <w:rPr>
          <w:rFonts w:hint="eastAsia" w:cs="Arial"/>
          <w:color w:val="auto"/>
          <w:kern w:val="0"/>
          <w:sz w:val="21"/>
          <w:szCs w:val="21"/>
          <w:highlight w:val="none"/>
          <w:lang w:eastAsia="zh-CN"/>
        </w:rPr>
        <w:t>谈判</w:t>
      </w:r>
      <w:r>
        <w:rPr>
          <w:rFonts w:hint="eastAsia" w:cs="Arial"/>
          <w:color w:val="auto"/>
          <w:kern w:val="0"/>
          <w:sz w:val="21"/>
          <w:szCs w:val="21"/>
          <w:highlight w:val="none"/>
        </w:rPr>
        <w:t>过程中，</w:t>
      </w:r>
      <w:r>
        <w:rPr>
          <w:rFonts w:hint="eastAsia" w:cs="Arial"/>
          <w:color w:val="auto"/>
          <w:kern w:val="0"/>
          <w:sz w:val="21"/>
          <w:szCs w:val="21"/>
          <w:highlight w:val="none"/>
          <w:lang w:eastAsia="zh-CN"/>
        </w:rPr>
        <w:t>谈判</w:t>
      </w:r>
      <w:r>
        <w:rPr>
          <w:rFonts w:hint="eastAsia" w:cs="Arial"/>
          <w:color w:val="auto"/>
          <w:kern w:val="0"/>
          <w:sz w:val="21"/>
          <w:szCs w:val="21"/>
          <w:highlight w:val="none"/>
        </w:rPr>
        <w:t>小组可以根据</w:t>
      </w:r>
      <w:r>
        <w:rPr>
          <w:rFonts w:hint="eastAsia" w:cs="Arial"/>
          <w:color w:val="auto"/>
          <w:kern w:val="0"/>
          <w:sz w:val="21"/>
          <w:szCs w:val="21"/>
          <w:highlight w:val="none"/>
          <w:lang w:eastAsia="zh-CN"/>
        </w:rPr>
        <w:t>单一来源采购文件</w:t>
      </w:r>
      <w:r>
        <w:rPr>
          <w:rFonts w:hint="eastAsia" w:cs="Arial"/>
          <w:color w:val="auto"/>
          <w:kern w:val="0"/>
          <w:sz w:val="21"/>
          <w:szCs w:val="21"/>
          <w:highlight w:val="none"/>
        </w:rPr>
        <w:t>和</w:t>
      </w:r>
      <w:r>
        <w:rPr>
          <w:rFonts w:hint="eastAsia" w:cs="Arial"/>
          <w:color w:val="auto"/>
          <w:kern w:val="0"/>
          <w:sz w:val="21"/>
          <w:szCs w:val="21"/>
          <w:highlight w:val="none"/>
          <w:lang w:eastAsia="zh-CN"/>
        </w:rPr>
        <w:t>谈判</w:t>
      </w:r>
      <w:r>
        <w:rPr>
          <w:rFonts w:hint="eastAsia" w:cs="Arial"/>
          <w:color w:val="auto"/>
          <w:kern w:val="0"/>
          <w:sz w:val="21"/>
          <w:szCs w:val="21"/>
          <w:highlight w:val="none"/>
        </w:rPr>
        <w:t>情况实质性变动采购需求中的技术、服务要求以及合同草案条款，但不得变动</w:t>
      </w:r>
      <w:r>
        <w:rPr>
          <w:rFonts w:hint="eastAsia" w:cs="Arial"/>
          <w:color w:val="auto"/>
          <w:kern w:val="0"/>
          <w:sz w:val="21"/>
          <w:szCs w:val="21"/>
          <w:highlight w:val="none"/>
          <w:lang w:eastAsia="zh-CN"/>
        </w:rPr>
        <w:t>单一来源采购文件</w:t>
      </w:r>
      <w:r>
        <w:rPr>
          <w:rFonts w:hint="eastAsia" w:cs="Arial"/>
          <w:color w:val="auto"/>
          <w:kern w:val="0"/>
          <w:sz w:val="21"/>
          <w:szCs w:val="21"/>
          <w:highlight w:val="none"/>
        </w:rPr>
        <w:t>中的其他内容。实质性变动的内容，须经采购人代表确认。</w:t>
      </w:r>
    </w:p>
    <w:p w14:paraId="2227A8EB">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w:t>
      </w:r>
      <w:r>
        <w:rPr>
          <w:rFonts w:hint="eastAsia" w:cs="Arial"/>
          <w:color w:val="auto"/>
          <w:kern w:val="0"/>
          <w:sz w:val="21"/>
          <w:szCs w:val="21"/>
          <w:highlight w:val="none"/>
          <w:lang w:eastAsia="zh-CN"/>
        </w:rPr>
        <w:t>单一来源采购文件</w:t>
      </w:r>
      <w:r>
        <w:rPr>
          <w:rFonts w:hint="eastAsia" w:cs="Arial"/>
          <w:color w:val="auto"/>
          <w:kern w:val="0"/>
          <w:sz w:val="21"/>
          <w:szCs w:val="21"/>
          <w:highlight w:val="none"/>
        </w:rPr>
        <w:t>作出的实质性变动是</w:t>
      </w:r>
      <w:r>
        <w:rPr>
          <w:rFonts w:hint="eastAsia" w:cs="Arial"/>
          <w:color w:val="auto"/>
          <w:kern w:val="0"/>
          <w:sz w:val="21"/>
          <w:szCs w:val="21"/>
          <w:highlight w:val="none"/>
          <w:lang w:eastAsia="zh-CN"/>
        </w:rPr>
        <w:t>单一来源采购文件</w:t>
      </w:r>
      <w:r>
        <w:rPr>
          <w:rFonts w:hint="eastAsia" w:cs="Arial"/>
          <w:color w:val="auto"/>
          <w:kern w:val="0"/>
          <w:sz w:val="21"/>
          <w:szCs w:val="21"/>
          <w:highlight w:val="none"/>
        </w:rPr>
        <w:t>的有效组成部分，</w:t>
      </w:r>
      <w:r>
        <w:rPr>
          <w:rFonts w:hint="eastAsia" w:cs="Arial"/>
          <w:color w:val="auto"/>
          <w:kern w:val="0"/>
          <w:sz w:val="21"/>
          <w:szCs w:val="21"/>
          <w:highlight w:val="none"/>
          <w:lang w:eastAsia="zh-CN"/>
        </w:rPr>
        <w:t>谈判</w:t>
      </w:r>
      <w:r>
        <w:rPr>
          <w:rFonts w:hint="eastAsia" w:cs="Arial"/>
          <w:color w:val="auto"/>
          <w:kern w:val="0"/>
          <w:sz w:val="21"/>
          <w:szCs w:val="21"/>
          <w:highlight w:val="none"/>
        </w:rPr>
        <w:t>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以书面形式同时通知参加</w:t>
      </w:r>
      <w:r>
        <w:rPr>
          <w:rFonts w:hint="eastAsia" w:cs="Arial"/>
          <w:color w:val="auto"/>
          <w:kern w:val="0"/>
          <w:sz w:val="21"/>
          <w:szCs w:val="21"/>
          <w:highlight w:val="none"/>
          <w:lang w:eastAsia="zh-CN"/>
        </w:rPr>
        <w:t>谈判</w:t>
      </w:r>
      <w:r>
        <w:rPr>
          <w:rFonts w:hint="eastAsia" w:cs="Arial"/>
          <w:color w:val="auto"/>
          <w:kern w:val="0"/>
          <w:sz w:val="21"/>
          <w:szCs w:val="21"/>
          <w:highlight w:val="none"/>
        </w:rPr>
        <w:t>的供应商。</w:t>
      </w:r>
    </w:p>
    <w:p w14:paraId="40C13C0A">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w:t>
      </w:r>
      <w:r>
        <w:rPr>
          <w:rFonts w:hint="eastAsia" w:cs="Arial"/>
          <w:color w:val="auto"/>
          <w:kern w:val="0"/>
          <w:sz w:val="21"/>
          <w:szCs w:val="21"/>
          <w:highlight w:val="none"/>
          <w:lang w:eastAsia="zh-CN"/>
        </w:rPr>
        <w:t>单一来源采购文件</w:t>
      </w:r>
      <w:r>
        <w:rPr>
          <w:rFonts w:hint="eastAsia" w:cs="Arial"/>
          <w:color w:val="auto"/>
          <w:kern w:val="0"/>
          <w:sz w:val="21"/>
          <w:szCs w:val="21"/>
          <w:highlight w:val="none"/>
        </w:rPr>
        <w:t>的变动情况和</w:t>
      </w:r>
      <w:r>
        <w:rPr>
          <w:rFonts w:hint="eastAsia" w:cs="Arial"/>
          <w:color w:val="auto"/>
          <w:kern w:val="0"/>
          <w:sz w:val="21"/>
          <w:szCs w:val="21"/>
          <w:highlight w:val="none"/>
          <w:lang w:eastAsia="zh-CN"/>
        </w:rPr>
        <w:t>谈判</w:t>
      </w:r>
      <w:r>
        <w:rPr>
          <w:rFonts w:hint="eastAsia" w:cs="Arial"/>
          <w:color w:val="auto"/>
          <w:kern w:val="0"/>
          <w:sz w:val="21"/>
          <w:szCs w:val="21"/>
          <w:highlight w:val="none"/>
        </w:rPr>
        <w:t>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w:t>
      </w:r>
      <w:r>
        <w:rPr>
          <w:rFonts w:hint="eastAsia" w:cs="Arial"/>
          <w:color w:val="auto"/>
          <w:kern w:val="0"/>
          <w:sz w:val="21"/>
          <w:szCs w:val="21"/>
          <w:highlight w:val="none"/>
          <w:lang w:eastAsia="zh-CN"/>
        </w:rPr>
        <w:t>谈判</w:t>
      </w:r>
      <w:r>
        <w:rPr>
          <w:rFonts w:hint="eastAsia" w:cs="Arial"/>
          <w:color w:val="auto"/>
          <w:kern w:val="0"/>
          <w:sz w:val="21"/>
          <w:szCs w:val="21"/>
          <w:highlight w:val="none"/>
        </w:rPr>
        <w:t>记录，并由供应商代表签名或者加盖公章。</w:t>
      </w:r>
    </w:p>
    <w:p w14:paraId="323C37D3">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w:t>
      </w:r>
      <w:r>
        <w:rPr>
          <w:rFonts w:hint="eastAsia"/>
          <w:color w:val="auto"/>
          <w:kern w:val="0"/>
          <w:sz w:val="21"/>
          <w:szCs w:val="21"/>
          <w:highlight w:val="none"/>
          <w:lang w:eastAsia="zh-CN"/>
        </w:rPr>
        <w:t>谈判</w:t>
      </w:r>
      <w:r>
        <w:rPr>
          <w:rFonts w:hint="eastAsia"/>
          <w:color w:val="auto"/>
          <w:kern w:val="0"/>
          <w:sz w:val="21"/>
          <w:szCs w:val="21"/>
          <w:highlight w:val="none"/>
        </w:rPr>
        <w:t>内容无法通过政府采购云平台上传的，可在规定时间内（不少于半小时）通过指定的电子邮箱（</w:t>
      </w:r>
      <w:r>
        <w:rPr>
          <w:rFonts w:hint="eastAsia"/>
          <w:color w:val="auto"/>
          <w:kern w:val="0"/>
          <w:sz w:val="21"/>
          <w:szCs w:val="21"/>
          <w:highlight w:val="none"/>
          <w:lang w:eastAsia="zh-CN"/>
        </w:rPr>
        <w:t>zb02@qszb.net</w:t>
      </w:r>
      <w:r>
        <w:rPr>
          <w:color w:val="auto"/>
          <w:kern w:val="0"/>
          <w:sz w:val="21"/>
          <w:szCs w:val="21"/>
          <w:highlight w:val="none"/>
        </w:rPr>
        <w:t>）或传真号码（0571-87666116）提交。</w:t>
      </w:r>
    </w:p>
    <w:p w14:paraId="27D5DCCC">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14:paraId="7012BB9F">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lang w:eastAsia="zh-CN"/>
        </w:rPr>
        <w:t>谈判</w:t>
      </w:r>
      <w:r>
        <w:rPr>
          <w:rFonts w:hint="eastAsia" w:cs="Arial"/>
          <w:color w:val="auto"/>
          <w:kern w:val="0"/>
          <w:sz w:val="21"/>
          <w:szCs w:val="21"/>
          <w:highlight w:val="none"/>
        </w:rPr>
        <w:t>结束后，</w:t>
      </w:r>
      <w:r>
        <w:rPr>
          <w:rFonts w:hint="eastAsia" w:cs="Arial"/>
          <w:color w:val="auto"/>
          <w:kern w:val="0"/>
          <w:sz w:val="21"/>
          <w:szCs w:val="21"/>
          <w:highlight w:val="none"/>
          <w:lang w:eastAsia="zh-CN"/>
        </w:rPr>
        <w:t>谈判</w:t>
      </w:r>
      <w:r>
        <w:rPr>
          <w:rFonts w:hint="eastAsia" w:cs="Arial"/>
          <w:color w:val="auto"/>
          <w:kern w:val="0"/>
          <w:sz w:val="21"/>
          <w:szCs w:val="21"/>
          <w:highlight w:val="none"/>
        </w:rPr>
        <w:t>小组应当要求响应供应商在规定时间内提交最后报价</w:t>
      </w:r>
      <w:r>
        <w:rPr>
          <w:rFonts w:cs="Arial"/>
          <w:color w:val="auto"/>
          <w:kern w:val="0"/>
          <w:sz w:val="21"/>
          <w:szCs w:val="21"/>
          <w:highlight w:val="none"/>
        </w:rPr>
        <w:t>。</w:t>
      </w:r>
      <w:r>
        <w:rPr>
          <w:rFonts w:hint="eastAsia" w:cs="Arial"/>
          <w:color w:val="auto"/>
          <w:kern w:val="0"/>
          <w:sz w:val="21"/>
          <w:szCs w:val="21"/>
          <w:highlight w:val="none"/>
        </w:rPr>
        <w:t>最后报价是供应商响应文件的有效组成部分。</w:t>
      </w:r>
    </w:p>
    <w:p w14:paraId="6C39FBD9">
      <w:pPr>
        <w:adjustRightInd w:val="0"/>
        <w:snapToGrid w:val="0"/>
        <w:spacing w:line="288" w:lineRule="auto"/>
        <w:ind w:firstLine="422" w:firstLineChars="200"/>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最后报价出现前后不一致的，按照下列规定修正：</w:t>
      </w:r>
    </w:p>
    <w:p w14:paraId="4935695A">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（一）最后报价内容与响应文件中相应内容不一致的，以最后报价为准；</w:t>
      </w:r>
    </w:p>
    <w:p w14:paraId="7649ADF8">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（二）大写金额和小写金额不一致的，以大写金额为准；</w:t>
      </w:r>
    </w:p>
    <w:p w14:paraId="4BD76F7D">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（三）单价金额小数点或者百分比有明显错位的，以最后报价的总价为准，并修改单价；</w:t>
      </w:r>
    </w:p>
    <w:p w14:paraId="6D4E2FE3">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（四）总价金额与按单价汇总金额不一致的，以单价金额计算结果为准。</w:t>
      </w:r>
    </w:p>
    <w:p w14:paraId="24F8F663">
      <w:pPr>
        <w:adjustRightInd w:val="0"/>
        <w:snapToGrid w:val="0"/>
        <w:spacing w:line="288" w:lineRule="auto"/>
        <w:ind w:firstLine="424" w:firstLineChars="202"/>
        <w:rPr>
          <w:rFonts w:cs="Arial"/>
          <w:color w:val="auto"/>
          <w:kern w:val="0"/>
          <w:sz w:val="21"/>
          <w:szCs w:val="21"/>
          <w:highlight w:val="none"/>
        </w:rPr>
      </w:pPr>
      <w:r>
        <w:rPr>
          <w:rFonts w:hint="eastAsia" w:ascii="宋体" w:hAnsi="宋体" w:eastAsia="宋体" w:cs="宋体"/>
          <w:color w:val="auto"/>
          <w:sz w:val="21"/>
          <w:szCs w:val="21"/>
          <w:highlight w:val="none"/>
        </w:rPr>
        <w:t>同时出现两种以上不一致的，按照前款规定的顺序修正。修正后的报价经供应商电子签名（加盖公章）、法定代表人或授权代表签字确认后产生约束力，供应商不确认的，其响应无效。</w:t>
      </w:r>
    </w:p>
    <w:p w14:paraId="19749AD6">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w:t>
      </w:r>
      <w:r>
        <w:rPr>
          <w:rFonts w:hint="eastAsia" w:cs="Arial"/>
          <w:b/>
          <w:color w:val="auto"/>
          <w:kern w:val="0"/>
          <w:sz w:val="21"/>
          <w:szCs w:val="21"/>
          <w:highlight w:val="none"/>
          <w:lang w:val="en-US" w:eastAsia="zh-CN"/>
        </w:rPr>
        <w:t>六</w:t>
      </w:r>
      <w:r>
        <w:rPr>
          <w:rFonts w:hint="eastAsia" w:cs="Arial"/>
          <w:b/>
          <w:color w:val="auto"/>
          <w:kern w:val="0"/>
          <w:sz w:val="21"/>
          <w:szCs w:val="21"/>
          <w:highlight w:val="none"/>
        </w:rPr>
        <w:t>）</w:t>
      </w:r>
      <w:r>
        <w:rPr>
          <w:rFonts w:cs="Arial"/>
          <w:b/>
          <w:color w:val="auto"/>
          <w:kern w:val="0"/>
          <w:sz w:val="21"/>
          <w:szCs w:val="21"/>
          <w:highlight w:val="none"/>
        </w:rPr>
        <w:t>编写评审报告</w:t>
      </w:r>
    </w:p>
    <w:p w14:paraId="13992271">
      <w:pPr>
        <w:adjustRightInd w:val="0"/>
        <w:snapToGrid w:val="0"/>
        <w:spacing w:line="288" w:lineRule="auto"/>
        <w:ind w:firstLine="424" w:firstLineChars="202"/>
        <w:rPr>
          <w:rFonts w:cs="Times New Roman"/>
          <w:b/>
          <w:color w:val="auto"/>
          <w:spacing w:val="-6"/>
          <w:sz w:val="21"/>
          <w:szCs w:val="21"/>
          <w:highlight w:val="none"/>
        </w:rPr>
      </w:pPr>
      <w:r>
        <w:rPr>
          <w:rFonts w:hint="eastAsia" w:cs="Arial"/>
          <w:color w:val="auto"/>
          <w:kern w:val="0"/>
          <w:sz w:val="21"/>
          <w:szCs w:val="21"/>
          <w:highlight w:val="none"/>
        </w:rPr>
        <w:t>评审报告应当由</w:t>
      </w:r>
      <w:r>
        <w:rPr>
          <w:rFonts w:hint="eastAsia" w:cs="Arial"/>
          <w:color w:val="auto"/>
          <w:kern w:val="0"/>
          <w:sz w:val="21"/>
          <w:szCs w:val="21"/>
          <w:highlight w:val="none"/>
          <w:lang w:eastAsia="zh-CN"/>
        </w:rPr>
        <w:t>谈判</w:t>
      </w:r>
      <w:r>
        <w:rPr>
          <w:rFonts w:hint="eastAsia" w:cs="Arial"/>
          <w:color w:val="auto"/>
          <w:kern w:val="0"/>
          <w:sz w:val="21"/>
          <w:szCs w:val="21"/>
          <w:highlight w:val="none"/>
        </w:rPr>
        <w:t>小组全体人员签名认可。对评审报告有异议的</w:t>
      </w:r>
      <w:r>
        <w:rPr>
          <w:rFonts w:hint="eastAsia" w:cs="Arial"/>
          <w:color w:val="auto"/>
          <w:kern w:val="0"/>
          <w:sz w:val="21"/>
          <w:szCs w:val="21"/>
          <w:highlight w:val="none"/>
          <w:lang w:eastAsia="zh-CN"/>
        </w:rPr>
        <w:t>谈判</w:t>
      </w:r>
      <w:r>
        <w:rPr>
          <w:rFonts w:hint="eastAsia" w:cs="Arial"/>
          <w:color w:val="auto"/>
          <w:kern w:val="0"/>
          <w:sz w:val="21"/>
          <w:szCs w:val="21"/>
          <w:highlight w:val="none"/>
        </w:rPr>
        <w:t>小组成员，应当在报告上签署不同意见并说明理由，由</w:t>
      </w:r>
      <w:r>
        <w:rPr>
          <w:rFonts w:hint="eastAsia" w:cs="Arial"/>
          <w:color w:val="auto"/>
          <w:kern w:val="0"/>
          <w:sz w:val="21"/>
          <w:szCs w:val="21"/>
          <w:highlight w:val="none"/>
          <w:lang w:eastAsia="zh-CN"/>
        </w:rPr>
        <w:t>谈判</w:t>
      </w:r>
      <w:r>
        <w:rPr>
          <w:rFonts w:hint="eastAsia" w:cs="Arial"/>
          <w:color w:val="auto"/>
          <w:kern w:val="0"/>
          <w:sz w:val="21"/>
          <w:szCs w:val="21"/>
          <w:highlight w:val="none"/>
        </w:rPr>
        <w:t>小组书面记录相关情况。</w:t>
      </w:r>
      <w:r>
        <w:rPr>
          <w:rFonts w:hint="eastAsia" w:cs="Arial"/>
          <w:color w:val="auto"/>
          <w:kern w:val="0"/>
          <w:sz w:val="21"/>
          <w:szCs w:val="21"/>
          <w:highlight w:val="none"/>
          <w:lang w:eastAsia="zh-CN"/>
        </w:rPr>
        <w:t>谈判</w:t>
      </w:r>
      <w:r>
        <w:rPr>
          <w:rFonts w:hint="eastAsia" w:cs="Arial"/>
          <w:color w:val="auto"/>
          <w:kern w:val="0"/>
          <w:sz w:val="21"/>
          <w:szCs w:val="21"/>
          <w:highlight w:val="none"/>
        </w:rPr>
        <w:t>小组成员拒绝在报告上签名又不书面说明其不同意见和理由的，视为同意评审报告。</w:t>
      </w:r>
      <w:r>
        <w:rPr>
          <w:rFonts w:cs="Times New Roman"/>
          <w:b/>
          <w:color w:val="auto"/>
          <w:spacing w:val="-6"/>
          <w:sz w:val="21"/>
          <w:szCs w:val="21"/>
          <w:highlight w:val="none"/>
        </w:rPr>
        <w:br w:type="page"/>
      </w:r>
    </w:p>
    <w:p w14:paraId="73C2D584">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14:paraId="7DE02D11">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14:paraId="66E682C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w:t>
      </w:r>
      <w:r>
        <w:rPr>
          <w:rFonts w:hint="eastAsia"/>
          <w:color w:val="auto"/>
          <w:sz w:val="21"/>
          <w:szCs w:val="21"/>
          <w:highlight w:val="none"/>
          <w:lang w:val="en-US" w:eastAsia="zh-CN"/>
        </w:rPr>
        <w:t>根据</w:t>
      </w:r>
      <w:r>
        <w:rPr>
          <w:rFonts w:hint="eastAsia"/>
          <w:color w:val="auto"/>
          <w:sz w:val="21"/>
          <w:szCs w:val="21"/>
          <w:highlight w:val="none"/>
        </w:rPr>
        <w:t>评审报告</w:t>
      </w:r>
      <w:r>
        <w:rPr>
          <w:rFonts w:hint="eastAsia"/>
          <w:color w:val="auto"/>
          <w:sz w:val="21"/>
          <w:szCs w:val="21"/>
          <w:highlight w:val="none"/>
          <w:lang w:val="en-US" w:eastAsia="zh-CN"/>
        </w:rPr>
        <w:t>的推荐情况</w:t>
      </w:r>
      <w:r>
        <w:rPr>
          <w:rFonts w:hint="eastAsia"/>
          <w:color w:val="auto"/>
          <w:sz w:val="21"/>
          <w:szCs w:val="21"/>
          <w:highlight w:val="none"/>
        </w:rPr>
        <w:t>确定成交供应商，也可以书面授权</w:t>
      </w:r>
      <w:r>
        <w:rPr>
          <w:rFonts w:hint="eastAsia"/>
          <w:color w:val="auto"/>
          <w:sz w:val="21"/>
          <w:szCs w:val="21"/>
          <w:highlight w:val="none"/>
          <w:lang w:eastAsia="zh-CN"/>
        </w:rPr>
        <w:t>谈判</w:t>
      </w:r>
      <w:r>
        <w:rPr>
          <w:rFonts w:hint="eastAsia"/>
          <w:color w:val="auto"/>
          <w:sz w:val="21"/>
          <w:szCs w:val="21"/>
          <w:highlight w:val="none"/>
        </w:rPr>
        <w:t>小组直接确定成交供应商。采购人逾期未确定成交供应商且不提出异议的，视为确定评审报告提出的</w:t>
      </w:r>
      <w:r>
        <w:rPr>
          <w:rFonts w:hint="eastAsia"/>
          <w:color w:val="auto"/>
          <w:sz w:val="21"/>
          <w:szCs w:val="21"/>
          <w:highlight w:val="none"/>
          <w:lang w:val="en-US" w:eastAsia="zh-CN"/>
        </w:rPr>
        <w:t>成交候选</w:t>
      </w:r>
      <w:r>
        <w:rPr>
          <w:rFonts w:hint="eastAsia"/>
          <w:color w:val="auto"/>
          <w:sz w:val="21"/>
          <w:szCs w:val="21"/>
          <w:highlight w:val="none"/>
        </w:rPr>
        <w:t>供应商为成交供应商。</w:t>
      </w:r>
    </w:p>
    <w:p w14:paraId="791FFD9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w:t>
      </w:r>
      <w:r>
        <w:rPr>
          <w:rFonts w:hint="eastAsia"/>
          <w:color w:val="auto"/>
          <w:sz w:val="21"/>
          <w:szCs w:val="21"/>
          <w:highlight w:val="none"/>
          <w:lang w:eastAsia="zh-CN"/>
        </w:rPr>
        <w:t>单一来源采购文件</w:t>
      </w:r>
      <w:r>
        <w:rPr>
          <w:color w:val="auto"/>
          <w:sz w:val="21"/>
          <w:szCs w:val="21"/>
          <w:highlight w:val="none"/>
        </w:rPr>
        <w:t>随成交结果同时公告。</w:t>
      </w:r>
    </w:p>
    <w:p w14:paraId="7D8E86E5">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lang w:val="en-US" w:eastAsia="zh-CN"/>
        </w:rPr>
        <w:t>谈判</w:t>
      </w:r>
      <w:r>
        <w:rPr>
          <w:rFonts w:hint="eastAsia"/>
          <w:color w:val="auto"/>
          <w:sz w:val="21"/>
          <w:szCs w:val="21"/>
          <w:highlight w:val="none"/>
        </w:rPr>
        <w:t>结果公示媒体：浙江政府采购网（http://zfcg.czt.zj.gov.cn）。</w:t>
      </w:r>
    </w:p>
    <w:p w14:paraId="2226ABE6">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14:paraId="53B4F801">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0F27D95E">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39448D95">
      <w:pPr>
        <w:adjustRightInd w:val="0"/>
        <w:snapToGrid w:val="0"/>
        <w:spacing w:line="288" w:lineRule="auto"/>
        <w:rPr>
          <w:color w:val="auto"/>
          <w:sz w:val="21"/>
          <w:szCs w:val="21"/>
          <w:highlight w:val="none"/>
        </w:rPr>
      </w:pPr>
    </w:p>
    <w:p w14:paraId="08542869">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14:paraId="43769F80">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A5995ED">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14:paraId="30591BE6">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4998D938">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4C02F4A7">
      <w:pPr>
        <w:adjustRightInd w:val="0"/>
        <w:snapToGrid w:val="0"/>
        <w:spacing w:line="288" w:lineRule="auto"/>
        <w:rPr>
          <w:color w:val="auto"/>
          <w:sz w:val="21"/>
          <w:szCs w:val="21"/>
          <w:highlight w:val="none"/>
        </w:rPr>
      </w:pPr>
    </w:p>
    <w:p w14:paraId="0DE94291">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14:paraId="468A7DB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14:paraId="7C74BF1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14:paraId="096EF4D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14:paraId="667CEA8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14:paraId="19E2ED9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14:paraId="5271C56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14:paraId="78ED059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14:paraId="03A50CD5">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w:t>
      </w:r>
      <w:r>
        <w:rPr>
          <w:rFonts w:hint="eastAsia"/>
          <w:b/>
          <w:bCs/>
          <w:color w:val="auto"/>
          <w:sz w:val="32"/>
          <w:szCs w:val="32"/>
          <w:highlight w:val="none"/>
          <w:lang w:val="en-US" w:eastAsia="zh-CN"/>
        </w:rPr>
        <w:t>四</w:t>
      </w:r>
      <w:r>
        <w:rPr>
          <w:rFonts w:hint="eastAsia"/>
          <w:b/>
          <w:bCs/>
          <w:color w:val="auto"/>
          <w:sz w:val="32"/>
          <w:szCs w:val="32"/>
          <w:highlight w:val="none"/>
        </w:rPr>
        <w:t>章  拟签订的合同文本</w:t>
      </w:r>
    </w:p>
    <w:p w14:paraId="4AEB1728">
      <w:pPr>
        <w:pageBreakBefore w:val="0"/>
        <w:widowControl w:val="0"/>
        <w:kinsoku/>
        <w:wordWrap/>
        <w:overflowPunct/>
        <w:topLinePunct w:val="0"/>
        <w:bidi w:val="0"/>
        <w:spacing w:line="288" w:lineRule="auto"/>
        <w:ind w:firstLine="562" w:firstLineChars="20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b/>
          <w:bCs/>
          <w:color w:val="auto"/>
          <w:kern w:val="0"/>
          <w:sz w:val="28"/>
          <w:szCs w:val="28"/>
          <w:highlight w:val="none"/>
          <w:lang w:val="en-US" w:eastAsia="zh-CN" w:bidi="ar-SA"/>
        </w:rPr>
        <w:t>杭州电子科技大学采购合同（服务类）</w:t>
      </w:r>
    </w:p>
    <w:p w14:paraId="0AA6B5B3">
      <w:pPr>
        <w:pageBreakBefore w:val="0"/>
        <w:widowControl w:val="0"/>
        <w:kinsoku/>
        <w:wordWrap/>
        <w:overflowPunct/>
        <w:topLinePunct w:val="0"/>
        <w:bidi w:val="0"/>
        <w:spacing w:line="288" w:lineRule="auto"/>
        <w:ind w:firstLine="420" w:firstLineChars="200"/>
        <w:jc w:val="right"/>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合同编号_________________</w:t>
      </w:r>
    </w:p>
    <w:p w14:paraId="0CDDBC2D">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确认书号：</w:t>
      </w:r>
    </w:p>
    <w:p w14:paraId="19857DC4">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项目编号：</w:t>
      </w:r>
    </w:p>
    <w:p w14:paraId="21A36DE2">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甲方（采购人）：杭州电子科技大学</w:t>
      </w:r>
    </w:p>
    <w:p w14:paraId="4A0AEB2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乙方（供应商）：</w:t>
      </w:r>
    </w:p>
    <w:p w14:paraId="0BFA7F5D">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采购代理机构（鉴证方）：</w:t>
      </w:r>
    </w:p>
    <w:p w14:paraId="6094224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为了保护甲乙双方合法权益，根据项目</w:t>
      </w:r>
      <w:r>
        <w:rPr>
          <w:rFonts w:hint="eastAsia" w:ascii="宋体" w:hAnsi="宋体" w:eastAsia="宋体" w:cs="宋体"/>
          <w:color w:val="auto"/>
          <w:kern w:val="0"/>
          <w:sz w:val="21"/>
          <w:szCs w:val="20"/>
          <w:highlight w:val="none"/>
          <w:u w:val="single"/>
          <w:lang w:val="en-US" w:eastAsia="zh-CN" w:bidi="ar-SA"/>
        </w:rPr>
        <w:t xml:space="preserve">   (填项目名称)      </w:t>
      </w:r>
      <w:r>
        <w:rPr>
          <w:rFonts w:hint="eastAsia" w:ascii="宋体" w:hAnsi="宋体" w:eastAsia="宋体" w:cs="宋体"/>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u w:val="single"/>
          <w:lang w:val="en-US" w:eastAsia="zh-CN" w:bidi="ar-SA"/>
        </w:rPr>
        <w:t xml:space="preserve"> （填采购方式）   </w:t>
      </w:r>
      <w:r>
        <w:rPr>
          <w:rFonts w:hint="eastAsia" w:ascii="宋体" w:hAnsi="宋体" w:eastAsia="宋体" w:cs="宋体"/>
          <w:color w:val="auto"/>
          <w:kern w:val="0"/>
          <w:sz w:val="21"/>
          <w:szCs w:val="20"/>
          <w:highlight w:val="none"/>
          <w:lang w:val="en-US" w:eastAsia="zh-CN" w:bidi="ar-SA"/>
        </w:rPr>
        <w:t>的中标（成交）结果，签署本合同，以资共同遵守。</w:t>
      </w:r>
    </w:p>
    <w:p w14:paraId="4A55359F">
      <w:pPr>
        <w:pageBreakBefore w:val="0"/>
        <w:widowControl w:val="0"/>
        <w:numPr>
          <w:ilvl w:val="0"/>
          <w:numId w:val="0"/>
        </w:numPr>
        <w:kinsoku/>
        <w:wordWrap/>
        <w:overflowPunct/>
        <w:topLinePunct w:val="0"/>
        <w:bidi w:val="0"/>
        <w:spacing w:line="288"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一、采购服务内容及合同价格</w:t>
      </w:r>
    </w:p>
    <w:tbl>
      <w:tblPr>
        <w:tblStyle w:val="1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2"/>
        <w:gridCol w:w="1226"/>
        <w:gridCol w:w="3423"/>
        <w:gridCol w:w="3895"/>
      </w:tblGrid>
      <w:tr w14:paraId="1FB68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pct"/>
            <w:shd w:val="clear" w:color="auto" w:fill="auto"/>
            <w:vAlign w:val="center"/>
          </w:tcPr>
          <w:p w14:paraId="39AF7F5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leftChars="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序号</w:t>
            </w:r>
          </w:p>
        </w:tc>
        <w:tc>
          <w:tcPr>
            <w:tcW w:w="637" w:type="pct"/>
            <w:shd w:val="clear" w:color="auto" w:fill="auto"/>
            <w:vAlign w:val="center"/>
          </w:tcPr>
          <w:p w14:paraId="707EFBC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名称</w:t>
            </w:r>
          </w:p>
        </w:tc>
        <w:tc>
          <w:tcPr>
            <w:tcW w:w="1778" w:type="pct"/>
            <w:shd w:val="clear" w:color="auto" w:fill="auto"/>
            <w:vAlign w:val="center"/>
          </w:tcPr>
          <w:p w14:paraId="53B1C4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主要内容</w:t>
            </w:r>
          </w:p>
        </w:tc>
        <w:tc>
          <w:tcPr>
            <w:tcW w:w="2020" w:type="pct"/>
            <w:shd w:val="clear" w:color="auto" w:fill="auto"/>
            <w:vAlign w:val="center"/>
          </w:tcPr>
          <w:p w14:paraId="2C66C2C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服务费用</w:t>
            </w:r>
          </w:p>
        </w:tc>
      </w:tr>
      <w:tr w14:paraId="1BB3D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62" w:type="pct"/>
            <w:vAlign w:val="center"/>
          </w:tcPr>
          <w:p w14:paraId="643CC53F">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p>
        </w:tc>
        <w:tc>
          <w:tcPr>
            <w:tcW w:w="637" w:type="pct"/>
            <w:vAlign w:val="center"/>
          </w:tcPr>
          <w:p w14:paraId="5EC6DE6B">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1778" w:type="pct"/>
            <w:vAlign w:val="center"/>
          </w:tcPr>
          <w:p w14:paraId="502B0729">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2020" w:type="pct"/>
            <w:vAlign w:val="center"/>
          </w:tcPr>
          <w:p w14:paraId="0142D0D7">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r>
      <w:tr w14:paraId="7667E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62" w:type="pct"/>
            <w:vAlign w:val="center"/>
          </w:tcPr>
          <w:p w14:paraId="1F72E085">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637" w:type="pct"/>
            <w:vAlign w:val="center"/>
          </w:tcPr>
          <w:p w14:paraId="65E6CA8E">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1778" w:type="pct"/>
            <w:vAlign w:val="center"/>
          </w:tcPr>
          <w:p w14:paraId="128B6152">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2020" w:type="pct"/>
            <w:vAlign w:val="center"/>
          </w:tcPr>
          <w:p w14:paraId="71D5449A">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r>
      <w:tr w14:paraId="2BC6C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000" w:type="pct"/>
            <w:gridSpan w:val="4"/>
            <w:vAlign w:val="center"/>
          </w:tcPr>
          <w:p w14:paraId="5453446D">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合同总价（元，人民币）：小写￥              ，大写：</w:t>
            </w:r>
          </w:p>
        </w:tc>
      </w:tr>
    </w:tbl>
    <w:p w14:paraId="30E45B3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6065899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二、服务内容与要求</w:t>
      </w:r>
    </w:p>
    <w:p w14:paraId="5B9EEF4D">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（按采购文件及采购结果填写，</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w:t>
      </w:r>
    </w:p>
    <w:p w14:paraId="61135760">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三、服务时间与地点</w:t>
      </w:r>
    </w:p>
    <w:p w14:paraId="60726A8D">
      <w:pPr>
        <w:pageBreakBefore w:val="0"/>
        <w:widowControl w:val="0"/>
        <w:kinsoku/>
        <w:wordWrap/>
        <w:overflowPunct/>
        <w:topLinePunct w:val="0"/>
        <w:bidi w:val="0"/>
        <w:spacing w:line="288" w:lineRule="auto"/>
        <w:ind w:firstLine="420" w:firstLineChars="200"/>
        <w:jc w:val="both"/>
        <w:textAlignment w:val="auto"/>
        <w:rPr>
          <w:rFonts w:hint="eastAsia" w:ascii="宋体" w:hAnsi="宋体" w:eastAsia="宋体" w:cs="宋体"/>
          <w:color w:val="auto"/>
          <w:kern w:val="2"/>
          <w:sz w:val="21"/>
          <w:szCs w:val="24"/>
          <w:highlight w:val="none"/>
          <w:u w:val="single"/>
          <w:lang w:val="en-US" w:eastAsia="zh-CN" w:bidi="ar-SA"/>
        </w:rPr>
      </w:pPr>
      <w:r>
        <w:rPr>
          <w:rFonts w:hint="eastAsia" w:ascii="宋体" w:hAnsi="宋体" w:eastAsia="宋体" w:cs="宋体"/>
          <w:color w:val="auto"/>
          <w:kern w:val="2"/>
          <w:sz w:val="21"/>
          <w:szCs w:val="24"/>
          <w:highlight w:val="none"/>
          <w:lang w:val="en-US" w:eastAsia="zh-CN" w:bidi="ar-SA"/>
        </w:rPr>
        <w:t>1</w:t>
      </w:r>
      <w:r>
        <w:rPr>
          <w:rFonts w:hint="eastAsia" w:ascii="宋体" w:hAnsi="宋体" w:eastAsia="宋体" w:cs="宋体"/>
          <w:color w:val="auto"/>
          <w:spacing w:val="-6"/>
          <w:kern w:val="2"/>
          <w:sz w:val="21"/>
          <w:szCs w:val="24"/>
          <w:highlight w:val="none"/>
          <w:lang w:val="en-US" w:eastAsia="zh-CN" w:bidi="ar-SA"/>
        </w:rPr>
        <w:t>.</w:t>
      </w:r>
      <w:r>
        <w:rPr>
          <w:rFonts w:hint="eastAsia" w:ascii="宋体" w:hAnsi="宋体" w:eastAsia="宋体" w:cs="宋体"/>
          <w:color w:val="auto"/>
          <w:kern w:val="2"/>
          <w:sz w:val="21"/>
          <w:szCs w:val="24"/>
          <w:highlight w:val="none"/>
          <w:lang w:val="en-US" w:eastAsia="zh-CN" w:bidi="ar-SA"/>
        </w:rPr>
        <w:t>服务时间：</w:t>
      </w:r>
    </w:p>
    <w:p w14:paraId="1C744C19">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u w:val="single"/>
          <w:lang w:val="en-US" w:eastAsia="zh-CN" w:bidi="ar-SA"/>
        </w:rPr>
      </w:pPr>
      <w:r>
        <w:rPr>
          <w:rFonts w:hint="eastAsia" w:ascii="宋体" w:hAnsi="宋体" w:eastAsia="宋体" w:cs="宋体"/>
          <w:color w:val="auto"/>
          <w:kern w:val="0"/>
          <w:sz w:val="21"/>
          <w:szCs w:val="20"/>
          <w:highlight w:val="none"/>
          <w:lang w:val="en-US" w:eastAsia="zh-CN" w:bidi="ar-SA"/>
        </w:rPr>
        <w:t>服务期限：</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月，从</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年</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日至</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年</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日。乙方须在</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年</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日前完成本项目并经甲方验收合格；其他质保及服务时间说明（如有）：</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u w:val="none"/>
          <w:lang w:val="en-US" w:eastAsia="zh-CN" w:bidi="ar-SA"/>
        </w:rPr>
        <w:t xml:space="preserve"> 。</w:t>
      </w:r>
    </w:p>
    <w:p w14:paraId="6835C31E">
      <w:pPr>
        <w:pageBreakBefore w:val="0"/>
        <w:widowControl w:val="0"/>
        <w:kinsoku/>
        <w:wordWrap/>
        <w:overflowPunct/>
        <w:topLinePunct w:val="0"/>
        <w:autoSpaceDE w:val="0"/>
        <w:autoSpaceDN w:val="0"/>
        <w:bidi w:val="0"/>
        <w:adjustRightInd w:val="0"/>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2.服务地点：甲方指定地点。</w:t>
      </w:r>
    </w:p>
    <w:p w14:paraId="4896CC7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3.联系人及电话：</w:t>
      </w:r>
      <w:bookmarkStart w:id="34" w:name="_Hlk155181628"/>
      <w:r>
        <w:rPr>
          <w:rFonts w:hint="eastAsia" w:ascii="宋体" w:hAnsi="宋体" w:eastAsia="宋体" w:cs="宋体"/>
          <w:color w:val="auto"/>
          <w:kern w:val="0"/>
          <w:sz w:val="21"/>
          <w:szCs w:val="20"/>
          <w:highlight w:val="none"/>
          <w:lang w:val="en-US" w:eastAsia="zh-CN" w:bidi="ar-SA"/>
        </w:rPr>
        <w:t>甲方 姓名</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，联系电话</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；乙方 姓名</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，联系电话</w:t>
      </w:r>
      <w:r>
        <w:rPr>
          <w:rFonts w:hint="eastAsia" w:ascii="宋体" w:hAnsi="宋体" w:eastAsia="宋体" w:cs="宋体"/>
          <w:color w:val="auto"/>
          <w:kern w:val="0"/>
          <w:sz w:val="21"/>
          <w:szCs w:val="20"/>
          <w:highlight w:val="none"/>
          <w:u w:val="single"/>
          <w:lang w:val="en-US" w:eastAsia="zh-CN" w:bidi="ar-SA"/>
        </w:rPr>
        <w:t xml:space="preserve">              </w:t>
      </w:r>
      <w:bookmarkEnd w:id="34"/>
      <w:r>
        <w:rPr>
          <w:rFonts w:hint="eastAsia" w:ascii="宋体" w:hAnsi="宋体" w:eastAsia="宋体" w:cs="宋体"/>
          <w:color w:val="auto"/>
          <w:kern w:val="0"/>
          <w:sz w:val="21"/>
          <w:szCs w:val="20"/>
          <w:highlight w:val="none"/>
          <w:lang w:val="en-US" w:eastAsia="zh-CN" w:bidi="ar-SA"/>
        </w:rPr>
        <w:t>。</w:t>
      </w:r>
    </w:p>
    <w:p w14:paraId="7B65C237">
      <w:pPr>
        <w:pageBreakBefore w:val="0"/>
        <w:widowControl w:val="0"/>
        <w:kinsoku/>
        <w:wordWrap/>
        <w:overflowPunct/>
        <w:topLinePunct w:val="0"/>
        <w:autoSpaceDE w:val="0"/>
        <w:autoSpaceDN w:val="0"/>
        <w:bidi w:val="0"/>
        <w:adjustRightInd w:val="0"/>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四、履约保证金与付款方式</w:t>
      </w:r>
    </w:p>
    <w:p w14:paraId="2295AA8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履约保证金（如有）</w:t>
      </w:r>
      <w:r>
        <w:rPr>
          <w:rFonts w:hint="eastAsia" w:ascii="宋体" w:hAnsi="宋体" w:eastAsia="宋体" w:cs="宋体"/>
          <w:b/>
          <w:bCs/>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合同总金额的</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合同签订后5个工作日内交纳。交付方式:保函/汇票/支票/电汇/转账等。交付完毕后提供保函或联系杭州电子科技大学计划财务处大厅开收据，服务完成验收合格后7个工作日内凭原始收据不计息退还，以保函形式提交的履约保证金无需办理退还手续。收款单位（户名）:杭州电子科技大学。开户银行：工行高新支行。银行账号：1202026209008806216。</w:t>
      </w:r>
    </w:p>
    <w:p w14:paraId="1440483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付款方式：按以下第</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种方式支付乙方合同价款。</w:t>
      </w:r>
    </w:p>
    <w:p w14:paraId="16896FAE">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w:t>
      </w:r>
      <w:r>
        <w:rPr>
          <w:rFonts w:hint="eastAsia" w:ascii="宋体" w:hAnsi="宋体" w:eastAsia="宋体" w:cs="宋体"/>
          <w:color w:val="auto"/>
          <w:spacing w:val="-6"/>
          <w:kern w:val="0"/>
          <w:sz w:val="21"/>
          <w:szCs w:val="20"/>
          <w:highlight w:val="none"/>
          <w:lang w:val="en-US" w:eastAsia="zh-CN" w:bidi="ar-SA"/>
        </w:rPr>
        <w:t>1</w:t>
      </w:r>
      <w:r>
        <w:rPr>
          <w:rFonts w:hint="eastAsia" w:ascii="宋体" w:hAnsi="宋体" w:eastAsia="宋体" w:cs="宋体"/>
          <w:color w:val="auto"/>
          <w:kern w:val="0"/>
          <w:sz w:val="21"/>
          <w:szCs w:val="20"/>
          <w:highlight w:val="none"/>
          <w:lang w:val="en-US" w:eastAsia="zh-CN" w:bidi="ar-SA"/>
        </w:rPr>
        <w:t>）预付款方式：合同生效以及具备实施条件且乙方已向甲方提交银行、保险公司等金融机构出具的预付款保函后，7个工作日内，甲方向乙方支付合同总价的</w:t>
      </w:r>
      <w:r>
        <w:rPr>
          <w:rFonts w:hint="eastAsia" w:ascii="宋体" w:hAnsi="宋体" w:eastAsia="宋体" w:cs="宋体"/>
          <w:color w:val="auto"/>
          <w:kern w:val="0"/>
          <w:sz w:val="21"/>
          <w:szCs w:val="20"/>
          <w:highlight w:val="none"/>
          <w:u w:val="single"/>
          <w:lang w:val="en-US" w:eastAsia="zh-CN" w:bidi="ar-SA"/>
        </w:rPr>
        <w:t>70</w:t>
      </w:r>
      <w:r>
        <w:rPr>
          <w:rFonts w:hint="eastAsia" w:ascii="宋体" w:hAnsi="宋体" w:eastAsia="宋体" w:cs="宋体"/>
          <w:color w:val="auto"/>
          <w:kern w:val="0"/>
          <w:sz w:val="21"/>
          <w:szCs w:val="20"/>
          <w:highlight w:val="none"/>
          <w:lang w:val="en-US" w:eastAsia="zh-CN" w:bidi="ar-SA"/>
        </w:rPr>
        <w:t>%；服务完成，经甲方验收合格并收到发票后7个工作日内，向乙方支付合同总价的</w:t>
      </w:r>
      <w:r>
        <w:rPr>
          <w:rFonts w:hint="eastAsia" w:ascii="宋体" w:hAnsi="宋体" w:eastAsia="宋体" w:cs="宋体"/>
          <w:color w:val="auto"/>
          <w:kern w:val="0"/>
          <w:sz w:val="21"/>
          <w:szCs w:val="20"/>
          <w:highlight w:val="none"/>
          <w:u w:val="single"/>
          <w:lang w:val="en-US" w:eastAsia="zh-CN" w:bidi="ar-SA"/>
        </w:rPr>
        <w:t>30</w:t>
      </w:r>
      <w:r>
        <w:rPr>
          <w:rFonts w:hint="eastAsia" w:ascii="宋体" w:hAnsi="宋体" w:eastAsia="宋体" w:cs="宋体"/>
          <w:color w:val="auto"/>
          <w:kern w:val="0"/>
          <w:sz w:val="21"/>
          <w:szCs w:val="20"/>
          <w:highlight w:val="none"/>
          <w:lang w:val="en-US" w:eastAsia="zh-CN" w:bidi="ar-SA"/>
        </w:rPr>
        <w:t>%。若供应商收取预付款，要求预付款保函有效期覆盖初步验收合格时间；提供了预付款保函则供应商无需再缴纳履约保证金。</w:t>
      </w:r>
    </w:p>
    <w:p w14:paraId="51295CA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（2）以人工投入为主且实行按月定期结算支付款项的项目，按月结算付款。</w:t>
      </w:r>
    </w:p>
    <w:p w14:paraId="234F4BDA">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（3）签订合同时乙方明确表示无需预付款，可以采用以下付款方式：</w:t>
      </w:r>
    </w:p>
    <w:p w14:paraId="03738D4E">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①</w:t>
      </w:r>
      <w:r>
        <w:rPr>
          <w:rFonts w:hint="eastAsia" w:ascii="宋体" w:hAnsi="宋体" w:eastAsia="宋体" w:cs="宋体"/>
          <w:b/>
          <w:color w:val="auto"/>
          <w:kern w:val="0"/>
          <w:sz w:val="21"/>
          <w:szCs w:val="20"/>
          <w:highlight w:val="none"/>
          <w:lang w:val="en-US" w:eastAsia="zh-CN" w:bidi="ar-SA"/>
        </w:rPr>
        <w:t>一</w:t>
      </w:r>
      <w:r>
        <w:rPr>
          <w:rFonts w:hint="eastAsia" w:ascii="宋体" w:hAnsi="宋体" w:eastAsia="宋体" w:cs="宋体"/>
          <w:bCs/>
          <w:color w:val="auto"/>
          <w:kern w:val="0"/>
          <w:sz w:val="21"/>
          <w:szCs w:val="20"/>
          <w:highlight w:val="none"/>
          <w:lang w:val="en-US" w:eastAsia="zh-CN" w:bidi="ar-SA"/>
        </w:rPr>
        <w:t>次性付款</w:t>
      </w:r>
      <w:r>
        <w:rPr>
          <w:rFonts w:hint="eastAsia" w:ascii="宋体" w:hAnsi="宋体" w:eastAsia="宋体" w:cs="宋体"/>
          <w:b/>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服务</w:t>
      </w:r>
      <w:r>
        <w:rPr>
          <w:rFonts w:hint="eastAsia" w:ascii="宋体" w:hAnsi="宋体" w:eastAsia="宋体" w:cs="宋体"/>
          <w:color w:val="auto"/>
          <w:kern w:val="0"/>
          <w:sz w:val="21"/>
          <w:szCs w:val="21"/>
          <w:highlight w:val="none"/>
          <w:lang w:val="en-US" w:eastAsia="zh-CN" w:bidi="ar-SA"/>
        </w:rPr>
        <w:t>完成</w:t>
      </w:r>
      <w:r>
        <w:rPr>
          <w:rFonts w:hint="eastAsia" w:ascii="宋体" w:hAnsi="宋体" w:eastAsia="宋体" w:cs="宋体"/>
          <w:color w:val="auto"/>
          <w:kern w:val="0"/>
          <w:sz w:val="21"/>
          <w:szCs w:val="20"/>
          <w:highlight w:val="none"/>
          <w:lang w:val="en-US" w:eastAsia="zh-CN" w:bidi="ar-SA"/>
        </w:rPr>
        <w:t>，甲方验收合格并收到发票后10个工作日内，甲方向乙方支付全部合同价款。</w:t>
      </w:r>
    </w:p>
    <w:p w14:paraId="4AA668D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②</w:t>
      </w:r>
      <w:r>
        <w:rPr>
          <w:rFonts w:hint="eastAsia" w:ascii="宋体" w:hAnsi="宋体" w:eastAsia="宋体" w:cs="宋体"/>
          <w:bCs/>
          <w:color w:val="auto"/>
          <w:kern w:val="0"/>
          <w:sz w:val="21"/>
          <w:szCs w:val="20"/>
          <w:highlight w:val="none"/>
          <w:lang w:val="en-US" w:eastAsia="zh-CN" w:bidi="ar-SA"/>
        </w:rPr>
        <w:t>按期结算</w:t>
      </w:r>
      <w:r>
        <w:rPr>
          <w:rFonts w:hint="eastAsia" w:ascii="宋体" w:hAnsi="宋体" w:eastAsia="宋体" w:cs="宋体"/>
          <w:b/>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每</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 xml:space="preserve">末（月\季度\半年\年），合同生效、具备使用条件并经甲方验收合格并收到发票后 10个工作日内，甲方向乙方支付本期款项。 </w:t>
      </w:r>
    </w:p>
    <w:p w14:paraId="14C8D3A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③按进度付款</w:t>
      </w:r>
      <w:r>
        <w:rPr>
          <w:rFonts w:hint="eastAsia" w:ascii="宋体" w:hAnsi="宋体" w:eastAsia="宋体" w:cs="宋体"/>
          <w:b/>
          <w:bCs/>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每个进度节点，</w:t>
      </w:r>
      <w:r>
        <w:rPr>
          <w:rFonts w:hint="eastAsia" w:ascii="宋体" w:hAnsi="宋体" w:eastAsia="宋体" w:cs="宋体"/>
          <w:bCs/>
          <w:color w:val="auto"/>
          <w:kern w:val="0"/>
          <w:sz w:val="21"/>
          <w:szCs w:val="20"/>
          <w:highlight w:val="none"/>
          <w:lang w:val="en-US" w:eastAsia="zh-CN" w:bidi="ar-SA"/>
        </w:rPr>
        <w:t>甲方</w:t>
      </w:r>
      <w:r>
        <w:rPr>
          <w:rFonts w:hint="eastAsia" w:ascii="宋体" w:hAnsi="宋体" w:eastAsia="宋体" w:cs="宋体"/>
          <w:color w:val="auto"/>
          <w:kern w:val="0"/>
          <w:sz w:val="21"/>
          <w:szCs w:val="20"/>
          <w:highlight w:val="none"/>
          <w:lang w:val="en-US" w:eastAsia="zh-CN" w:bidi="ar-SA"/>
        </w:rPr>
        <w:t>验收合格并收到发票后10个工作日内，甲方向乙方支付对应款项，具体结点及付款额度为</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w:t>
      </w:r>
    </w:p>
    <w:p w14:paraId="454D63B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④其它支付形式（双方协商一致，需符合采购法规）：</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w:t>
      </w:r>
    </w:p>
    <w:p w14:paraId="7F805442">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（4）房屋租赁、服务器租用、数据库使用等租用型项目，合同生效、具备使用条件并经甲方验收合格后按期支付费用，按</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（月\季度\半年\年）支付。</w:t>
      </w:r>
    </w:p>
    <w:p w14:paraId="2797210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无论何种结算方式，付款前，乙方须交纳合同约定的履约保证金（如有）并提供甲方财务处开具的履约保证金收据，乙方向甲方开具等额有效的发票。</w:t>
      </w:r>
    </w:p>
    <w:p w14:paraId="086AEFD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开票信息如下：</w:t>
      </w:r>
    </w:p>
    <w:p w14:paraId="720352B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单位名称：杭州电子科技大学。税号：12330000470009026T</w:t>
      </w:r>
    </w:p>
    <w:p w14:paraId="22D23CE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开户银行：工行杭州高新支行。账号：1202026209008806216</w:t>
      </w:r>
    </w:p>
    <w:p w14:paraId="0C42B3D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五、双方权利与义务：</w:t>
      </w:r>
    </w:p>
    <w:p w14:paraId="3582AD5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（按采购文件及采购结果填写，如有）</w:t>
      </w:r>
    </w:p>
    <w:p w14:paraId="1C12509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六、知识产权要求</w:t>
      </w:r>
    </w:p>
    <w:p w14:paraId="3AC8E7B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4D960BD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265E483A">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七、转包或分包</w:t>
      </w:r>
    </w:p>
    <w:p w14:paraId="0E5946A6">
      <w:pPr>
        <w:pageBreakBefore w:val="0"/>
        <w:widowControl w:val="0"/>
        <w:kinsoku/>
        <w:wordWrap/>
        <w:overflowPunct/>
        <w:topLinePunct w:val="0"/>
        <w:bidi w:val="0"/>
        <w:spacing w:line="288" w:lineRule="auto"/>
        <w:ind w:firstLine="420" w:firstLineChars="200"/>
        <w:jc w:val="both"/>
        <w:textAlignment w:val="auto"/>
        <w:rPr>
          <w:rFonts w:hint="eastAsia" w:ascii="宋体" w:hAnsi="宋体" w:eastAsia="宋体" w:cs="宋体"/>
          <w:snapToGrid w:val="0"/>
          <w:color w:val="auto"/>
          <w:kern w:val="2"/>
          <w:sz w:val="21"/>
          <w:szCs w:val="21"/>
          <w:highlight w:val="none"/>
          <w:lang w:val="en-US" w:eastAsia="zh-CN" w:bidi="ar-SA"/>
        </w:rPr>
      </w:pPr>
      <w:r>
        <w:rPr>
          <w:rFonts w:hint="eastAsia" w:ascii="宋体" w:hAnsi="宋体" w:eastAsia="宋体" w:cs="宋体"/>
          <w:snapToGrid w:val="0"/>
          <w:color w:val="auto"/>
          <w:kern w:val="2"/>
          <w:sz w:val="21"/>
          <w:szCs w:val="21"/>
          <w:highlight w:val="none"/>
          <w:lang w:val="en-US" w:eastAsia="zh-CN" w:bidi="ar-SA"/>
        </w:rPr>
        <w:t>1</w:t>
      </w:r>
      <w:r>
        <w:rPr>
          <w:rFonts w:hint="eastAsia" w:ascii="宋体" w:hAnsi="宋体" w:eastAsia="宋体" w:cs="宋体"/>
          <w:snapToGrid w:val="0"/>
          <w:color w:val="auto"/>
          <w:spacing w:val="-6"/>
          <w:kern w:val="2"/>
          <w:sz w:val="21"/>
          <w:szCs w:val="21"/>
          <w:highlight w:val="none"/>
          <w:lang w:val="en-US" w:eastAsia="zh-CN" w:bidi="ar-SA"/>
        </w:rPr>
        <w:t>.</w:t>
      </w:r>
      <w:r>
        <w:rPr>
          <w:rFonts w:hint="eastAsia" w:ascii="宋体" w:hAnsi="宋体" w:eastAsia="宋体" w:cs="宋体"/>
          <w:snapToGrid w:val="0"/>
          <w:color w:val="auto"/>
          <w:kern w:val="2"/>
          <w:sz w:val="21"/>
          <w:szCs w:val="21"/>
          <w:highlight w:val="none"/>
          <w:lang w:val="en-US" w:eastAsia="zh-CN" w:bidi="ar-SA"/>
        </w:rPr>
        <w:t>本合同范围的标的，应由乙方直接供应，不得转让他人供应。</w:t>
      </w:r>
    </w:p>
    <w:p w14:paraId="5C5CD5F0">
      <w:pPr>
        <w:pageBreakBefore w:val="0"/>
        <w:widowControl w:val="0"/>
        <w:kinsoku/>
        <w:wordWrap/>
        <w:overflowPunct/>
        <w:topLinePunct w:val="0"/>
        <w:bidi w:val="0"/>
        <w:spacing w:line="288" w:lineRule="auto"/>
        <w:ind w:firstLine="420" w:firstLineChars="200"/>
        <w:jc w:val="both"/>
        <w:textAlignment w:val="auto"/>
        <w:rPr>
          <w:rFonts w:hint="eastAsia" w:ascii="宋体" w:hAnsi="宋体" w:eastAsia="宋体" w:cs="宋体"/>
          <w:snapToGrid w:val="0"/>
          <w:color w:val="auto"/>
          <w:kern w:val="2"/>
          <w:sz w:val="21"/>
          <w:szCs w:val="21"/>
          <w:highlight w:val="none"/>
          <w:lang w:val="en-US" w:eastAsia="zh-CN" w:bidi="ar-SA"/>
        </w:rPr>
      </w:pPr>
      <w:r>
        <w:rPr>
          <w:rFonts w:hint="eastAsia" w:ascii="宋体" w:hAnsi="宋体" w:eastAsia="宋体" w:cs="宋体"/>
          <w:snapToGrid w:val="0"/>
          <w:color w:val="auto"/>
          <w:kern w:val="2"/>
          <w:sz w:val="21"/>
          <w:szCs w:val="21"/>
          <w:highlight w:val="none"/>
          <w:lang w:val="en-US" w:eastAsia="zh-CN" w:bidi="ar-SA"/>
        </w:rPr>
        <w:t>2</w:t>
      </w:r>
      <w:r>
        <w:rPr>
          <w:rFonts w:hint="eastAsia" w:ascii="宋体" w:hAnsi="宋体" w:eastAsia="宋体" w:cs="宋体"/>
          <w:snapToGrid w:val="0"/>
          <w:color w:val="auto"/>
          <w:spacing w:val="-6"/>
          <w:kern w:val="2"/>
          <w:sz w:val="21"/>
          <w:szCs w:val="21"/>
          <w:highlight w:val="none"/>
          <w:lang w:val="en-US" w:eastAsia="zh-CN" w:bidi="ar-SA"/>
        </w:rPr>
        <w:t>.</w:t>
      </w:r>
      <w:r>
        <w:rPr>
          <w:rFonts w:hint="eastAsia" w:ascii="宋体" w:hAnsi="宋体" w:eastAsia="宋体" w:cs="宋体"/>
          <w:snapToGrid w:val="0"/>
          <w:color w:val="auto"/>
          <w:kern w:val="2"/>
          <w:sz w:val="21"/>
          <w:szCs w:val="21"/>
          <w:highlight w:val="none"/>
          <w:lang w:val="en-US" w:eastAsia="zh-CN" w:bidi="ar-SA"/>
        </w:rPr>
        <w:t>除非得到甲方的书面同意，乙方不得将本合同范围的货物分包给他人供应。</w:t>
      </w:r>
    </w:p>
    <w:p w14:paraId="78EC7E3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如有转让或未经甲方同意的分包行为，甲方有权解除合同，没收履约保证金并要求乙方支付合同总价15%的违约金。</w:t>
      </w:r>
    </w:p>
    <w:p w14:paraId="570A07A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bookmarkStart w:id="35" w:name="_Hlk155173514"/>
      <w:r>
        <w:rPr>
          <w:rFonts w:hint="eastAsia" w:ascii="宋体" w:hAnsi="宋体" w:eastAsia="宋体" w:cs="宋体"/>
          <w:color w:val="auto"/>
          <w:kern w:val="0"/>
          <w:sz w:val="21"/>
          <w:szCs w:val="20"/>
          <w:highlight w:val="none"/>
          <w:lang w:val="en-US" w:eastAsia="zh-CN" w:bidi="ar-SA"/>
        </w:rPr>
        <w:t>八、</w:t>
      </w:r>
      <w:bookmarkEnd w:id="35"/>
      <w:r>
        <w:rPr>
          <w:rFonts w:hint="eastAsia" w:ascii="宋体" w:hAnsi="宋体" w:eastAsia="宋体" w:cs="宋体"/>
          <w:color w:val="auto"/>
          <w:kern w:val="0"/>
          <w:sz w:val="21"/>
          <w:szCs w:val="20"/>
          <w:highlight w:val="none"/>
          <w:lang w:val="en-US" w:eastAsia="zh-CN" w:bidi="ar-SA"/>
        </w:rPr>
        <w:t>验收</w:t>
      </w:r>
    </w:p>
    <w:p w14:paraId="26FA6A9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1.验收前乙方应对所提供服务作出全面检查及对验收文件进行整理，并列出清单，作为甲方验收和使用的技术条件依据，检验的结果应交甲方。</w:t>
      </w:r>
    </w:p>
    <w:p w14:paraId="53600E19">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 xml:space="preserve">2.如甲方需要，验收时乙方应在现场，验收完毕后作出验收结果报告。 </w:t>
      </w:r>
    </w:p>
    <w:p w14:paraId="5BF09FC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宋体" w:hAnsi="宋体" w:eastAsia="宋体" w:cs="宋体"/>
          <w:b/>
          <w:bCs/>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个工作日内开始验收。</w:t>
      </w:r>
    </w:p>
    <w:p w14:paraId="313F6C7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strike/>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1EA19BD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九、质量保证与售后服务</w:t>
      </w:r>
    </w:p>
    <w:p w14:paraId="607EB549">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26AD35A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33A885D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3.质量保证期内，乙方对本项目所含货物类产品免费提供维护、维修或更换，包括设备维修所需的零配件及不能解决的故障需要返回生产厂家维修时所发生的一切费用。</w:t>
      </w:r>
    </w:p>
    <w:p w14:paraId="2644551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十、保密条款</w:t>
      </w:r>
    </w:p>
    <w:p w14:paraId="13AF48C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乙方接收或知悉甲方信息资料之日起至该信息资料公开之日或甲方书面解除乙方保密义务之日止。</w:t>
      </w:r>
    </w:p>
    <w:p w14:paraId="0445C60A">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十一、违约责任</w:t>
      </w:r>
    </w:p>
    <w:p w14:paraId="35173C6D">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甲方逾期支付款项的，每逾期一日，应按逾期付款总额</w:t>
      </w:r>
      <w:r>
        <w:rPr>
          <w:rFonts w:hint="eastAsia" w:ascii="宋体" w:hAnsi="宋体" w:eastAsia="宋体" w:cs="宋体"/>
          <w:color w:val="auto"/>
          <w:kern w:val="0"/>
          <w:sz w:val="21"/>
          <w:szCs w:val="20"/>
          <w:highlight w:val="none"/>
          <w:u w:val="single"/>
          <w:lang w:val="en-US" w:eastAsia="zh-CN" w:bidi="ar-SA"/>
        </w:rPr>
        <w:t>0.3‰</w:t>
      </w:r>
      <w:r>
        <w:rPr>
          <w:rFonts w:hint="eastAsia" w:ascii="宋体" w:hAnsi="宋体" w:eastAsia="宋体" w:cs="宋体"/>
          <w:color w:val="auto"/>
          <w:kern w:val="0"/>
          <w:sz w:val="21"/>
          <w:szCs w:val="20"/>
          <w:highlight w:val="none"/>
          <w:lang w:val="en-US" w:eastAsia="zh-CN" w:bidi="ar-SA"/>
        </w:rPr>
        <w:t>向乙方支付违约金。</w:t>
      </w:r>
    </w:p>
    <w:p w14:paraId="569DD8D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乙方逾期履行合同的，每逾期一日，应按合同总价</w:t>
      </w:r>
      <w:r>
        <w:rPr>
          <w:rFonts w:hint="eastAsia" w:ascii="宋体" w:hAnsi="宋体" w:eastAsia="宋体" w:cs="宋体"/>
          <w:color w:val="auto"/>
          <w:kern w:val="0"/>
          <w:sz w:val="21"/>
          <w:szCs w:val="20"/>
          <w:highlight w:val="none"/>
          <w:u w:val="single"/>
          <w:lang w:val="en-US" w:eastAsia="zh-CN" w:bidi="ar-SA"/>
        </w:rPr>
        <w:t>0.3‰</w:t>
      </w:r>
      <w:r>
        <w:rPr>
          <w:rFonts w:hint="eastAsia" w:ascii="宋体" w:hAnsi="宋体" w:eastAsia="宋体" w:cs="宋体"/>
          <w:color w:val="auto"/>
          <w:kern w:val="0"/>
          <w:sz w:val="21"/>
          <w:szCs w:val="20"/>
          <w:highlight w:val="none"/>
          <w:lang w:val="en-US" w:eastAsia="zh-CN" w:bidi="ar-SA"/>
        </w:rPr>
        <w:t>向甲方支付违约金。累计逾期超过约定日期</w:t>
      </w:r>
      <w:r>
        <w:rPr>
          <w:rFonts w:hint="eastAsia" w:ascii="宋体" w:hAnsi="宋体" w:eastAsia="宋体" w:cs="宋体"/>
          <w:color w:val="auto"/>
          <w:kern w:val="0"/>
          <w:sz w:val="21"/>
          <w:szCs w:val="20"/>
          <w:highlight w:val="none"/>
          <w:u w:val="single"/>
          <w:lang w:val="en-US" w:eastAsia="zh-CN" w:bidi="ar-SA"/>
        </w:rPr>
        <w:t xml:space="preserve"> 10 </w:t>
      </w:r>
      <w:r>
        <w:rPr>
          <w:rFonts w:hint="eastAsia" w:ascii="宋体" w:hAnsi="宋体" w:eastAsia="宋体" w:cs="宋体"/>
          <w:color w:val="auto"/>
          <w:kern w:val="0"/>
          <w:sz w:val="21"/>
          <w:szCs w:val="20"/>
          <w:highlight w:val="none"/>
          <w:lang w:val="en-US" w:eastAsia="zh-CN" w:bidi="ar-SA"/>
        </w:rPr>
        <w:t>个工作日的，甲方有权解除本合同，乙方应向</w:t>
      </w:r>
      <w:r>
        <w:rPr>
          <w:rFonts w:hint="eastAsia" w:ascii="宋体" w:hAnsi="宋体" w:eastAsia="宋体" w:cs="宋体"/>
          <w:color w:val="auto"/>
          <w:spacing w:val="-6"/>
          <w:kern w:val="0"/>
          <w:sz w:val="21"/>
          <w:szCs w:val="20"/>
          <w:highlight w:val="none"/>
          <w:lang w:val="en-US" w:eastAsia="zh-CN" w:bidi="ar-SA"/>
        </w:rPr>
        <w:t>甲方返还全部已支付价款，并按合同总价的</w:t>
      </w:r>
      <w:r>
        <w:rPr>
          <w:rFonts w:hint="eastAsia" w:ascii="宋体" w:hAnsi="宋体" w:eastAsia="宋体" w:cs="宋体"/>
          <w:color w:val="auto"/>
          <w:kern w:val="0"/>
          <w:sz w:val="21"/>
          <w:szCs w:val="20"/>
          <w:highlight w:val="none"/>
          <w:u w:val="single"/>
          <w:lang w:val="en-US" w:eastAsia="zh-CN" w:bidi="ar-SA"/>
        </w:rPr>
        <w:t>5 %</w:t>
      </w:r>
      <w:r>
        <w:rPr>
          <w:rFonts w:hint="eastAsia" w:ascii="宋体" w:hAnsi="宋体" w:eastAsia="宋体" w:cs="宋体"/>
          <w:color w:val="auto"/>
          <w:spacing w:val="-6"/>
          <w:kern w:val="0"/>
          <w:sz w:val="21"/>
          <w:szCs w:val="20"/>
          <w:highlight w:val="none"/>
          <w:lang w:val="en-US" w:eastAsia="zh-CN" w:bidi="ar-SA"/>
        </w:rPr>
        <w:t>向甲方支付违约金，</w:t>
      </w:r>
      <w:r>
        <w:rPr>
          <w:rFonts w:hint="eastAsia" w:ascii="宋体" w:hAnsi="宋体" w:eastAsia="宋体" w:cs="宋体"/>
          <w:color w:val="auto"/>
          <w:kern w:val="0"/>
          <w:sz w:val="21"/>
          <w:szCs w:val="20"/>
          <w:highlight w:val="none"/>
          <w:lang w:val="en-US" w:eastAsia="zh-CN" w:bidi="ar-SA"/>
        </w:rPr>
        <w:t>违约金不足以弥补甲方损失的，乙方还应向</w:t>
      </w:r>
      <w:r>
        <w:rPr>
          <w:rFonts w:hint="eastAsia" w:ascii="宋体" w:hAnsi="宋体" w:eastAsia="宋体" w:cs="宋体"/>
          <w:color w:val="auto"/>
          <w:spacing w:val="-6"/>
          <w:kern w:val="0"/>
          <w:sz w:val="21"/>
          <w:szCs w:val="20"/>
          <w:highlight w:val="none"/>
          <w:lang w:val="en-US" w:eastAsia="zh-CN" w:bidi="ar-SA"/>
        </w:rPr>
        <w:t>甲方赔偿遭受的全部损失。</w:t>
      </w:r>
      <w:r>
        <w:rPr>
          <w:rFonts w:hint="eastAsia" w:ascii="宋体" w:hAnsi="宋体" w:eastAsia="宋体" w:cs="宋体"/>
          <w:color w:val="auto"/>
          <w:kern w:val="0"/>
          <w:sz w:val="21"/>
          <w:szCs w:val="20"/>
          <w:highlight w:val="none"/>
          <w:lang w:val="en-US" w:eastAsia="zh-CN" w:bidi="ar-SA"/>
        </w:rPr>
        <w:t xml:space="preserve"> </w:t>
      </w:r>
    </w:p>
    <w:p w14:paraId="5D4E318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3.若乙方未能按本合同要求全面提供服务或有其他违约行为，并经甲方书面通知后仍不改正的，甲方有权解除合同，乙方应向甲方返还全部已支付价款，并按合同总价的</w:t>
      </w:r>
      <w:r>
        <w:rPr>
          <w:rFonts w:hint="eastAsia" w:ascii="宋体" w:hAnsi="宋体" w:eastAsia="宋体" w:cs="宋体"/>
          <w:color w:val="auto"/>
          <w:kern w:val="0"/>
          <w:sz w:val="21"/>
          <w:szCs w:val="20"/>
          <w:highlight w:val="none"/>
          <w:u w:val="single"/>
          <w:lang w:val="en-US" w:eastAsia="zh-CN" w:bidi="ar-SA"/>
        </w:rPr>
        <w:t>5 %</w:t>
      </w:r>
      <w:r>
        <w:rPr>
          <w:rFonts w:hint="eastAsia" w:ascii="宋体" w:hAnsi="宋体" w:eastAsia="宋体" w:cs="宋体"/>
          <w:color w:val="auto"/>
          <w:kern w:val="0"/>
          <w:sz w:val="21"/>
          <w:szCs w:val="20"/>
          <w:highlight w:val="none"/>
          <w:lang w:val="en-US" w:eastAsia="zh-CN" w:bidi="ar-SA"/>
        </w:rPr>
        <w:t>向甲方支付违约金，违约金不足以弥补甲方损失的，乙方还应向甲方赔偿遭受的全部损失。</w:t>
      </w:r>
    </w:p>
    <w:p w14:paraId="76545CE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w:t>
      </w:r>
      <w:r>
        <w:rPr>
          <w:rFonts w:hint="eastAsia" w:ascii="宋体" w:hAnsi="宋体" w:eastAsia="宋体" w:cs="宋体"/>
          <w:color w:val="auto"/>
          <w:spacing w:val="-6"/>
          <w:kern w:val="0"/>
          <w:sz w:val="21"/>
          <w:szCs w:val="20"/>
          <w:highlight w:val="none"/>
          <w:lang w:val="en-US" w:eastAsia="zh-CN" w:bidi="ar-SA"/>
        </w:rPr>
        <w:t>服务期内乙方未在约定时间内作出服务响应的，</w:t>
      </w:r>
      <w:r>
        <w:rPr>
          <w:rFonts w:hint="eastAsia" w:ascii="宋体" w:hAnsi="宋体" w:eastAsia="宋体" w:cs="宋体"/>
          <w:color w:val="auto"/>
          <w:kern w:val="0"/>
          <w:sz w:val="21"/>
          <w:szCs w:val="20"/>
          <w:highlight w:val="none"/>
          <w:lang w:val="en-US" w:eastAsia="zh-CN" w:bidi="ar-SA"/>
        </w:rPr>
        <w:t>每发生一次应向甲方支付</w:t>
      </w:r>
      <w:r>
        <w:rPr>
          <w:rFonts w:hint="eastAsia" w:ascii="宋体" w:hAnsi="宋体" w:eastAsia="宋体" w:cs="宋体"/>
          <w:color w:val="auto"/>
          <w:kern w:val="0"/>
          <w:sz w:val="21"/>
          <w:szCs w:val="20"/>
          <w:highlight w:val="none"/>
          <w:u w:val="single"/>
          <w:lang w:val="en-US" w:eastAsia="zh-CN" w:bidi="ar-SA"/>
        </w:rPr>
        <w:t xml:space="preserve"> 2000 </w:t>
      </w:r>
      <w:r>
        <w:rPr>
          <w:rFonts w:hint="eastAsia" w:ascii="宋体" w:hAnsi="宋体" w:eastAsia="宋体" w:cs="宋体"/>
          <w:color w:val="auto"/>
          <w:kern w:val="0"/>
          <w:sz w:val="21"/>
          <w:szCs w:val="20"/>
          <w:highlight w:val="none"/>
          <w:lang w:val="en-US" w:eastAsia="zh-CN" w:bidi="ar-SA"/>
        </w:rPr>
        <w:t>元的违约金，</w:t>
      </w:r>
      <w:r>
        <w:rPr>
          <w:rFonts w:hint="eastAsia" w:ascii="宋体" w:hAnsi="宋体" w:eastAsia="宋体" w:cs="宋体"/>
          <w:color w:val="auto"/>
          <w:spacing w:val="-6"/>
          <w:kern w:val="0"/>
          <w:sz w:val="21"/>
          <w:szCs w:val="20"/>
          <w:highlight w:val="none"/>
          <w:lang w:val="en-US" w:eastAsia="zh-CN" w:bidi="ar-SA"/>
        </w:rPr>
        <w:t>甲方有权委托第三方提供服务，</w:t>
      </w:r>
      <w:r>
        <w:rPr>
          <w:rFonts w:hint="eastAsia" w:ascii="宋体" w:hAnsi="宋体" w:eastAsia="宋体" w:cs="宋体"/>
          <w:color w:val="auto"/>
          <w:kern w:val="0"/>
          <w:sz w:val="21"/>
          <w:szCs w:val="20"/>
          <w:highlight w:val="none"/>
          <w:lang w:val="en-US" w:eastAsia="zh-CN" w:bidi="ar-SA"/>
        </w:rPr>
        <w:t>所产生的费用由乙方承担。</w:t>
      </w:r>
    </w:p>
    <w:p w14:paraId="2FBEF26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5.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219B24F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十二、不可抗力</w:t>
      </w:r>
    </w:p>
    <w:p w14:paraId="38D567B2">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在合同有效期内，任何一方因不可抗力事件导致不能履行合同，则合同履行期可延长，其延长期与不可抗力影响期相同。</w:t>
      </w:r>
    </w:p>
    <w:p w14:paraId="78383B4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 xml:space="preserve"> 不可抗力事件发生后，受不可抗力事件影响的一方应在事件发生后3日内立即通知对方，并寄送有关权威机构出具的证明。同时应立即尽一切合理努力采取措施，消除影响，减少损失。</w:t>
      </w:r>
    </w:p>
    <w:p w14:paraId="3C983C8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 xml:space="preserve"> 不可抗力事件延续30天以上，双方应通过友好协商，确定是否继续履行合同。</w:t>
      </w:r>
    </w:p>
    <w:p w14:paraId="60D5BAD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 本条所述的“不可抗力”依法律规定。</w:t>
      </w:r>
    </w:p>
    <w:p w14:paraId="496A933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十三、法律适用与争议解决</w:t>
      </w:r>
    </w:p>
    <w:p w14:paraId="05FE217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本合同的订立、解释、履行及争议解决，均适用中华人民共和国法律。</w:t>
      </w:r>
    </w:p>
    <w:p w14:paraId="19FFA02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本合同履行过程中发生争议的，甲乙双方应友好协商；协商不成的，任何一方可向甲方所在地人民法院起诉。</w:t>
      </w:r>
    </w:p>
    <w:p w14:paraId="4750DDB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十四、合同生效及其他</w:t>
      </w:r>
    </w:p>
    <w:p w14:paraId="5E598A7D">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本合同经甲、乙双方代表签字并加盖单位公章或合同专用章后生效，甲方的单位公章盖采购中心合同专用章。</w:t>
      </w:r>
    </w:p>
    <w:p w14:paraId="391D1DB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bookmarkStart w:id="36" w:name="_Hlk154756484"/>
      <w:r>
        <w:rPr>
          <w:rFonts w:hint="eastAsia" w:ascii="宋体" w:hAnsi="宋体" w:eastAsia="宋体" w:cs="宋体"/>
          <w:color w:val="auto"/>
          <w:kern w:val="0"/>
          <w:sz w:val="21"/>
          <w:szCs w:val="20"/>
          <w:highlight w:val="none"/>
          <w:lang w:val="en-US" w:eastAsia="zh-CN" w:bidi="ar-SA"/>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bookmarkEnd w:id="36"/>
    <w:p w14:paraId="21C5BCC8">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kern w:val="0"/>
          <w:sz w:val="21"/>
          <w:szCs w:val="20"/>
          <w:highlight w:val="none"/>
          <w:lang w:val="zh-CN" w:eastAsia="zh-CN" w:bidi="ar-SA"/>
        </w:rPr>
      </w:pPr>
      <w:bookmarkStart w:id="37" w:name="_Hlk154756502"/>
      <w:r>
        <w:rPr>
          <w:rFonts w:hint="eastAsia" w:ascii="宋体" w:hAnsi="宋体" w:eastAsia="宋体" w:cs="宋体"/>
          <w:color w:val="auto"/>
          <w:spacing w:val="-6"/>
          <w:kern w:val="0"/>
          <w:sz w:val="21"/>
          <w:szCs w:val="20"/>
          <w:highlight w:val="none"/>
          <w:lang w:val="en-US" w:eastAsia="zh-CN" w:bidi="ar-SA"/>
        </w:rPr>
        <w:t>3.</w:t>
      </w:r>
      <w:bookmarkEnd w:id="37"/>
      <w:r>
        <w:rPr>
          <w:rFonts w:hint="eastAsia" w:ascii="宋体" w:hAnsi="宋体" w:eastAsia="宋体" w:cs="宋体"/>
          <w:color w:val="auto"/>
          <w:kern w:val="0"/>
          <w:sz w:val="21"/>
          <w:szCs w:val="20"/>
          <w:highlight w:val="none"/>
          <w:lang w:val="en-US" w:eastAsia="zh-CN" w:bidi="ar-SA"/>
        </w:rPr>
        <w:t>本次采购过程中形成的招标（非招标）</w:t>
      </w:r>
      <w:r>
        <w:rPr>
          <w:rFonts w:hint="eastAsia" w:ascii="宋体" w:hAnsi="宋体" w:eastAsia="宋体" w:cs="宋体"/>
          <w:color w:val="auto"/>
          <w:kern w:val="0"/>
          <w:sz w:val="21"/>
          <w:szCs w:val="20"/>
          <w:highlight w:val="none"/>
          <w:lang w:val="zh-CN" w:eastAsia="zh-CN" w:bidi="ar-SA"/>
        </w:rPr>
        <w:t>文件</w:t>
      </w:r>
      <w:r>
        <w:rPr>
          <w:rFonts w:hint="eastAsia" w:ascii="宋体" w:hAnsi="宋体" w:eastAsia="宋体" w:cs="宋体"/>
          <w:color w:val="auto"/>
          <w:kern w:val="0"/>
          <w:sz w:val="21"/>
          <w:szCs w:val="20"/>
          <w:highlight w:val="none"/>
          <w:lang w:val="en-US" w:eastAsia="zh-CN" w:bidi="ar-SA"/>
        </w:rPr>
        <w:t>、投标（响应）文件、澄清承诺、补充协议、附件等</w:t>
      </w:r>
      <w:r>
        <w:rPr>
          <w:rFonts w:hint="eastAsia" w:ascii="宋体" w:hAnsi="宋体" w:eastAsia="宋体" w:cs="宋体"/>
          <w:color w:val="auto"/>
          <w:kern w:val="0"/>
          <w:sz w:val="21"/>
          <w:szCs w:val="20"/>
          <w:highlight w:val="none"/>
          <w:lang w:val="zh-CN" w:eastAsia="zh-CN" w:bidi="ar-SA"/>
        </w:rPr>
        <w:t>为本合同的组成部分，并构成一个整体，需综合解释、相互补充。如果</w:t>
      </w:r>
      <w:r>
        <w:rPr>
          <w:rFonts w:hint="eastAsia" w:ascii="宋体" w:hAnsi="宋体" w:eastAsia="宋体" w:cs="宋体"/>
          <w:color w:val="auto"/>
          <w:kern w:val="0"/>
          <w:sz w:val="21"/>
          <w:szCs w:val="20"/>
          <w:highlight w:val="none"/>
          <w:lang w:val="en-US" w:eastAsia="zh-CN" w:bidi="ar-SA"/>
        </w:rPr>
        <w:t>上述</w:t>
      </w:r>
      <w:r>
        <w:rPr>
          <w:rFonts w:hint="eastAsia" w:ascii="宋体" w:hAnsi="宋体" w:eastAsia="宋体" w:cs="宋体"/>
          <w:color w:val="auto"/>
          <w:kern w:val="0"/>
          <w:sz w:val="21"/>
          <w:szCs w:val="20"/>
          <w:highlight w:val="none"/>
          <w:lang w:val="zh-CN" w:eastAsia="zh-CN" w:bidi="ar-SA"/>
        </w:rPr>
        <w:t>文件内容出现不一致的情形，那么在保证按照采购文件确定的事项的前提下，组成本合同的多个文件的优先适用顺序如下：</w:t>
      </w:r>
    </w:p>
    <w:p w14:paraId="674510D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zh-CN" w:eastAsia="zh-CN" w:bidi="ar-SA"/>
        </w:rPr>
        <w:t>（1）本合同及其补充合同、变更协议；</w:t>
      </w:r>
    </w:p>
    <w:p w14:paraId="37072C3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en-US" w:eastAsia="zh-CN" w:bidi="ar-SA"/>
        </w:rPr>
        <w:t>（2）中标（成交）</w:t>
      </w:r>
      <w:r>
        <w:rPr>
          <w:rFonts w:hint="eastAsia" w:ascii="宋体" w:hAnsi="宋体" w:eastAsia="宋体" w:cs="宋体"/>
          <w:color w:val="auto"/>
          <w:kern w:val="0"/>
          <w:sz w:val="21"/>
          <w:szCs w:val="20"/>
          <w:highlight w:val="none"/>
          <w:lang w:val="zh-CN" w:eastAsia="zh-CN" w:bidi="ar-SA"/>
        </w:rPr>
        <w:t>通知书；</w:t>
      </w:r>
    </w:p>
    <w:p w14:paraId="21D2E7B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en-US" w:eastAsia="zh-CN" w:bidi="ar-SA"/>
        </w:rPr>
        <w:t>（3）投标（</w:t>
      </w:r>
      <w:r>
        <w:rPr>
          <w:rFonts w:hint="eastAsia" w:ascii="宋体" w:hAnsi="宋体" w:eastAsia="宋体" w:cs="宋体"/>
          <w:color w:val="auto"/>
          <w:kern w:val="0"/>
          <w:sz w:val="21"/>
          <w:szCs w:val="20"/>
          <w:highlight w:val="none"/>
          <w:lang w:val="zh-CN" w:eastAsia="zh-CN" w:bidi="ar-SA"/>
        </w:rPr>
        <w:t>响应）文件（含澄清或者说明文件）；</w:t>
      </w:r>
    </w:p>
    <w:p w14:paraId="192C0C6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en-US" w:eastAsia="zh-CN" w:bidi="ar-SA"/>
        </w:rPr>
        <w:t>（4）招标（非招标）</w:t>
      </w:r>
      <w:r>
        <w:rPr>
          <w:rFonts w:hint="eastAsia" w:ascii="宋体" w:hAnsi="宋体" w:eastAsia="宋体" w:cs="宋体"/>
          <w:color w:val="auto"/>
          <w:kern w:val="0"/>
          <w:sz w:val="21"/>
          <w:szCs w:val="20"/>
          <w:highlight w:val="none"/>
          <w:lang w:val="zh-CN" w:eastAsia="zh-CN" w:bidi="ar-SA"/>
        </w:rPr>
        <w:t>文件（含澄清或者修改文件）；</w:t>
      </w:r>
    </w:p>
    <w:p w14:paraId="7530F18A">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（5）</w:t>
      </w:r>
      <w:r>
        <w:rPr>
          <w:rFonts w:hint="eastAsia" w:ascii="宋体" w:hAnsi="宋体" w:eastAsia="宋体" w:cs="宋体"/>
          <w:color w:val="auto"/>
          <w:kern w:val="0"/>
          <w:sz w:val="21"/>
          <w:szCs w:val="20"/>
          <w:highlight w:val="none"/>
          <w:lang w:val="zh-CN" w:eastAsia="zh-CN" w:bidi="ar-SA"/>
        </w:rPr>
        <w:t>其他相关采购文件。</w:t>
      </w:r>
    </w:p>
    <w:p w14:paraId="70C2ABC0">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bookmarkStart w:id="38" w:name="_Hlk154756515"/>
      <w:r>
        <w:rPr>
          <w:rFonts w:hint="eastAsia" w:ascii="宋体" w:hAnsi="宋体" w:eastAsia="宋体" w:cs="宋体"/>
          <w:color w:val="auto"/>
          <w:kern w:val="0"/>
          <w:sz w:val="21"/>
          <w:szCs w:val="20"/>
          <w:highlight w:val="none"/>
          <w:lang w:val="en-US" w:eastAsia="zh-CN" w:bidi="ar-SA"/>
        </w:rPr>
        <w:t>4.本合同未尽事宜，遵照《中华人民共和国民法典》有关条文执行。</w:t>
      </w:r>
    </w:p>
    <w:p w14:paraId="5319B317">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spacing w:val="-6"/>
          <w:kern w:val="0"/>
          <w:sz w:val="21"/>
          <w:szCs w:val="20"/>
          <w:highlight w:val="none"/>
          <w:lang w:val="en-US" w:eastAsia="zh-CN" w:bidi="ar-SA"/>
        </w:rPr>
        <w:t>5.</w:t>
      </w:r>
      <w:r>
        <w:rPr>
          <w:rFonts w:hint="eastAsia" w:ascii="宋体" w:hAnsi="宋体" w:eastAsia="宋体" w:cs="宋体"/>
          <w:color w:val="auto"/>
          <w:kern w:val="0"/>
          <w:sz w:val="21"/>
          <w:szCs w:val="20"/>
          <w:highlight w:val="none"/>
          <w:lang w:val="en-US" w:eastAsia="zh-CN" w:bidi="ar-SA"/>
        </w:rPr>
        <w:t>本合同一式伍份，甲方执三份，乙方和鉴证方各执一份，具有同等法律效力。</w:t>
      </w:r>
    </w:p>
    <w:bookmarkEnd w:id="38"/>
    <w:p w14:paraId="0F985BE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合同附件：（附件名称</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u w:val="none"/>
          <w:lang w:val="en-US" w:eastAsia="zh-CN" w:bidi="ar-SA"/>
        </w:rPr>
        <w:t>）</w:t>
      </w:r>
      <w:r>
        <w:rPr>
          <w:rFonts w:hint="eastAsia" w:ascii="宋体" w:hAnsi="宋体" w:eastAsia="宋体" w:cs="宋体"/>
          <w:color w:val="auto"/>
          <w:kern w:val="0"/>
          <w:sz w:val="21"/>
          <w:szCs w:val="20"/>
          <w:highlight w:val="none"/>
          <w:lang w:val="en-US" w:eastAsia="zh-CN" w:bidi="ar-SA"/>
        </w:rPr>
        <w:t>（如有）</w:t>
      </w:r>
    </w:p>
    <w:tbl>
      <w:tblPr>
        <w:tblStyle w:val="1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79"/>
        <w:gridCol w:w="4347"/>
      </w:tblGrid>
      <w:tr w14:paraId="67240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742" w:type="pct"/>
            <w:tcBorders>
              <w:tl2br w:val="nil"/>
              <w:tr2bl w:val="nil"/>
            </w:tcBorders>
            <w:vAlign w:val="center"/>
          </w:tcPr>
          <w:p w14:paraId="74FE1DD3">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甲方：杭州电子科技大学（公章）</w:t>
            </w:r>
          </w:p>
        </w:tc>
        <w:tc>
          <w:tcPr>
            <w:tcW w:w="2257" w:type="pct"/>
            <w:tcBorders>
              <w:tl2br w:val="nil"/>
              <w:tr2bl w:val="nil"/>
            </w:tcBorders>
            <w:vAlign w:val="center"/>
          </w:tcPr>
          <w:p w14:paraId="3B4098A9">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乙方：（公章）</w:t>
            </w:r>
          </w:p>
        </w:tc>
      </w:tr>
      <w:tr w14:paraId="24C19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2742" w:type="pct"/>
            <w:tcBorders>
              <w:tl2br w:val="nil"/>
              <w:tr2bl w:val="nil"/>
            </w:tcBorders>
            <w:vAlign w:val="center"/>
          </w:tcPr>
          <w:p w14:paraId="02B75B9D">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法定（授权）代表人：</w:t>
            </w:r>
          </w:p>
          <w:p w14:paraId="6DF4047C">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w:t>
            </w:r>
          </w:p>
        </w:tc>
        <w:tc>
          <w:tcPr>
            <w:tcW w:w="2257" w:type="pct"/>
            <w:tcBorders>
              <w:tl2br w:val="nil"/>
              <w:tr2bl w:val="nil"/>
            </w:tcBorders>
            <w:vAlign w:val="center"/>
          </w:tcPr>
          <w:p w14:paraId="63EA094F">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法定（授权）代表人：</w:t>
            </w:r>
          </w:p>
          <w:p w14:paraId="0E1E0C3D">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w:t>
            </w:r>
          </w:p>
        </w:tc>
      </w:tr>
      <w:tr w14:paraId="3C2BA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74EE359A">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地址：杭州下沙高教园区二号大街1158号</w:t>
            </w:r>
          </w:p>
        </w:tc>
        <w:tc>
          <w:tcPr>
            <w:tcW w:w="2257" w:type="pct"/>
            <w:tcBorders>
              <w:tl2br w:val="nil"/>
              <w:tr2bl w:val="nil"/>
            </w:tcBorders>
            <w:vAlign w:val="center"/>
          </w:tcPr>
          <w:p w14:paraId="08F6DD13">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地址：</w:t>
            </w:r>
          </w:p>
        </w:tc>
      </w:tr>
      <w:tr w14:paraId="27582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4656E178">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电话：</w:t>
            </w:r>
          </w:p>
        </w:tc>
        <w:tc>
          <w:tcPr>
            <w:tcW w:w="2257" w:type="pct"/>
            <w:tcBorders>
              <w:tl2br w:val="nil"/>
              <w:tr2bl w:val="nil"/>
            </w:tcBorders>
            <w:vAlign w:val="center"/>
          </w:tcPr>
          <w:p w14:paraId="7A6A0A28">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电话：</w:t>
            </w:r>
          </w:p>
        </w:tc>
      </w:tr>
      <w:tr w14:paraId="5AF61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3DFD28BC">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开户银行：工行高新支行</w:t>
            </w:r>
          </w:p>
        </w:tc>
        <w:tc>
          <w:tcPr>
            <w:tcW w:w="2257" w:type="pct"/>
            <w:tcBorders>
              <w:tl2br w:val="nil"/>
              <w:tr2bl w:val="nil"/>
            </w:tcBorders>
            <w:vAlign w:val="center"/>
          </w:tcPr>
          <w:p w14:paraId="15933EB2">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开户银行：</w:t>
            </w:r>
          </w:p>
        </w:tc>
      </w:tr>
      <w:tr w14:paraId="4619E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0CDB7852">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帐号：1202026209008806216</w:t>
            </w:r>
          </w:p>
        </w:tc>
        <w:tc>
          <w:tcPr>
            <w:tcW w:w="2257" w:type="pct"/>
            <w:tcBorders>
              <w:tl2br w:val="nil"/>
              <w:tr2bl w:val="nil"/>
            </w:tcBorders>
            <w:vAlign w:val="center"/>
          </w:tcPr>
          <w:p w14:paraId="03DFD342">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帐号：</w:t>
            </w:r>
          </w:p>
        </w:tc>
      </w:tr>
      <w:tr w14:paraId="2E2B0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3241E32B">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签字日期：      年    月    日</w:t>
            </w:r>
          </w:p>
        </w:tc>
        <w:tc>
          <w:tcPr>
            <w:tcW w:w="2257" w:type="pct"/>
            <w:tcBorders>
              <w:tl2br w:val="nil"/>
              <w:tr2bl w:val="nil"/>
            </w:tcBorders>
            <w:vAlign w:val="center"/>
          </w:tcPr>
          <w:p w14:paraId="374F2674">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签字日期：      年    月    日</w:t>
            </w:r>
          </w:p>
        </w:tc>
      </w:tr>
      <w:tr w14:paraId="16A3C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2"/>
            <w:tcBorders>
              <w:tl2br w:val="nil"/>
              <w:tr2bl w:val="nil"/>
            </w:tcBorders>
          </w:tcPr>
          <w:p w14:paraId="7831CD4A">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合同鉴证方（公章）：</w:t>
            </w:r>
          </w:p>
          <w:p w14:paraId="2C3F08BC">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代表人：</w:t>
            </w:r>
          </w:p>
          <w:p w14:paraId="4D58C453">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w:t>
            </w:r>
          </w:p>
          <w:p w14:paraId="437E0F81">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地址：</w:t>
            </w:r>
          </w:p>
          <w:p w14:paraId="66BC8D12">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电话：</w:t>
            </w:r>
          </w:p>
          <w:p w14:paraId="20DD0D3B">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签字日期：      年    月    日</w:t>
            </w:r>
          </w:p>
        </w:tc>
      </w:tr>
    </w:tbl>
    <w:p w14:paraId="03BBEBF8">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4F82003B">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w:t>
      </w:r>
      <w:r>
        <w:rPr>
          <w:rFonts w:hint="eastAsia"/>
          <w:b/>
          <w:bCs/>
          <w:color w:val="auto"/>
          <w:sz w:val="32"/>
          <w:szCs w:val="32"/>
          <w:highlight w:val="none"/>
          <w:lang w:val="en-US" w:eastAsia="zh-CN"/>
        </w:rPr>
        <w:t>五</w:t>
      </w:r>
      <w:r>
        <w:rPr>
          <w:rFonts w:hint="eastAsia"/>
          <w:b/>
          <w:bCs/>
          <w:color w:val="auto"/>
          <w:sz w:val="32"/>
          <w:szCs w:val="32"/>
          <w:highlight w:val="none"/>
        </w:rPr>
        <w:t>章  响应文件格式</w:t>
      </w:r>
    </w:p>
    <w:p w14:paraId="23F8D37C">
      <w:pPr>
        <w:adjustRightInd w:val="0"/>
        <w:snapToGrid w:val="0"/>
        <w:spacing w:line="288" w:lineRule="auto"/>
        <w:rPr>
          <w:color w:val="auto"/>
          <w:sz w:val="21"/>
          <w:szCs w:val="21"/>
          <w:highlight w:val="none"/>
        </w:rPr>
      </w:pPr>
    </w:p>
    <w:p w14:paraId="098B8A0F">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14:paraId="43E8E62C">
      <w:pPr>
        <w:adjustRightInd w:val="0"/>
        <w:snapToGrid w:val="0"/>
        <w:spacing w:line="288" w:lineRule="auto"/>
        <w:rPr>
          <w:color w:val="auto"/>
          <w:sz w:val="21"/>
          <w:szCs w:val="21"/>
          <w:highlight w:val="none"/>
        </w:rPr>
      </w:pPr>
    </w:p>
    <w:p w14:paraId="073E07B9">
      <w:pPr>
        <w:adjustRightInd w:val="0"/>
        <w:snapToGrid w:val="0"/>
        <w:spacing w:line="288" w:lineRule="auto"/>
        <w:ind w:firstLine="422" w:firstLineChars="200"/>
        <w:rPr>
          <w:b/>
          <w:bCs/>
          <w:color w:val="auto"/>
          <w:sz w:val="21"/>
          <w:szCs w:val="21"/>
          <w:highlight w:val="none"/>
        </w:rPr>
      </w:pPr>
      <w:bookmarkStart w:id="39" w:name="_Hlk71884160"/>
      <w:r>
        <w:rPr>
          <w:rFonts w:hint="eastAsia"/>
          <w:b/>
          <w:bCs/>
          <w:color w:val="auto"/>
          <w:sz w:val="21"/>
          <w:szCs w:val="21"/>
          <w:highlight w:val="none"/>
        </w:rPr>
        <w:t>▲1.资格文件（单独上传）。资格审查要求的资格证明材料（均需加盖公章）。</w:t>
      </w:r>
    </w:p>
    <w:bookmarkEnd w:id="39"/>
    <w:p w14:paraId="7F7A22B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（1）有效的法人或者其他组织的营业执照等证明文件，自然人的身份证明</w:t>
      </w:r>
    </w:p>
    <w:p w14:paraId="10349458">
      <w:pPr>
        <w:adjustRightInd w:val="0"/>
        <w:snapToGrid w:val="0"/>
        <w:spacing w:line="288" w:lineRule="auto"/>
        <w:ind w:firstLine="420" w:firstLineChars="200"/>
        <w:rPr>
          <w:color w:val="auto"/>
          <w:sz w:val="21"/>
          <w:szCs w:val="21"/>
          <w:highlight w:val="none"/>
        </w:rPr>
      </w:pPr>
      <w:bookmarkStart w:id="40" w:name="_Hlk71884127"/>
      <w:r>
        <w:rPr>
          <w:rFonts w:hint="eastAsia"/>
          <w:color w:val="auto"/>
          <w:sz w:val="21"/>
          <w:szCs w:val="21"/>
          <w:highlight w:val="none"/>
        </w:rPr>
        <w:t>（</w:t>
      </w:r>
      <w:r>
        <w:rPr>
          <w:color w:val="auto"/>
          <w:sz w:val="21"/>
          <w:szCs w:val="21"/>
          <w:highlight w:val="none"/>
        </w:rPr>
        <w:t>2）符合参加政府采购活动应当具备的一般条件的承诺函</w:t>
      </w:r>
    </w:p>
    <w:p w14:paraId="58D2A09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lang w:eastAsia="zh-CN"/>
        </w:rPr>
        <w:t>（</w:t>
      </w:r>
      <w:r>
        <w:rPr>
          <w:rFonts w:hint="eastAsia"/>
          <w:color w:val="auto"/>
          <w:sz w:val="21"/>
          <w:szCs w:val="21"/>
          <w:highlight w:val="none"/>
          <w:lang w:val="en-US" w:eastAsia="zh-CN"/>
        </w:rPr>
        <w:t>3</w:t>
      </w:r>
      <w:r>
        <w:rPr>
          <w:rFonts w:hint="eastAsia"/>
          <w:color w:val="auto"/>
          <w:sz w:val="21"/>
          <w:szCs w:val="21"/>
          <w:highlight w:val="none"/>
          <w:lang w:eastAsia="zh-CN"/>
        </w:rPr>
        <w:t>）</w:t>
      </w:r>
      <w:r>
        <w:rPr>
          <w:rFonts w:hint="eastAsia"/>
          <w:color w:val="auto"/>
          <w:sz w:val="21"/>
          <w:szCs w:val="21"/>
          <w:highlight w:val="none"/>
        </w:rPr>
        <w:t>本项目的特定资格要求：具有有效的《医疗机构执业许可证》</w:t>
      </w:r>
    </w:p>
    <w:p w14:paraId="6F1D473D">
      <w:pPr>
        <w:adjustRightInd w:val="0"/>
        <w:snapToGrid w:val="0"/>
        <w:spacing w:line="288" w:lineRule="auto"/>
        <w:ind w:firstLine="420" w:firstLineChars="200"/>
        <w:rPr>
          <w:rFonts w:hint="eastAsia" w:eastAsia="宋体"/>
          <w:color w:val="auto"/>
          <w:sz w:val="21"/>
          <w:szCs w:val="21"/>
          <w:highlight w:val="none"/>
          <w:lang w:val="en-US" w:eastAsia="zh-CN"/>
        </w:rPr>
      </w:pPr>
      <w:r>
        <w:rPr>
          <w:rFonts w:hint="eastAsia"/>
          <w:color w:val="auto"/>
          <w:sz w:val="21"/>
          <w:szCs w:val="21"/>
          <w:highlight w:val="none"/>
        </w:rPr>
        <w:t>（</w:t>
      </w:r>
      <w:r>
        <w:rPr>
          <w:rFonts w:hint="eastAsia"/>
          <w:color w:val="auto"/>
          <w:sz w:val="21"/>
          <w:szCs w:val="21"/>
          <w:highlight w:val="none"/>
          <w:lang w:val="en-US" w:eastAsia="zh-CN"/>
        </w:rPr>
        <w:t>4</w:t>
      </w:r>
      <w:r>
        <w:rPr>
          <w:color w:val="auto"/>
          <w:sz w:val="21"/>
          <w:szCs w:val="21"/>
          <w:highlight w:val="none"/>
        </w:rPr>
        <w:t>）落实政府采购政策需满足的资格要求：</w:t>
      </w:r>
      <w:r>
        <w:rPr>
          <w:rFonts w:hint="eastAsia"/>
          <w:color w:val="auto"/>
          <w:sz w:val="21"/>
          <w:szCs w:val="21"/>
          <w:highlight w:val="none"/>
          <w:lang w:val="en-US" w:eastAsia="zh-CN"/>
        </w:rPr>
        <w:t>无</w:t>
      </w:r>
    </w:p>
    <w:p w14:paraId="7C4C4F2B">
      <w:pPr>
        <w:adjustRightInd w:val="0"/>
        <w:snapToGrid w:val="0"/>
        <w:spacing w:line="288" w:lineRule="auto"/>
        <w:ind w:firstLine="422" w:firstLineChars="200"/>
        <w:rPr>
          <w:b/>
          <w:bCs/>
          <w:color w:val="auto"/>
          <w:sz w:val="21"/>
          <w:szCs w:val="21"/>
          <w:highlight w:val="none"/>
        </w:rPr>
      </w:pPr>
    </w:p>
    <w:bookmarkEnd w:id="40"/>
    <w:p w14:paraId="469B92C7">
      <w:pPr>
        <w:adjustRightInd w:val="0"/>
        <w:snapToGrid w:val="0"/>
        <w:spacing w:line="288" w:lineRule="auto"/>
        <w:ind w:firstLine="422" w:firstLineChars="200"/>
        <w:rPr>
          <w:b/>
          <w:bCs/>
          <w:color w:val="auto"/>
          <w:sz w:val="21"/>
          <w:szCs w:val="21"/>
          <w:highlight w:val="none"/>
        </w:rPr>
      </w:pPr>
      <w:r>
        <w:rPr>
          <w:b/>
          <w:bCs/>
          <w:color w:val="auto"/>
          <w:sz w:val="21"/>
          <w:szCs w:val="21"/>
          <w:highlight w:val="none"/>
        </w:rPr>
        <w:t>2</w:t>
      </w:r>
      <w:r>
        <w:rPr>
          <w:rFonts w:hint="eastAsia"/>
          <w:b/>
          <w:bCs/>
          <w:color w:val="auto"/>
          <w:sz w:val="21"/>
          <w:szCs w:val="21"/>
          <w:highlight w:val="none"/>
        </w:rPr>
        <w:t>.商务和技术文件（单独上传）</w:t>
      </w:r>
    </w:p>
    <w:p w14:paraId="73A8D9D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14:paraId="0455B4E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2）授权委托书/法定代表人（单位负责人、自然人本人）身份证明</w:t>
      </w:r>
    </w:p>
    <w:p w14:paraId="70CECC6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附：授权代表社保缴纳证明（</w:t>
      </w:r>
      <w:r>
        <w:rPr>
          <w:rFonts w:hint="eastAsia"/>
          <w:color w:val="auto"/>
          <w:sz w:val="21"/>
          <w:szCs w:val="21"/>
          <w:highlight w:val="none"/>
          <w:lang w:eastAsia="zh-CN"/>
        </w:rPr>
        <w:t>2025年7月（含）</w:t>
      </w:r>
      <w:r>
        <w:rPr>
          <w:color w:val="auto"/>
          <w:sz w:val="21"/>
          <w:szCs w:val="21"/>
          <w:highlight w:val="none"/>
        </w:rPr>
        <w:t>以后任意一月）</w:t>
      </w:r>
    </w:p>
    <w:p w14:paraId="2D5B785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）供应商同类合同一览表</w:t>
      </w:r>
    </w:p>
    <w:p w14:paraId="40600DE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4）采购需求偏离表</w:t>
      </w:r>
    </w:p>
    <w:p w14:paraId="0B98CA60">
      <w:pPr>
        <w:adjustRightInd w:val="0"/>
        <w:snapToGrid w:val="0"/>
        <w:spacing w:line="288" w:lineRule="auto"/>
        <w:ind w:firstLine="420" w:firstLineChars="200"/>
        <w:jc w:val="left"/>
        <w:rPr>
          <w:rFonts w:cs="Times New Roman"/>
          <w:color w:val="auto"/>
          <w:spacing w:val="-6"/>
          <w:sz w:val="21"/>
          <w:szCs w:val="21"/>
          <w:highlight w:val="none"/>
        </w:rPr>
      </w:pPr>
      <w:r>
        <w:rPr>
          <w:rFonts w:hint="eastAsia"/>
          <w:color w:val="auto"/>
          <w:sz w:val="21"/>
          <w:szCs w:val="21"/>
          <w:highlight w:val="none"/>
        </w:rPr>
        <w:t>（</w:t>
      </w:r>
      <w:r>
        <w:rPr>
          <w:color w:val="auto"/>
          <w:sz w:val="21"/>
          <w:szCs w:val="21"/>
          <w:highlight w:val="none"/>
        </w:rPr>
        <w:t>5）</w:t>
      </w:r>
      <w:bookmarkStart w:id="41" w:name="_Hlk71884196"/>
      <w:r>
        <w:rPr>
          <w:color w:val="auto"/>
          <w:sz w:val="21"/>
          <w:szCs w:val="21"/>
          <w:highlight w:val="none"/>
        </w:rPr>
        <w:t>技术</w:t>
      </w:r>
      <w:r>
        <w:rPr>
          <w:rFonts w:hint="eastAsia"/>
          <w:color w:val="auto"/>
          <w:sz w:val="21"/>
          <w:szCs w:val="21"/>
          <w:highlight w:val="none"/>
          <w:lang w:eastAsia="zh-CN"/>
        </w:rPr>
        <w:t>（</w:t>
      </w:r>
      <w:r>
        <w:rPr>
          <w:rFonts w:hint="eastAsia"/>
          <w:color w:val="auto"/>
          <w:sz w:val="21"/>
          <w:szCs w:val="21"/>
          <w:highlight w:val="none"/>
          <w:lang w:val="en-US" w:eastAsia="zh-CN"/>
        </w:rPr>
        <w:t>服务</w:t>
      </w:r>
      <w:r>
        <w:rPr>
          <w:rFonts w:hint="eastAsia"/>
          <w:color w:val="auto"/>
          <w:sz w:val="21"/>
          <w:szCs w:val="21"/>
          <w:highlight w:val="none"/>
          <w:lang w:eastAsia="zh-CN"/>
        </w:rPr>
        <w:t>）</w:t>
      </w:r>
      <w:r>
        <w:rPr>
          <w:color w:val="auto"/>
          <w:sz w:val="21"/>
          <w:szCs w:val="21"/>
          <w:highlight w:val="none"/>
        </w:rPr>
        <w:t>方案</w:t>
      </w:r>
    </w:p>
    <w:p w14:paraId="57FA32B3">
      <w:pPr>
        <w:adjustRightInd w:val="0"/>
        <w:snapToGrid w:val="0"/>
        <w:spacing w:line="288" w:lineRule="auto"/>
        <w:ind w:firstLine="420" w:firstLineChars="200"/>
        <w:rPr>
          <w:rFonts w:hint="default" w:eastAsia="宋体"/>
          <w:color w:val="auto"/>
          <w:sz w:val="21"/>
          <w:szCs w:val="21"/>
          <w:highlight w:val="none"/>
          <w:lang w:val="en-US" w:eastAsia="zh-CN"/>
        </w:rPr>
      </w:pPr>
      <w:r>
        <w:rPr>
          <w:rFonts w:hint="eastAsia"/>
          <w:color w:val="auto"/>
          <w:sz w:val="21"/>
          <w:szCs w:val="21"/>
          <w:highlight w:val="none"/>
        </w:rPr>
        <w:t>（</w:t>
      </w:r>
      <w:r>
        <w:rPr>
          <w:rFonts w:hint="eastAsia"/>
          <w:color w:val="auto"/>
          <w:sz w:val="21"/>
          <w:szCs w:val="21"/>
          <w:highlight w:val="none"/>
          <w:lang w:val="en-US" w:eastAsia="zh-CN"/>
        </w:rPr>
        <w:t>6</w:t>
      </w:r>
      <w:r>
        <w:rPr>
          <w:color w:val="auto"/>
          <w:sz w:val="21"/>
          <w:szCs w:val="21"/>
          <w:highlight w:val="none"/>
        </w:rPr>
        <w:t>）</w:t>
      </w:r>
      <w:r>
        <w:rPr>
          <w:rFonts w:hint="eastAsia"/>
          <w:color w:val="auto"/>
          <w:sz w:val="21"/>
          <w:szCs w:val="21"/>
          <w:highlight w:val="none"/>
          <w:lang w:val="en-US" w:eastAsia="zh-CN"/>
        </w:rPr>
        <w:t>服务团队成员</w:t>
      </w:r>
    </w:p>
    <w:p w14:paraId="2B577AC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lang w:eastAsia="zh-CN"/>
        </w:rPr>
        <w:t>（</w:t>
      </w:r>
      <w:r>
        <w:rPr>
          <w:rFonts w:hint="eastAsia"/>
          <w:color w:val="auto"/>
          <w:sz w:val="21"/>
          <w:szCs w:val="21"/>
          <w:highlight w:val="none"/>
          <w:lang w:val="en-US" w:eastAsia="zh-CN"/>
        </w:rPr>
        <w:t>7</w:t>
      </w:r>
      <w:r>
        <w:rPr>
          <w:rFonts w:hint="eastAsia"/>
          <w:color w:val="auto"/>
          <w:sz w:val="21"/>
          <w:szCs w:val="21"/>
          <w:highlight w:val="none"/>
          <w:lang w:eastAsia="zh-CN"/>
        </w:rPr>
        <w:t>）</w:t>
      </w:r>
      <w:r>
        <w:rPr>
          <w:rFonts w:hint="eastAsia"/>
          <w:color w:val="auto"/>
          <w:sz w:val="21"/>
          <w:szCs w:val="21"/>
          <w:highlight w:val="none"/>
        </w:rPr>
        <w:t>供应商</w:t>
      </w:r>
      <w:r>
        <w:rPr>
          <w:color w:val="auto"/>
          <w:sz w:val="21"/>
          <w:szCs w:val="21"/>
          <w:highlight w:val="none"/>
        </w:rPr>
        <w:t>需要说明的其他文件和材料</w:t>
      </w:r>
      <w:bookmarkEnd w:id="41"/>
    </w:p>
    <w:p w14:paraId="289AB43C">
      <w:pPr>
        <w:adjustRightInd w:val="0"/>
        <w:snapToGrid w:val="0"/>
        <w:spacing w:line="288" w:lineRule="auto"/>
        <w:ind w:firstLine="420" w:firstLineChars="200"/>
        <w:rPr>
          <w:color w:val="auto"/>
          <w:sz w:val="21"/>
          <w:szCs w:val="21"/>
          <w:highlight w:val="none"/>
        </w:rPr>
      </w:pPr>
    </w:p>
    <w:p w14:paraId="219C9067">
      <w:pPr>
        <w:adjustRightInd w:val="0"/>
        <w:snapToGrid w:val="0"/>
        <w:spacing w:line="288" w:lineRule="auto"/>
        <w:ind w:firstLine="422" w:firstLineChars="200"/>
        <w:rPr>
          <w:b/>
          <w:bCs/>
          <w:color w:val="auto"/>
          <w:sz w:val="21"/>
          <w:szCs w:val="21"/>
          <w:highlight w:val="none"/>
        </w:rPr>
      </w:pPr>
      <w:r>
        <w:rPr>
          <w:b/>
          <w:bCs/>
          <w:color w:val="auto"/>
          <w:sz w:val="21"/>
          <w:szCs w:val="21"/>
          <w:highlight w:val="none"/>
        </w:rPr>
        <w:t>3</w:t>
      </w:r>
      <w:r>
        <w:rPr>
          <w:rFonts w:hint="eastAsia"/>
          <w:b/>
          <w:bCs/>
          <w:color w:val="auto"/>
          <w:sz w:val="21"/>
          <w:szCs w:val="21"/>
          <w:highlight w:val="none"/>
        </w:rPr>
        <w:t>.报价文件（单独上传）</w:t>
      </w:r>
    </w:p>
    <w:p w14:paraId="53C0E2D6">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（1）初次报价一览表</w:t>
      </w:r>
    </w:p>
    <w:p w14:paraId="0333D573">
      <w:pPr>
        <w:adjustRightInd w:val="0"/>
        <w:snapToGrid w:val="0"/>
        <w:spacing w:line="288" w:lineRule="auto"/>
        <w:ind w:firstLine="420" w:firstLineChars="200"/>
        <w:rPr>
          <w:rFonts w:hint="default" w:eastAsia="宋体"/>
          <w:color w:val="auto"/>
          <w:sz w:val="21"/>
          <w:szCs w:val="21"/>
          <w:highlight w:val="none"/>
          <w:lang w:val="en-US" w:eastAsia="zh-CN"/>
        </w:rPr>
      </w:pPr>
      <w:r>
        <w:rPr>
          <w:rFonts w:hint="eastAsia"/>
          <w:color w:val="auto"/>
          <w:sz w:val="21"/>
          <w:szCs w:val="21"/>
          <w:highlight w:val="none"/>
          <w:lang w:eastAsia="zh-CN"/>
        </w:rPr>
        <w:t>（</w:t>
      </w:r>
      <w:r>
        <w:rPr>
          <w:rFonts w:hint="eastAsia"/>
          <w:color w:val="auto"/>
          <w:sz w:val="21"/>
          <w:szCs w:val="21"/>
          <w:highlight w:val="none"/>
          <w:lang w:val="en-US" w:eastAsia="zh-CN"/>
        </w:rPr>
        <w:t>2</w:t>
      </w:r>
      <w:r>
        <w:rPr>
          <w:rFonts w:hint="eastAsia"/>
          <w:color w:val="auto"/>
          <w:sz w:val="21"/>
          <w:szCs w:val="21"/>
          <w:highlight w:val="none"/>
          <w:lang w:eastAsia="zh-CN"/>
        </w:rPr>
        <w:t>）</w:t>
      </w:r>
      <w:r>
        <w:rPr>
          <w:rFonts w:hint="eastAsia"/>
          <w:color w:val="auto"/>
          <w:sz w:val="21"/>
          <w:szCs w:val="21"/>
          <w:highlight w:val="none"/>
          <w:lang w:val="en-US" w:eastAsia="zh-CN"/>
        </w:rPr>
        <w:t>采购标的成本</w:t>
      </w:r>
    </w:p>
    <w:p w14:paraId="776C5B13">
      <w:pPr>
        <w:widowControl/>
        <w:jc w:val="left"/>
        <w:rPr>
          <w:color w:val="auto"/>
          <w:sz w:val="21"/>
          <w:szCs w:val="21"/>
          <w:highlight w:val="none"/>
        </w:rPr>
      </w:pPr>
      <w:r>
        <w:rPr>
          <w:color w:val="auto"/>
          <w:sz w:val="21"/>
          <w:szCs w:val="21"/>
          <w:highlight w:val="none"/>
        </w:rPr>
        <w:br w:type="page"/>
      </w:r>
    </w:p>
    <w:p w14:paraId="4206E5CA">
      <w:pPr>
        <w:adjustRightInd w:val="0"/>
        <w:snapToGrid w:val="0"/>
        <w:spacing w:line="288" w:lineRule="auto"/>
        <w:rPr>
          <w:color w:val="auto"/>
          <w:highlight w:val="none"/>
        </w:rPr>
      </w:pPr>
    </w:p>
    <w:p w14:paraId="6C23BCCD">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14:paraId="71FB3730">
      <w:pPr>
        <w:adjustRightInd w:val="0"/>
        <w:snapToGrid w:val="0"/>
        <w:spacing w:line="288" w:lineRule="auto"/>
        <w:jc w:val="center"/>
        <w:rPr>
          <w:b/>
          <w:bCs/>
          <w:color w:val="auto"/>
          <w:sz w:val="21"/>
          <w:szCs w:val="21"/>
          <w:highlight w:val="none"/>
        </w:rPr>
      </w:pPr>
    </w:p>
    <w:p w14:paraId="51BEDAAC">
      <w:pPr>
        <w:adjustRightInd w:val="0"/>
        <w:snapToGrid w:val="0"/>
        <w:spacing w:line="288" w:lineRule="auto"/>
        <w:jc w:val="center"/>
        <w:rPr>
          <w:b/>
          <w:bCs/>
          <w:color w:val="auto"/>
          <w:sz w:val="21"/>
          <w:szCs w:val="21"/>
          <w:highlight w:val="none"/>
        </w:rPr>
      </w:pPr>
    </w:p>
    <w:p w14:paraId="53575DE2">
      <w:pPr>
        <w:adjustRightInd w:val="0"/>
        <w:snapToGrid w:val="0"/>
        <w:spacing w:line="288" w:lineRule="auto"/>
        <w:jc w:val="center"/>
        <w:rPr>
          <w:b/>
          <w:bCs/>
          <w:color w:val="auto"/>
          <w:sz w:val="21"/>
          <w:szCs w:val="21"/>
          <w:highlight w:val="none"/>
        </w:rPr>
      </w:pPr>
      <w:bookmarkStart w:id="42" w:name="_Hlk94097338"/>
      <w:r>
        <w:rPr>
          <w:rFonts w:hint="eastAsia"/>
          <w:b/>
          <w:bCs/>
          <w:color w:val="auto"/>
          <w:sz w:val="21"/>
          <w:szCs w:val="21"/>
          <w:highlight w:val="none"/>
        </w:rPr>
        <w:t>资格审查要求的资格证明材料（均需加盖公章）</w:t>
      </w:r>
    </w:p>
    <w:bookmarkEnd w:id="42"/>
    <w:p w14:paraId="27CAB003">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565A12D2">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（1）有效的法人或者其他组织的营业执照等证明文件，自然人的身份证明（扫描件）</w:t>
      </w:r>
    </w:p>
    <w:p w14:paraId="1E83DE67">
      <w:pPr>
        <w:adjustRightInd w:val="0"/>
        <w:snapToGrid w:val="0"/>
        <w:spacing w:line="288" w:lineRule="auto"/>
        <w:rPr>
          <w:color w:val="auto"/>
          <w:sz w:val="21"/>
          <w:szCs w:val="21"/>
          <w:highlight w:val="none"/>
        </w:rPr>
      </w:pPr>
    </w:p>
    <w:p w14:paraId="128321EC">
      <w:pPr>
        <w:adjustRightInd w:val="0"/>
        <w:snapToGrid w:val="0"/>
        <w:spacing w:line="288" w:lineRule="auto"/>
        <w:rPr>
          <w:color w:val="auto"/>
          <w:sz w:val="21"/>
          <w:szCs w:val="21"/>
          <w:highlight w:val="none"/>
        </w:rPr>
      </w:pPr>
      <w:r>
        <w:rPr>
          <w:rFonts w:hint="eastAsia"/>
          <w:color w:val="auto"/>
          <w:sz w:val="21"/>
          <w:szCs w:val="21"/>
          <w:highlight w:val="none"/>
        </w:rPr>
        <w:t>说明：</w:t>
      </w:r>
    </w:p>
    <w:p w14:paraId="3AFC519C">
      <w:pPr>
        <w:adjustRightInd w:val="0"/>
        <w:snapToGrid w:val="0"/>
        <w:spacing w:line="288" w:lineRule="auto"/>
        <w:rPr>
          <w:color w:val="auto"/>
          <w:sz w:val="21"/>
          <w:szCs w:val="21"/>
          <w:highlight w:val="none"/>
        </w:rPr>
      </w:pPr>
      <w:r>
        <w:rPr>
          <w:rFonts w:hint="eastAsia"/>
          <w:color w:val="auto"/>
          <w:sz w:val="21"/>
          <w:szCs w:val="21"/>
          <w:highlight w:val="none"/>
        </w:rPr>
        <w:t>1.如供应商是企业（包括合伙企业），提供在工商部门注册的有效“企业法人营业执照”或“营业执照”；</w:t>
      </w:r>
    </w:p>
    <w:p w14:paraId="28566B79">
      <w:pPr>
        <w:adjustRightInd w:val="0"/>
        <w:snapToGrid w:val="0"/>
        <w:spacing w:line="288" w:lineRule="auto"/>
        <w:rPr>
          <w:color w:val="auto"/>
          <w:sz w:val="21"/>
          <w:szCs w:val="21"/>
          <w:highlight w:val="none"/>
        </w:rPr>
      </w:pPr>
      <w:r>
        <w:rPr>
          <w:rFonts w:hint="eastAsia"/>
          <w:color w:val="auto"/>
          <w:sz w:val="21"/>
          <w:szCs w:val="21"/>
          <w:highlight w:val="none"/>
        </w:rPr>
        <w:t>2.如供应商是事业单位，提供有效的“事业单位法人证书”；</w:t>
      </w:r>
    </w:p>
    <w:p w14:paraId="62DAF04E">
      <w:pPr>
        <w:adjustRightInd w:val="0"/>
        <w:snapToGrid w:val="0"/>
        <w:spacing w:line="288" w:lineRule="auto"/>
        <w:rPr>
          <w:color w:val="auto"/>
          <w:sz w:val="21"/>
          <w:szCs w:val="21"/>
          <w:highlight w:val="none"/>
        </w:rPr>
      </w:pPr>
      <w:r>
        <w:rPr>
          <w:rFonts w:hint="eastAsia"/>
          <w:color w:val="auto"/>
          <w:sz w:val="21"/>
          <w:szCs w:val="21"/>
          <w:highlight w:val="none"/>
        </w:rPr>
        <w:t>3.如供应商是非企业专业服务机构的，提供执业许可证等证明文件；</w:t>
      </w:r>
    </w:p>
    <w:p w14:paraId="6FC2224E">
      <w:pPr>
        <w:adjustRightInd w:val="0"/>
        <w:snapToGrid w:val="0"/>
        <w:spacing w:line="288" w:lineRule="auto"/>
        <w:rPr>
          <w:color w:val="auto"/>
          <w:sz w:val="21"/>
          <w:szCs w:val="21"/>
          <w:highlight w:val="none"/>
        </w:rPr>
      </w:pPr>
      <w:r>
        <w:rPr>
          <w:rFonts w:hint="eastAsia"/>
          <w:color w:val="auto"/>
          <w:sz w:val="21"/>
          <w:szCs w:val="21"/>
          <w:highlight w:val="none"/>
        </w:rPr>
        <w:t>4.如供应商是个体工商户，提供有效的“个体工商户营业执照”；</w:t>
      </w:r>
    </w:p>
    <w:p w14:paraId="691924DF">
      <w:pPr>
        <w:adjustRightInd w:val="0"/>
        <w:snapToGrid w:val="0"/>
        <w:spacing w:line="288" w:lineRule="auto"/>
        <w:rPr>
          <w:color w:val="auto"/>
          <w:sz w:val="21"/>
          <w:szCs w:val="21"/>
          <w:highlight w:val="none"/>
        </w:rPr>
      </w:pPr>
      <w:r>
        <w:rPr>
          <w:rFonts w:hint="eastAsia"/>
          <w:color w:val="auto"/>
          <w:sz w:val="21"/>
          <w:szCs w:val="21"/>
          <w:highlight w:val="none"/>
        </w:rPr>
        <w:t>5.如供应商是自然人，提供有效的自然人身份证明。</w:t>
      </w:r>
    </w:p>
    <w:p w14:paraId="6DBED313">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175F42E4">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符合参加政府采购活动应当具备的一般条件的承诺函</w:t>
      </w:r>
    </w:p>
    <w:p w14:paraId="302F0E47">
      <w:pPr>
        <w:adjustRightInd w:val="0"/>
        <w:snapToGrid w:val="0"/>
        <w:spacing w:line="288" w:lineRule="auto"/>
        <w:rPr>
          <w:rFonts w:cs="Times New Roman"/>
          <w:color w:val="auto"/>
          <w:sz w:val="21"/>
          <w:szCs w:val="21"/>
          <w:highlight w:val="none"/>
          <w:shd w:val="clear" w:color="auto" w:fill="FFFFFF"/>
        </w:rPr>
      </w:pPr>
    </w:p>
    <w:p w14:paraId="7FC2FB56">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致：</w:t>
      </w:r>
      <w:r>
        <w:rPr>
          <w:rFonts w:hint="eastAsia" w:cs="Times New Roman"/>
          <w:b/>
          <w:bCs/>
          <w:color w:val="auto"/>
          <w:spacing w:val="-6"/>
          <w:sz w:val="21"/>
          <w:szCs w:val="21"/>
          <w:highlight w:val="none"/>
          <w:lang w:eastAsia="zh-CN"/>
        </w:rPr>
        <w:t>杭州电子科技大学</w:t>
      </w:r>
      <w:r>
        <w:rPr>
          <w:rFonts w:hint="eastAsia" w:cs="Times New Roman"/>
          <w:b/>
          <w:bCs/>
          <w:color w:val="auto"/>
          <w:spacing w:val="-6"/>
          <w:sz w:val="21"/>
          <w:szCs w:val="21"/>
          <w:highlight w:val="none"/>
        </w:rPr>
        <w:t>、浙江求是招标代理有限公司</w:t>
      </w:r>
    </w:p>
    <w:p w14:paraId="65E22A59">
      <w:pPr>
        <w:adjustRightInd w:val="0"/>
        <w:snapToGrid w:val="0"/>
        <w:spacing w:line="288" w:lineRule="auto"/>
        <w:rPr>
          <w:rFonts w:cs="Times New Roman"/>
          <w:color w:val="auto"/>
          <w:spacing w:val="-6"/>
          <w:sz w:val="21"/>
          <w:szCs w:val="21"/>
          <w:highlight w:val="none"/>
        </w:rPr>
      </w:pPr>
    </w:p>
    <w:p w14:paraId="71306245">
      <w:pPr>
        <w:adjustRightInd w:val="0"/>
        <w:snapToGrid w:val="0"/>
        <w:spacing w:line="288" w:lineRule="auto"/>
        <w:ind w:firstLine="396" w:firstLineChars="200"/>
        <w:rPr>
          <w:rFonts w:cs="Times New Roman"/>
          <w:color w:val="auto"/>
          <w:spacing w:val="-6"/>
          <w:sz w:val="21"/>
          <w:szCs w:val="21"/>
          <w:highlight w:val="none"/>
        </w:rPr>
      </w:pPr>
      <w:bookmarkStart w:id="43" w:name="_Hlk97040025"/>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14:paraId="42EB81FD">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14:paraId="58B8E5DA">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14:paraId="462CCEA2">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14:paraId="0E68E73F">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14:paraId="2D36A31E">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14:paraId="7B35B292">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14:paraId="54F48FC4">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14:paraId="09C8839E">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二、未被信用中国（</w:t>
      </w:r>
      <w:r>
        <w:rPr>
          <w:rFonts w:cs="Times New Roman"/>
          <w:color w:val="auto"/>
          <w:spacing w:val="-6"/>
          <w:sz w:val="21"/>
          <w:szCs w:val="21"/>
          <w:highlight w:val="none"/>
        </w:rPr>
        <w:t>www.creditchina.gov.cn)、中国政府采购网（www.ccgp.gov.cn）列入失信被执行人、重大税收违法案件当事人名单、政府采购严重违法失信行为记录名单。</w:t>
      </w:r>
    </w:p>
    <w:p w14:paraId="1EE5FE3D">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lang w:val="en-US" w:eastAsia="zh-CN"/>
        </w:rPr>
        <w:t>三</w:t>
      </w:r>
      <w:r>
        <w:rPr>
          <w:rFonts w:hint="eastAsia" w:cs="Times New Roman"/>
          <w:color w:val="auto"/>
          <w:spacing w:val="-6"/>
          <w:sz w:val="21"/>
          <w:szCs w:val="21"/>
          <w:highlight w:val="none"/>
        </w:rPr>
        <w:t>、</w:t>
      </w:r>
      <w:r>
        <w:rPr>
          <w:rFonts w:cs="Times New Roman"/>
          <w:color w:val="auto"/>
          <w:spacing w:val="-6"/>
          <w:sz w:val="21"/>
          <w:szCs w:val="21"/>
          <w:highlight w:val="none"/>
        </w:rPr>
        <w:t>以上事项如有虚假或隐瞒，我方愿意承担一切后果和责任。</w:t>
      </w:r>
    </w:p>
    <w:p w14:paraId="169E9DB5">
      <w:pPr>
        <w:adjustRightInd w:val="0"/>
        <w:snapToGrid w:val="0"/>
        <w:spacing w:line="288" w:lineRule="auto"/>
        <w:rPr>
          <w:rFonts w:cs="Times New Roman"/>
          <w:color w:val="auto"/>
          <w:sz w:val="21"/>
          <w:szCs w:val="21"/>
          <w:highlight w:val="none"/>
        </w:rPr>
      </w:pPr>
    </w:p>
    <w:p w14:paraId="202440E5">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5F3593F2">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43"/>
    <w:p w14:paraId="2B913A68">
      <w:pPr>
        <w:widowControl/>
        <w:adjustRightInd w:val="0"/>
        <w:snapToGrid w:val="0"/>
        <w:spacing w:line="288" w:lineRule="auto"/>
        <w:jc w:val="left"/>
        <w:rPr>
          <w:color w:val="auto"/>
          <w:sz w:val="21"/>
          <w:szCs w:val="21"/>
          <w:highlight w:val="none"/>
        </w:rPr>
      </w:pPr>
      <w:r>
        <w:rPr>
          <w:color w:val="auto"/>
          <w:sz w:val="21"/>
          <w:szCs w:val="21"/>
          <w:highlight w:val="none"/>
        </w:rPr>
        <w:br w:type="page"/>
      </w:r>
    </w:p>
    <w:p w14:paraId="31D23F05">
      <w:pPr>
        <w:adjustRightInd w:val="0"/>
        <w:snapToGrid w:val="0"/>
        <w:spacing w:line="288" w:lineRule="auto"/>
        <w:ind w:firstLine="469" w:firstLineChars="236"/>
        <w:jc w:val="center"/>
        <w:outlineLvl w:val="2"/>
        <w:rPr>
          <w:rFonts w:hint="eastAsia"/>
          <w:b/>
          <w:color w:val="auto"/>
          <w:spacing w:val="-6"/>
          <w:sz w:val="21"/>
          <w:szCs w:val="21"/>
          <w:highlight w:val="none"/>
        </w:rPr>
      </w:pPr>
      <w:r>
        <w:rPr>
          <w:rFonts w:hint="eastAsia"/>
          <w:b/>
          <w:color w:val="auto"/>
          <w:spacing w:val="-6"/>
          <w:sz w:val="21"/>
          <w:szCs w:val="21"/>
          <w:highlight w:val="none"/>
        </w:rPr>
        <w:t>（3）本项目的特定资格要求：具有有效的《医疗机构执业许可证》</w:t>
      </w:r>
    </w:p>
    <w:p w14:paraId="13E5A13E">
      <w:pPr>
        <w:rPr>
          <w:rFonts w:hint="eastAsia"/>
          <w:b/>
          <w:color w:val="auto"/>
          <w:spacing w:val="-6"/>
          <w:sz w:val="21"/>
          <w:szCs w:val="21"/>
          <w:highlight w:val="none"/>
        </w:rPr>
      </w:pPr>
      <w:r>
        <w:rPr>
          <w:rFonts w:hint="eastAsia"/>
          <w:b/>
          <w:color w:val="auto"/>
          <w:spacing w:val="-6"/>
          <w:sz w:val="21"/>
          <w:szCs w:val="21"/>
          <w:highlight w:val="none"/>
        </w:rPr>
        <w:br w:type="page"/>
      </w:r>
    </w:p>
    <w:p w14:paraId="287D4066">
      <w:pPr>
        <w:adjustRightInd w:val="0"/>
        <w:snapToGrid w:val="0"/>
        <w:spacing w:line="288" w:lineRule="auto"/>
        <w:ind w:firstLine="469" w:firstLineChars="236"/>
        <w:jc w:val="center"/>
        <w:outlineLvl w:val="2"/>
        <w:rPr>
          <w:rFonts w:hint="eastAsia" w:eastAsia="宋体"/>
          <w:b/>
          <w:color w:val="auto"/>
          <w:spacing w:val="-6"/>
          <w:sz w:val="21"/>
          <w:szCs w:val="21"/>
          <w:highlight w:val="none"/>
          <w:lang w:val="en-US" w:eastAsia="zh-CN"/>
        </w:rPr>
      </w:pPr>
      <w:r>
        <w:rPr>
          <w:rFonts w:hint="eastAsia"/>
          <w:b/>
          <w:color w:val="auto"/>
          <w:spacing w:val="-6"/>
          <w:sz w:val="21"/>
          <w:szCs w:val="21"/>
          <w:highlight w:val="none"/>
        </w:rPr>
        <w:t>（</w:t>
      </w:r>
      <w:r>
        <w:rPr>
          <w:rFonts w:hint="eastAsia"/>
          <w:b/>
          <w:color w:val="auto"/>
          <w:spacing w:val="-6"/>
          <w:sz w:val="21"/>
          <w:szCs w:val="21"/>
          <w:highlight w:val="none"/>
          <w:lang w:val="en-US" w:eastAsia="zh-CN"/>
        </w:rPr>
        <w:t>4</w:t>
      </w:r>
      <w:r>
        <w:rPr>
          <w:b/>
          <w:color w:val="auto"/>
          <w:spacing w:val="-6"/>
          <w:sz w:val="21"/>
          <w:szCs w:val="21"/>
          <w:highlight w:val="none"/>
        </w:rPr>
        <w:t>）落实政府采购政策需满足的资格要求：</w:t>
      </w:r>
      <w:r>
        <w:rPr>
          <w:rFonts w:hint="eastAsia"/>
          <w:b/>
          <w:color w:val="auto"/>
          <w:spacing w:val="-6"/>
          <w:sz w:val="21"/>
          <w:szCs w:val="21"/>
          <w:highlight w:val="none"/>
          <w:lang w:val="en-US" w:eastAsia="zh-CN"/>
        </w:rPr>
        <w:t>无</w:t>
      </w:r>
    </w:p>
    <w:p w14:paraId="1A8460EE">
      <w:pPr>
        <w:widowControl/>
        <w:adjustRightInd w:val="0"/>
        <w:snapToGrid w:val="0"/>
        <w:spacing w:line="288" w:lineRule="auto"/>
        <w:jc w:val="left"/>
        <w:rPr>
          <w:rFonts w:cs="Times New Roman"/>
          <w:b/>
          <w:bCs/>
          <w:color w:val="auto"/>
          <w:spacing w:val="-6"/>
          <w:sz w:val="21"/>
          <w:szCs w:val="21"/>
          <w:highlight w:val="none"/>
        </w:rPr>
      </w:pPr>
      <w:r>
        <w:rPr>
          <w:rFonts w:cs="Times New Roman"/>
          <w:b/>
          <w:bCs/>
          <w:color w:val="auto"/>
          <w:spacing w:val="-6"/>
          <w:sz w:val="21"/>
          <w:szCs w:val="21"/>
          <w:highlight w:val="none"/>
        </w:rPr>
        <w:br w:type="page"/>
      </w:r>
    </w:p>
    <w:p w14:paraId="27837122">
      <w:pPr>
        <w:adjustRightInd w:val="0"/>
        <w:snapToGrid w:val="0"/>
        <w:spacing w:line="288" w:lineRule="auto"/>
        <w:rPr>
          <w:color w:val="auto"/>
          <w:highlight w:val="none"/>
        </w:rPr>
      </w:pPr>
    </w:p>
    <w:p w14:paraId="3C19C4C9">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14:paraId="2D817259">
      <w:pPr>
        <w:adjustRightInd w:val="0"/>
        <w:snapToGrid w:val="0"/>
        <w:spacing w:line="288" w:lineRule="auto"/>
        <w:rPr>
          <w:color w:val="auto"/>
          <w:highlight w:val="none"/>
        </w:rPr>
      </w:pPr>
      <w:r>
        <w:rPr>
          <w:rFonts w:hint="eastAsia"/>
          <w:color w:val="auto"/>
          <w:highlight w:val="none"/>
        </w:rPr>
        <w:br w:type="page"/>
      </w:r>
    </w:p>
    <w:p w14:paraId="4A59165E">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14:paraId="3FCDAFB8">
      <w:pPr>
        <w:adjustRightInd w:val="0"/>
        <w:snapToGrid w:val="0"/>
        <w:spacing w:line="288" w:lineRule="auto"/>
        <w:rPr>
          <w:color w:val="auto"/>
          <w:sz w:val="21"/>
          <w:szCs w:val="21"/>
          <w:highlight w:val="none"/>
        </w:rPr>
      </w:pPr>
    </w:p>
    <w:p w14:paraId="6836F527">
      <w:pPr>
        <w:adjustRightInd w:val="0"/>
        <w:snapToGrid w:val="0"/>
        <w:spacing w:line="288" w:lineRule="auto"/>
        <w:rPr>
          <w:b/>
          <w:bCs/>
          <w:color w:val="auto"/>
          <w:sz w:val="21"/>
          <w:szCs w:val="21"/>
          <w:highlight w:val="none"/>
        </w:rPr>
      </w:pPr>
      <w:r>
        <w:rPr>
          <w:rFonts w:hint="eastAsia"/>
          <w:b/>
          <w:bCs/>
          <w:color w:val="auto"/>
          <w:sz w:val="21"/>
          <w:szCs w:val="21"/>
          <w:highlight w:val="none"/>
        </w:rPr>
        <w:t>致：</w:t>
      </w:r>
      <w:r>
        <w:rPr>
          <w:rFonts w:hint="eastAsia"/>
          <w:b/>
          <w:bCs/>
          <w:color w:val="auto"/>
          <w:sz w:val="21"/>
          <w:szCs w:val="21"/>
          <w:highlight w:val="none"/>
          <w:lang w:eastAsia="zh-CN"/>
        </w:rPr>
        <w:t>杭州电子科技大学</w:t>
      </w:r>
      <w:r>
        <w:rPr>
          <w:rFonts w:hint="eastAsia"/>
          <w:b/>
          <w:bCs/>
          <w:color w:val="auto"/>
          <w:sz w:val="21"/>
          <w:szCs w:val="21"/>
          <w:highlight w:val="none"/>
        </w:rPr>
        <w:t>、浙江求是招标代理有限公司</w:t>
      </w:r>
    </w:p>
    <w:p w14:paraId="1A0DC7B9">
      <w:pPr>
        <w:adjustRightInd w:val="0"/>
        <w:snapToGrid w:val="0"/>
        <w:spacing w:line="288" w:lineRule="auto"/>
        <w:rPr>
          <w:rFonts w:cs="Times New Roman"/>
          <w:color w:val="auto"/>
          <w:spacing w:val="-6"/>
          <w:sz w:val="21"/>
          <w:szCs w:val="21"/>
          <w:highlight w:val="none"/>
        </w:rPr>
      </w:pPr>
    </w:p>
    <w:p w14:paraId="132696C0">
      <w:pPr>
        <w:adjustRightInd w:val="0"/>
        <w:snapToGrid w:val="0"/>
        <w:spacing w:line="288" w:lineRule="auto"/>
        <w:ind w:firstLine="396" w:firstLineChars="200"/>
        <w:rPr>
          <w:color w:val="auto"/>
          <w:sz w:val="21"/>
          <w:szCs w:val="21"/>
          <w:highlight w:val="none"/>
        </w:rPr>
      </w:pPr>
      <w:bookmarkStart w:id="44" w:name="_Hlk97040115"/>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lang w:eastAsia="zh-CN"/>
        </w:rPr>
        <w:t>杭州电子科技大学绍兴校区医疗服务外包</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w:t>
      </w:r>
      <w:r>
        <w:rPr>
          <w:rFonts w:hint="eastAsia" w:cs="Times New Roman"/>
          <w:bCs/>
          <w:color w:val="auto"/>
          <w:spacing w:val="-6"/>
          <w:sz w:val="21"/>
          <w:szCs w:val="21"/>
          <w:highlight w:val="none"/>
          <w:u w:val="single"/>
          <w:lang w:eastAsia="zh-CN"/>
        </w:rPr>
        <w:t>330000263030150000513-QSZBB260257ZFDY</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bookmarkEnd w:id="44"/>
    <w:p w14:paraId="15A767E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w:t>
      </w:r>
      <w:r>
        <w:rPr>
          <w:rFonts w:hint="eastAsia"/>
          <w:color w:val="auto"/>
          <w:sz w:val="21"/>
          <w:szCs w:val="21"/>
          <w:highlight w:val="none"/>
          <w:lang w:eastAsia="zh-CN"/>
        </w:rPr>
        <w:t>单一来源采购文件</w:t>
      </w:r>
      <w:r>
        <w:rPr>
          <w:rFonts w:hint="eastAsia"/>
          <w:color w:val="auto"/>
          <w:sz w:val="21"/>
          <w:szCs w:val="21"/>
          <w:highlight w:val="none"/>
        </w:rPr>
        <w:t>”，包括修改文件（如有）以及全部参考资料和有关附件。</w:t>
      </w:r>
    </w:p>
    <w:p w14:paraId="5B0D6C0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w:t>
      </w:r>
      <w:r>
        <w:rPr>
          <w:rFonts w:hint="eastAsia"/>
          <w:color w:val="auto"/>
          <w:sz w:val="21"/>
          <w:szCs w:val="21"/>
          <w:highlight w:val="none"/>
          <w:lang w:eastAsia="zh-CN"/>
        </w:rPr>
        <w:t>谈判</w:t>
      </w:r>
      <w:r>
        <w:rPr>
          <w:rFonts w:hint="eastAsia"/>
          <w:color w:val="auto"/>
          <w:sz w:val="21"/>
          <w:szCs w:val="21"/>
          <w:highlight w:val="none"/>
        </w:rPr>
        <w:t>响应之前已经与贵方进行了充分的沟通，完全理解并接受</w:t>
      </w:r>
      <w:r>
        <w:rPr>
          <w:rFonts w:hint="eastAsia"/>
          <w:color w:val="auto"/>
          <w:sz w:val="21"/>
          <w:szCs w:val="21"/>
          <w:highlight w:val="none"/>
          <w:lang w:eastAsia="zh-CN"/>
        </w:rPr>
        <w:t>单一来源采购文件</w:t>
      </w:r>
      <w:r>
        <w:rPr>
          <w:rFonts w:hint="eastAsia"/>
          <w:color w:val="auto"/>
          <w:sz w:val="21"/>
          <w:szCs w:val="21"/>
          <w:highlight w:val="none"/>
        </w:rPr>
        <w:t>的各项规定和要求，对</w:t>
      </w:r>
      <w:r>
        <w:rPr>
          <w:rFonts w:hint="eastAsia"/>
          <w:color w:val="auto"/>
          <w:sz w:val="21"/>
          <w:szCs w:val="21"/>
          <w:highlight w:val="none"/>
          <w:lang w:eastAsia="zh-CN"/>
        </w:rPr>
        <w:t>单一来源采购文件</w:t>
      </w:r>
      <w:r>
        <w:rPr>
          <w:rFonts w:hint="eastAsia"/>
          <w:color w:val="auto"/>
          <w:sz w:val="21"/>
          <w:szCs w:val="21"/>
          <w:highlight w:val="none"/>
        </w:rPr>
        <w:t>的合理性、合法性不再有异议。</w:t>
      </w:r>
    </w:p>
    <w:p w14:paraId="0DA1F3F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14:paraId="73EB590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w:t>
      </w:r>
      <w:r>
        <w:rPr>
          <w:rFonts w:hint="eastAsia"/>
          <w:color w:val="auto"/>
          <w:sz w:val="21"/>
          <w:szCs w:val="21"/>
          <w:highlight w:val="none"/>
          <w:lang w:eastAsia="zh-CN"/>
        </w:rPr>
        <w:t>单一来源采购文件</w:t>
      </w:r>
      <w:r>
        <w:rPr>
          <w:rFonts w:hint="eastAsia"/>
          <w:color w:val="auto"/>
          <w:sz w:val="21"/>
          <w:szCs w:val="21"/>
          <w:highlight w:val="none"/>
        </w:rPr>
        <w:t>”及政府采购法律、法规的规定履行合同责任和义务。关于代理服务费，我方承诺按照</w:t>
      </w:r>
      <w:r>
        <w:rPr>
          <w:rFonts w:hint="eastAsia"/>
          <w:color w:val="auto"/>
          <w:sz w:val="21"/>
          <w:szCs w:val="21"/>
          <w:highlight w:val="none"/>
          <w:lang w:eastAsia="zh-CN"/>
        </w:rPr>
        <w:t>单一来源采购文件</w:t>
      </w:r>
      <w:r>
        <w:rPr>
          <w:rFonts w:hint="eastAsia"/>
          <w:color w:val="auto"/>
          <w:sz w:val="21"/>
          <w:szCs w:val="21"/>
          <w:highlight w:val="none"/>
        </w:rPr>
        <w:t>的规定履行并承担相应的责任。</w:t>
      </w:r>
    </w:p>
    <w:p w14:paraId="35F3E38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w:t>
      </w:r>
      <w:r>
        <w:rPr>
          <w:rFonts w:hint="eastAsia"/>
          <w:color w:val="auto"/>
          <w:sz w:val="21"/>
          <w:szCs w:val="21"/>
          <w:highlight w:val="none"/>
          <w:lang w:eastAsia="zh-CN"/>
        </w:rPr>
        <w:t>谈判</w:t>
      </w:r>
      <w:r>
        <w:rPr>
          <w:rFonts w:hint="eastAsia"/>
          <w:color w:val="auto"/>
          <w:sz w:val="21"/>
          <w:szCs w:val="21"/>
          <w:highlight w:val="none"/>
        </w:rPr>
        <w:t>有关的一切数据或资料。</w:t>
      </w:r>
    </w:p>
    <w:p w14:paraId="78BD289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w:t>
      </w:r>
      <w:r>
        <w:rPr>
          <w:rFonts w:hint="eastAsia"/>
          <w:color w:val="auto"/>
          <w:sz w:val="21"/>
          <w:szCs w:val="21"/>
          <w:highlight w:val="none"/>
          <w:lang w:eastAsia="zh-CN"/>
        </w:rPr>
        <w:t>谈判</w:t>
      </w:r>
      <w:r>
        <w:rPr>
          <w:rFonts w:hint="eastAsia"/>
          <w:color w:val="auto"/>
          <w:sz w:val="21"/>
          <w:szCs w:val="21"/>
          <w:highlight w:val="none"/>
        </w:rPr>
        <w:t>有关的一切正式往来信函联系：</w:t>
      </w:r>
    </w:p>
    <w:tbl>
      <w:tblPr>
        <w:tblStyle w:val="13"/>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4380B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7339AE58">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bookmarkStart w:id="45" w:name="_Hlk97040154"/>
            <w:r>
              <w:rPr>
                <w:rFonts w:hint="eastAsia" w:cs="Times New Roman"/>
                <w:color w:val="auto"/>
                <w:spacing w:val="-6"/>
                <w:kern w:val="0"/>
                <w:sz w:val="21"/>
                <w:szCs w:val="21"/>
                <w:highlight w:val="none"/>
              </w:rPr>
              <w:t>联系人：</w:t>
            </w:r>
          </w:p>
        </w:tc>
        <w:tc>
          <w:tcPr>
            <w:tcW w:w="6808" w:type="dxa"/>
          </w:tcPr>
          <w:p w14:paraId="092AF4DF">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282F1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122B7A8">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职务：</w:t>
            </w:r>
          </w:p>
        </w:tc>
        <w:tc>
          <w:tcPr>
            <w:tcW w:w="6808" w:type="dxa"/>
          </w:tcPr>
          <w:p w14:paraId="6BCBFAF8">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11390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319BE9EA">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手机：</w:t>
            </w:r>
          </w:p>
        </w:tc>
        <w:tc>
          <w:tcPr>
            <w:tcW w:w="6808" w:type="dxa"/>
          </w:tcPr>
          <w:p w14:paraId="5ED2E08C">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6AC34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0331E47">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电子邮箱：</w:t>
            </w:r>
          </w:p>
        </w:tc>
        <w:tc>
          <w:tcPr>
            <w:tcW w:w="6808" w:type="dxa"/>
          </w:tcPr>
          <w:p w14:paraId="049D4D54">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17D28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76F51CA">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地址：</w:t>
            </w:r>
          </w:p>
        </w:tc>
        <w:tc>
          <w:tcPr>
            <w:tcW w:w="6808" w:type="dxa"/>
          </w:tcPr>
          <w:p w14:paraId="192BCB9F">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0AB91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E819F0D">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开户银行：</w:t>
            </w:r>
          </w:p>
        </w:tc>
        <w:tc>
          <w:tcPr>
            <w:tcW w:w="6808" w:type="dxa"/>
          </w:tcPr>
          <w:p w14:paraId="7E9BD6A3">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60A3F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F153FDB">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银行账号：</w:t>
            </w:r>
          </w:p>
        </w:tc>
        <w:tc>
          <w:tcPr>
            <w:tcW w:w="6808" w:type="dxa"/>
          </w:tcPr>
          <w:p w14:paraId="3710C585">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bookmarkEnd w:id="45"/>
    </w:tbl>
    <w:p w14:paraId="1189B4BF">
      <w:pPr>
        <w:adjustRightInd w:val="0"/>
        <w:snapToGrid w:val="0"/>
        <w:spacing w:line="288" w:lineRule="auto"/>
        <w:rPr>
          <w:color w:val="auto"/>
          <w:sz w:val="21"/>
          <w:szCs w:val="21"/>
          <w:highlight w:val="none"/>
        </w:rPr>
      </w:pPr>
    </w:p>
    <w:p w14:paraId="631B7D42">
      <w:pPr>
        <w:adjustRightInd w:val="0"/>
        <w:snapToGrid w:val="0"/>
        <w:spacing w:line="288" w:lineRule="auto"/>
        <w:rPr>
          <w:color w:val="auto"/>
          <w:sz w:val="21"/>
          <w:szCs w:val="21"/>
          <w:highlight w:val="none"/>
        </w:rPr>
      </w:pPr>
    </w:p>
    <w:p w14:paraId="25323288">
      <w:pPr>
        <w:adjustRightInd w:val="0"/>
        <w:snapToGrid w:val="0"/>
        <w:spacing w:line="288" w:lineRule="auto"/>
        <w:rPr>
          <w:rFonts w:cs="Times New Roman"/>
          <w:b/>
          <w:bCs/>
          <w:color w:val="auto"/>
          <w:spacing w:val="-6"/>
          <w:sz w:val="21"/>
          <w:szCs w:val="21"/>
          <w:highlight w:val="none"/>
        </w:rPr>
      </w:pPr>
      <w:bookmarkStart w:id="46" w:name="_Hlk97040160"/>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6073F2E6">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46"/>
    <w:p w14:paraId="2AD558C5">
      <w:pPr>
        <w:widowControl/>
        <w:adjustRightInd w:val="0"/>
        <w:snapToGrid w:val="0"/>
        <w:spacing w:line="288" w:lineRule="auto"/>
        <w:jc w:val="left"/>
        <w:rPr>
          <w:color w:val="auto"/>
          <w:sz w:val="21"/>
          <w:szCs w:val="21"/>
          <w:highlight w:val="none"/>
        </w:rPr>
      </w:pPr>
      <w:r>
        <w:rPr>
          <w:color w:val="auto"/>
          <w:sz w:val="21"/>
          <w:szCs w:val="21"/>
          <w:highlight w:val="none"/>
        </w:rPr>
        <w:br w:type="page"/>
      </w:r>
    </w:p>
    <w:p w14:paraId="3992EA6A">
      <w:pPr>
        <w:adjustRightInd w:val="0"/>
        <w:snapToGrid w:val="0"/>
        <w:spacing w:line="288" w:lineRule="auto"/>
        <w:ind w:firstLine="498" w:firstLineChars="236"/>
        <w:jc w:val="center"/>
        <w:outlineLvl w:val="2"/>
        <w:rPr>
          <w:rFonts w:cs="Times New Roman"/>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2</w:t>
      </w:r>
      <w:r>
        <w:rPr>
          <w:rFonts w:hint="eastAsia" w:cs="Times New Roman"/>
          <w:b/>
          <w:bCs/>
          <w:color w:val="auto"/>
          <w:sz w:val="21"/>
          <w:szCs w:val="21"/>
          <w:highlight w:val="none"/>
        </w:rPr>
        <w:t>）授权委托书</w:t>
      </w:r>
    </w:p>
    <w:p w14:paraId="059924CB">
      <w:pPr>
        <w:adjustRightInd w:val="0"/>
        <w:snapToGrid w:val="0"/>
        <w:spacing w:line="288" w:lineRule="auto"/>
        <w:rPr>
          <w:rFonts w:cs="Times New Roman"/>
          <w:b/>
          <w:bCs/>
          <w:color w:val="auto"/>
          <w:spacing w:val="-6"/>
          <w:sz w:val="21"/>
          <w:szCs w:val="21"/>
          <w:highlight w:val="none"/>
        </w:rPr>
      </w:pPr>
    </w:p>
    <w:p w14:paraId="18D28355">
      <w:pPr>
        <w:adjustRightInd w:val="0"/>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致：</w:t>
      </w:r>
      <w:r>
        <w:rPr>
          <w:rFonts w:hint="eastAsia" w:cs="Times New Roman"/>
          <w:b/>
          <w:color w:val="auto"/>
          <w:spacing w:val="-6"/>
          <w:sz w:val="21"/>
          <w:szCs w:val="21"/>
          <w:highlight w:val="none"/>
          <w:lang w:eastAsia="zh-CN"/>
        </w:rPr>
        <w:t>杭州电子科技大学</w:t>
      </w:r>
      <w:r>
        <w:rPr>
          <w:rFonts w:hint="eastAsia" w:cs="Times New Roman"/>
          <w:b/>
          <w:color w:val="auto"/>
          <w:spacing w:val="-6"/>
          <w:sz w:val="21"/>
          <w:szCs w:val="21"/>
          <w:highlight w:val="none"/>
        </w:rPr>
        <w:t>、浙江求是招标代理有限公司</w:t>
      </w:r>
    </w:p>
    <w:p w14:paraId="43136C78">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现授权委托：</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（授权代表姓名）（身份证号码：</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，手机：</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）以我方的名义参加</w:t>
      </w:r>
      <w:r>
        <w:rPr>
          <w:rFonts w:hint="eastAsia" w:cs="Times New Roman"/>
          <w:bCs/>
          <w:color w:val="auto"/>
          <w:spacing w:val="-6"/>
          <w:sz w:val="21"/>
          <w:szCs w:val="21"/>
          <w:highlight w:val="none"/>
          <w:lang w:eastAsia="zh-CN"/>
        </w:rPr>
        <w:t>杭州电子科技大学绍兴校区医疗服务外包</w:t>
      </w:r>
      <w:r>
        <w:rPr>
          <w:rFonts w:hint="eastAsia" w:cs="Times New Roman"/>
          <w:bCs/>
          <w:color w:val="auto"/>
          <w:spacing w:val="-6"/>
          <w:sz w:val="21"/>
          <w:szCs w:val="21"/>
          <w:highlight w:val="none"/>
        </w:rPr>
        <w:t>项目（项目编号：</w:t>
      </w:r>
      <w:r>
        <w:rPr>
          <w:rFonts w:hint="eastAsia" w:cs="Times New Roman"/>
          <w:bCs/>
          <w:color w:val="auto"/>
          <w:spacing w:val="-6"/>
          <w:sz w:val="21"/>
          <w:szCs w:val="21"/>
          <w:highlight w:val="none"/>
          <w:lang w:eastAsia="zh-CN"/>
        </w:rPr>
        <w:t>330000263030150000513-QSZBB260257ZFDY</w:t>
      </w:r>
      <w:r>
        <w:rPr>
          <w:rFonts w:hint="eastAsia" w:cs="Times New Roman"/>
          <w:bCs/>
          <w:color w:val="auto"/>
          <w:spacing w:val="-6"/>
          <w:sz w:val="21"/>
          <w:szCs w:val="21"/>
          <w:highlight w:val="none"/>
        </w:rPr>
        <w:t>）</w:t>
      </w:r>
      <w:r>
        <w:rPr>
          <w:rFonts w:hint="eastAsia" w:cs="Times New Roman"/>
          <w:color w:val="auto"/>
          <w:spacing w:val="-6"/>
          <w:sz w:val="21"/>
          <w:szCs w:val="21"/>
          <w:highlight w:val="none"/>
        </w:rPr>
        <w:t>的采购活动，并代表我方全权办理针对上述项目的响应、评审、签约等具体事务和签署相关文件。</w:t>
      </w:r>
    </w:p>
    <w:p w14:paraId="7CCFEA4A">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我方对被授权人的签名负全部责任。</w:t>
      </w:r>
    </w:p>
    <w:p w14:paraId="461DE523">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在撤销授权的书面通知以前，本授权书一直有效。被授权人在授权书有效期内签署的所有文件不因授权的撤销而失效。</w:t>
      </w:r>
    </w:p>
    <w:p w14:paraId="5D6BFE6C">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被授权人无转委托权，特此告知。</w:t>
      </w:r>
    </w:p>
    <w:p w14:paraId="08F7030F">
      <w:pPr>
        <w:adjustRightInd w:val="0"/>
        <w:snapToGrid w:val="0"/>
        <w:spacing w:line="288" w:lineRule="auto"/>
        <w:ind w:firstLine="368" w:firstLineChars="186"/>
        <w:rPr>
          <w:rFonts w:cs="Times New Roman"/>
          <w:color w:val="auto"/>
          <w:spacing w:val="-6"/>
          <w:sz w:val="21"/>
          <w:szCs w:val="21"/>
          <w:highlight w:val="none"/>
          <w:u w:val="single"/>
        </w:rPr>
      </w:pPr>
      <w:r>
        <w:rPr>
          <w:rFonts w:hint="eastAsia" w:cs="Times New Roman"/>
          <w:color w:val="auto"/>
          <w:spacing w:val="-6"/>
          <w:sz w:val="21"/>
          <w:szCs w:val="21"/>
          <w:highlight w:val="none"/>
          <w:u w:val="single"/>
        </w:rPr>
        <w:t>▲提供授权代表社保缴纳证明（</w:t>
      </w:r>
      <w:r>
        <w:rPr>
          <w:rFonts w:hint="eastAsia" w:cs="Times New Roman"/>
          <w:color w:val="auto"/>
          <w:spacing w:val="-6"/>
          <w:sz w:val="21"/>
          <w:szCs w:val="21"/>
          <w:highlight w:val="none"/>
          <w:u w:val="single"/>
          <w:lang w:eastAsia="zh-CN"/>
        </w:rPr>
        <w:t>2025年7月（含）</w:t>
      </w:r>
      <w:r>
        <w:rPr>
          <w:rFonts w:hint="eastAsia" w:cs="Times New Roman"/>
          <w:color w:val="auto"/>
          <w:spacing w:val="-6"/>
          <w:sz w:val="21"/>
          <w:szCs w:val="21"/>
          <w:highlight w:val="none"/>
          <w:u w:val="single"/>
        </w:rPr>
        <w:t>以后任意一月）。</w:t>
      </w:r>
    </w:p>
    <w:p w14:paraId="75F0112A">
      <w:pPr>
        <w:adjustRightInd w:val="0"/>
        <w:snapToGrid w:val="0"/>
        <w:spacing w:line="288" w:lineRule="auto"/>
        <w:rPr>
          <w:rFonts w:cs="Times New Roman"/>
          <w:color w:val="auto"/>
          <w:spacing w:val="-6"/>
          <w:sz w:val="21"/>
          <w:szCs w:val="21"/>
          <w:highlight w:val="none"/>
        </w:rPr>
      </w:pPr>
    </w:p>
    <w:p w14:paraId="59A44282">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51F097E8">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7B29D7BA">
      <w:pPr>
        <w:adjustRightInd w:val="0"/>
        <w:snapToGrid w:val="0"/>
        <w:spacing w:line="288" w:lineRule="auto"/>
        <w:rPr>
          <w:rFonts w:cs="Times New Roman"/>
          <w:color w:val="auto"/>
          <w:sz w:val="21"/>
          <w:szCs w:val="21"/>
          <w:highlight w:val="none"/>
        </w:rPr>
      </w:pPr>
    </w:p>
    <w:p w14:paraId="5A7E9B75">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注：</w:t>
      </w:r>
    </w:p>
    <w:p w14:paraId="6CFC0D59">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供应商委派不在本单位缴纳社保的人员作为授权代表的，应当在响应文件中，说明具体原因、授权代表缴纳社保的单位，并附列该授权代表缴纳社保清单。</w:t>
      </w:r>
    </w:p>
    <w:p w14:paraId="14F6CD2A">
      <w:pPr>
        <w:adjustRightInd w:val="0"/>
        <w:snapToGrid w:val="0"/>
        <w:spacing w:line="288" w:lineRule="auto"/>
        <w:rPr>
          <w:rFonts w:cs="Times New Roman"/>
          <w:color w:val="auto"/>
          <w:sz w:val="21"/>
          <w:szCs w:val="21"/>
          <w:highlight w:val="none"/>
        </w:rPr>
      </w:pPr>
    </w:p>
    <w:p w14:paraId="730E8826">
      <w:pPr>
        <w:adjustRightInd w:val="0"/>
        <w:snapToGrid w:val="0"/>
        <w:spacing w:line="288" w:lineRule="auto"/>
        <w:rPr>
          <w:rFonts w:cs="Times New Roman"/>
          <w:color w:val="auto"/>
          <w:sz w:val="21"/>
          <w:szCs w:val="21"/>
          <w:highlight w:val="none"/>
        </w:rPr>
      </w:pPr>
    </w:p>
    <w:p w14:paraId="257255F3">
      <w:pPr>
        <w:adjustRightInd w:val="0"/>
        <w:snapToGrid w:val="0"/>
        <w:spacing w:line="288" w:lineRule="auto"/>
        <w:jc w:val="center"/>
        <w:outlineLvl w:val="2"/>
        <w:rPr>
          <w:rFonts w:cs="Times New Roman"/>
          <w:b/>
          <w:bCs/>
          <w:color w:val="auto"/>
          <w:spacing w:val="-6"/>
          <w:sz w:val="21"/>
          <w:szCs w:val="21"/>
          <w:highlight w:val="none"/>
        </w:rPr>
      </w:pPr>
      <w:r>
        <w:rPr>
          <w:rFonts w:hint="eastAsia" w:cs="Times New Roman"/>
          <w:b/>
          <w:bCs/>
          <w:color w:val="auto"/>
          <w:sz w:val="21"/>
          <w:szCs w:val="21"/>
          <w:highlight w:val="none"/>
        </w:rPr>
        <w:t>（2）法定代表人（单位负责人、自然人本人）</w:t>
      </w:r>
      <w:r>
        <w:rPr>
          <w:rFonts w:hint="eastAsia" w:cs="Times New Roman"/>
          <w:b/>
          <w:bCs/>
          <w:color w:val="auto"/>
          <w:spacing w:val="-6"/>
          <w:sz w:val="21"/>
          <w:szCs w:val="21"/>
          <w:highlight w:val="none"/>
        </w:rPr>
        <w:t>身份证明</w:t>
      </w:r>
    </w:p>
    <w:p w14:paraId="23F7D0E8">
      <w:pPr>
        <w:adjustRightInd w:val="0"/>
        <w:snapToGrid w:val="0"/>
        <w:spacing w:line="288" w:lineRule="auto"/>
        <w:ind w:firstLine="495" w:firstLineChars="236"/>
        <w:jc w:val="center"/>
        <w:rPr>
          <w:rFonts w:cs="Times New Roman"/>
          <w:color w:val="auto"/>
          <w:sz w:val="21"/>
          <w:szCs w:val="21"/>
          <w:highlight w:val="none"/>
        </w:rPr>
      </w:pPr>
      <w:r>
        <w:rPr>
          <w:rFonts w:hint="eastAsia" w:cs="Times New Roman"/>
          <w:color w:val="auto"/>
          <w:sz w:val="21"/>
          <w:szCs w:val="21"/>
          <w:highlight w:val="none"/>
        </w:rPr>
        <w:t>（适用于：法定代表人（单位负责人、自然人本人）</w:t>
      </w:r>
      <w:r>
        <w:rPr>
          <w:rFonts w:hint="eastAsia" w:cs="Times New Roman"/>
          <w:color w:val="auto"/>
          <w:spacing w:val="-6"/>
          <w:sz w:val="21"/>
          <w:szCs w:val="21"/>
          <w:highlight w:val="none"/>
        </w:rPr>
        <w:t>代表供应商参加采购活动</w:t>
      </w:r>
      <w:r>
        <w:rPr>
          <w:rFonts w:hint="eastAsia" w:cs="Times New Roman"/>
          <w:color w:val="auto"/>
          <w:sz w:val="21"/>
          <w:szCs w:val="21"/>
          <w:highlight w:val="none"/>
        </w:rPr>
        <w:t>）</w:t>
      </w:r>
    </w:p>
    <w:p w14:paraId="3ADFE1CD">
      <w:pPr>
        <w:adjustRightInd w:val="0"/>
        <w:snapToGrid w:val="0"/>
        <w:spacing w:line="288" w:lineRule="auto"/>
        <w:jc w:val="left"/>
        <w:rPr>
          <w:rFonts w:cs="Times New Roman"/>
          <w:color w:val="auto"/>
          <w:sz w:val="21"/>
          <w:szCs w:val="21"/>
          <w:highlight w:val="none"/>
        </w:rPr>
      </w:pPr>
      <w:r>
        <w:rPr>
          <w:rFonts w:hint="eastAsia"/>
          <w:bCs/>
          <w:color w:val="auto"/>
          <w:sz w:val="21"/>
          <w:szCs w:val="21"/>
          <w:highlight w:val="none"/>
        </w:rPr>
        <w:t>身份证件复印件</w:t>
      </w:r>
    </w:p>
    <w:tbl>
      <w:tblPr>
        <w:tblStyle w:val="33"/>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6DCCC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249344C6">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r>
              <w:rPr>
                <w:rFonts w:hint="eastAsia"/>
                <w:bCs/>
                <w:color w:val="auto"/>
                <w:sz w:val="21"/>
                <w:szCs w:val="21"/>
                <w:highlight w:val="none"/>
              </w:rPr>
              <w:t>正面：</w:t>
            </w:r>
          </w:p>
        </w:tc>
        <w:tc>
          <w:tcPr>
            <w:tcW w:w="4701" w:type="dxa"/>
          </w:tcPr>
          <w:p w14:paraId="045C6ACA">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r>
              <w:rPr>
                <w:rFonts w:hint="eastAsia"/>
                <w:bCs/>
                <w:color w:val="auto"/>
                <w:sz w:val="21"/>
                <w:szCs w:val="21"/>
                <w:highlight w:val="none"/>
              </w:rPr>
              <w:t>反面：</w:t>
            </w:r>
          </w:p>
        </w:tc>
      </w:tr>
    </w:tbl>
    <w:p w14:paraId="771FB53B">
      <w:pPr>
        <w:adjustRightInd w:val="0"/>
        <w:snapToGrid w:val="0"/>
        <w:spacing w:line="288" w:lineRule="auto"/>
        <w:rPr>
          <w:rFonts w:cs="Times New Roman"/>
          <w:color w:val="auto"/>
          <w:sz w:val="21"/>
          <w:szCs w:val="21"/>
          <w:highlight w:val="none"/>
        </w:rPr>
      </w:pPr>
    </w:p>
    <w:p w14:paraId="1F38FFBF">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14:paraId="4477DAB2">
      <w:pPr>
        <w:adjustRightInd w:val="0"/>
        <w:snapToGrid w:val="0"/>
        <w:spacing w:line="288" w:lineRule="auto"/>
        <w:jc w:val="left"/>
        <w:outlineLvl w:val="2"/>
        <w:rPr>
          <w:rFonts w:cs="Times New Roman"/>
          <w:b/>
          <w:bCs/>
          <w:color w:val="auto"/>
          <w:sz w:val="21"/>
          <w:szCs w:val="21"/>
          <w:highlight w:val="none"/>
        </w:rPr>
      </w:pPr>
      <w:r>
        <w:rPr>
          <w:rFonts w:hint="eastAsia" w:cs="Times New Roman"/>
          <w:b/>
          <w:bCs/>
          <w:color w:val="auto"/>
          <w:sz w:val="21"/>
          <w:szCs w:val="21"/>
          <w:highlight w:val="none"/>
        </w:rPr>
        <w:t>附：授权代表社保缴纳证明（</w:t>
      </w:r>
      <w:r>
        <w:rPr>
          <w:rFonts w:hint="eastAsia" w:cs="Times New Roman"/>
          <w:b/>
          <w:bCs/>
          <w:color w:val="auto"/>
          <w:sz w:val="21"/>
          <w:szCs w:val="21"/>
          <w:highlight w:val="none"/>
          <w:lang w:eastAsia="zh-CN"/>
        </w:rPr>
        <w:t>2025年7月（含）</w:t>
      </w:r>
      <w:r>
        <w:rPr>
          <w:rFonts w:hint="eastAsia" w:cs="Times New Roman"/>
          <w:b/>
          <w:bCs/>
          <w:color w:val="auto"/>
          <w:sz w:val="21"/>
          <w:szCs w:val="21"/>
          <w:highlight w:val="none"/>
        </w:rPr>
        <w:t>以后任意一月）</w:t>
      </w:r>
    </w:p>
    <w:p w14:paraId="40588BE5">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0EA790A0">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）供应商同类合同一览表</w:t>
      </w:r>
    </w:p>
    <w:tbl>
      <w:tblPr>
        <w:tblStyle w:val="13"/>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236"/>
        <w:gridCol w:w="1250"/>
        <w:gridCol w:w="1394"/>
        <w:gridCol w:w="1233"/>
        <w:gridCol w:w="881"/>
        <w:gridCol w:w="974"/>
        <w:gridCol w:w="1669"/>
      </w:tblGrid>
      <w:tr w14:paraId="19CC1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3BE4F9BB">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序号</w:t>
            </w:r>
          </w:p>
        </w:tc>
        <w:tc>
          <w:tcPr>
            <w:tcW w:w="1236" w:type="dxa"/>
            <w:vAlign w:val="center"/>
          </w:tcPr>
          <w:p w14:paraId="00A9D8C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采购人</w:t>
            </w:r>
          </w:p>
        </w:tc>
        <w:tc>
          <w:tcPr>
            <w:tcW w:w="1250" w:type="dxa"/>
            <w:vAlign w:val="center"/>
          </w:tcPr>
          <w:p w14:paraId="429ED794">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项目名称</w:t>
            </w:r>
          </w:p>
        </w:tc>
        <w:tc>
          <w:tcPr>
            <w:tcW w:w="1394" w:type="dxa"/>
            <w:vAlign w:val="center"/>
          </w:tcPr>
          <w:p w14:paraId="35DF01F7">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数量</w:t>
            </w:r>
          </w:p>
        </w:tc>
        <w:tc>
          <w:tcPr>
            <w:tcW w:w="1233" w:type="dxa"/>
            <w:vAlign w:val="center"/>
          </w:tcPr>
          <w:p w14:paraId="7F12D81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合同金额</w:t>
            </w:r>
          </w:p>
          <w:p w14:paraId="56F7F35C">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（万元）</w:t>
            </w:r>
          </w:p>
        </w:tc>
        <w:tc>
          <w:tcPr>
            <w:tcW w:w="881" w:type="dxa"/>
            <w:vAlign w:val="center"/>
          </w:tcPr>
          <w:p w14:paraId="254DA3AA">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附件页码</w:t>
            </w:r>
          </w:p>
        </w:tc>
        <w:tc>
          <w:tcPr>
            <w:tcW w:w="974" w:type="dxa"/>
            <w:vAlign w:val="center"/>
          </w:tcPr>
          <w:p w14:paraId="57501C4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合同签订时间</w:t>
            </w:r>
          </w:p>
        </w:tc>
        <w:tc>
          <w:tcPr>
            <w:tcW w:w="1669" w:type="dxa"/>
            <w:vAlign w:val="center"/>
          </w:tcPr>
          <w:p w14:paraId="1FFBB5F0">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采购人联系人</w:t>
            </w:r>
          </w:p>
          <w:p w14:paraId="4ADCB607">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联系方式</w:t>
            </w:r>
          </w:p>
        </w:tc>
      </w:tr>
      <w:tr w14:paraId="24FB1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5BF24742">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14:paraId="103C0D59">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14:paraId="383D7553">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14:paraId="37EEF8A7">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14:paraId="4960FE79">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14:paraId="42EB57A4">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14:paraId="3088AAD6">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14:paraId="72732396">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64085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1AD49AB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14:paraId="144A5346">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14:paraId="20050B9B">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14:paraId="29FB2059">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14:paraId="3A2E30E2">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14:paraId="54DAF189">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14:paraId="05D0A94D">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14:paraId="407D68F1">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1D45A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60AC9D6F">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14:paraId="265F4EE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14:paraId="2E0EBEB4">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14:paraId="5E2A9AE8">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14:paraId="74BA72B6">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14:paraId="0BBD0FCB">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14:paraId="0DC02EC8">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14:paraId="0DB0EC64">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46BF3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6CD9E8A3">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14:paraId="679CF05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14:paraId="224BCFD2">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14:paraId="31CA2C7B">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14:paraId="5FA6EBEF">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14:paraId="76429DEA">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14:paraId="2DBA95AD">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14:paraId="6F018237">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bl>
    <w:p w14:paraId="55D1F1F3">
      <w:pPr>
        <w:adjustRightInd w:val="0"/>
        <w:snapToGrid w:val="0"/>
        <w:spacing w:line="288" w:lineRule="auto"/>
        <w:rPr>
          <w:color w:val="auto"/>
          <w:sz w:val="21"/>
          <w:szCs w:val="21"/>
          <w:highlight w:val="none"/>
        </w:rPr>
      </w:pPr>
    </w:p>
    <w:p w14:paraId="75A0275B">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14:paraId="44103C9E">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14:paraId="1DB1AC5F">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14:paraId="45F862B1">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14:paraId="578CC975">
      <w:pPr>
        <w:adjustRightInd w:val="0"/>
        <w:snapToGrid w:val="0"/>
        <w:spacing w:line="288" w:lineRule="auto"/>
        <w:rPr>
          <w:color w:val="auto"/>
          <w:sz w:val="21"/>
          <w:szCs w:val="21"/>
          <w:highlight w:val="none"/>
        </w:rPr>
      </w:pPr>
    </w:p>
    <w:p w14:paraId="1FC39843">
      <w:pPr>
        <w:adjustRightInd w:val="0"/>
        <w:snapToGrid w:val="0"/>
        <w:spacing w:line="288" w:lineRule="auto"/>
        <w:rPr>
          <w:color w:val="auto"/>
          <w:sz w:val="21"/>
          <w:szCs w:val="21"/>
          <w:highlight w:val="none"/>
        </w:rPr>
      </w:pPr>
    </w:p>
    <w:p w14:paraId="6832B402">
      <w:pPr>
        <w:adjustRightInd w:val="0"/>
        <w:snapToGrid w:val="0"/>
        <w:spacing w:line="288" w:lineRule="auto"/>
        <w:rPr>
          <w:color w:val="auto"/>
          <w:sz w:val="21"/>
          <w:szCs w:val="21"/>
          <w:highlight w:val="none"/>
        </w:rPr>
      </w:pPr>
    </w:p>
    <w:p w14:paraId="58D057C1">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7BF4914E">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7BFD2308">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1B76C1BE">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）采购需求偏离表</w:t>
      </w:r>
    </w:p>
    <w:p w14:paraId="317631A2">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14:paraId="3EDED9C5">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绍兴校区医疗服务外包</w:t>
      </w:r>
    </w:p>
    <w:p w14:paraId="422E7ED5">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330000263030150000513-QSZBB260257ZFDY</w:t>
      </w:r>
    </w:p>
    <w:tbl>
      <w:tblPr>
        <w:tblStyle w:val="13"/>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3200"/>
        <w:gridCol w:w="2836"/>
        <w:gridCol w:w="2354"/>
      </w:tblGrid>
      <w:tr w14:paraId="2A9E8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6B3C6479">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bookmarkStart w:id="47" w:name="_Hlk97040421"/>
            <w:r>
              <w:rPr>
                <w:rFonts w:hint="eastAsia"/>
                <w:b/>
                <w:bCs/>
                <w:color w:val="auto"/>
                <w:kern w:val="0"/>
                <w:sz w:val="21"/>
                <w:szCs w:val="21"/>
                <w:highlight w:val="none"/>
              </w:rPr>
              <w:t>序号</w:t>
            </w:r>
          </w:p>
        </w:tc>
        <w:tc>
          <w:tcPr>
            <w:tcW w:w="3200" w:type="dxa"/>
            <w:vAlign w:val="center"/>
          </w:tcPr>
          <w:p w14:paraId="167BC3FC">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lang w:eastAsia="zh-CN"/>
              </w:rPr>
              <w:t>单一来源采购文件</w:t>
            </w:r>
            <w:r>
              <w:rPr>
                <w:rFonts w:hint="eastAsia"/>
                <w:b/>
                <w:bCs/>
                <w:color w:val="auto"/>
                <w:kern w:val="0"/>
                <w:sz w:val="21"/>
                <w:szCs w:val="21"/>
                <w:highlight w:val="none"/>
              </w:rPr>
              <w:t>要求</w:t>
            </w:r>
          </w:p>
        </w:tc>
        <w:tc>
          <w:tcPr>
            <w:tcW w:w="2836" w:type="dxa"/>
            <w:vAlign w:val="center"/>
          </w:tcPr>
          <w:p w14:paraId="476CA343">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响应规格</w:t>
            </w:r>
          </w:p>
        </w:tc>
        <w:tc>
          <w:tcPr>
            <w:tcW w:w="2354" w:type="dxa"/>
            <w:vAlign w:val="center"/>
          </w:tcPr>
          <w:p w14:paraId="45E91A35">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是否偏离（提供说明）</w:t>
            </w:r>
          </w:p>
        </w:tc>
      </w:tr>
      <w:tr w14:paraId="2AAEA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14:paraId="02740A25">
            <w:pPr>
              <w:keepNext w:val="0"/>
              <w:keepLines w:val="0"/>
              <w:suppressLineNumbers w:val="0"/>
              <w:adjustRightInd w:val="0"/>
              <w:snapToGrid w:val="0"/>
              <w:spacing w:before="0" w:beforeAutospacing="0" w:after="0" w:afterAutospacing="0" w:line="288" w:lineRule="auto"/>
              <w:ind w:left="0" w:right="0"/>
              <w:rPr>
                <w:rFonts w:hint="default"/>
                <w:b/>
                <w:bCs/>
                <w:color w:val="auto"/>
                <w:kern w:val="0"/>
                <w:sz w:val="21"/>
                <w:szCs w:val="21"/>
                <w:highlight w:val="none"/>
              </w:rPr>
            </w:pPr>
            <w:r>
              <w:rPr>
                <w:rFonts w:hint="eastAsia"/>
                <w:b/>
                <w:bCs/>
                <w:color w:val="auto"/>
                <w:kern w:val="0"/>
                <w:sz w:val="21"/>
                <w:szCs w:val="21"/>
                <w:highlight w:val="none"/>
              </w:rPr>
              <w:t>采购资金的支付方式、时间、条件</w:t>
            </w:r>
          </w:p>
        </w:tc>
      </w:tr>
      <w:tr w14:paraId="4EBD6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4130C163">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p>
        </w:tc>
        <w:tc>
          <w:tcPr>
            <w:tcW w:w="3200" w:type="dxa"/>
            <w:vAlign w:val="center"/>
          </w:tcPr>
          <w:p w14:paraId="619B1A83">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6FE64E9F">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3585E58E">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32591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688E72F7">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2</w:t>
            </w:r>
          </w:p>
        </w:tc>
        <w:tc>
          <w:tcPr>
            <w:tcW w:w="3200" w:type="dxa"/>
            <w:vAlign w:val="center"/>
          </w:tcPr>
          <w:p w14:paraId="2DF8D524">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6341882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1E592698">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1C432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74B5D8EF">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w:t>
            </w:r>
          </w:p>
        </w:tc>
        <w:tc>
          <w:tcPr>
            <w:tcW w:w="3200" w:type="dxa"/>
            <w:vAlign w:val="center"/>
          </w:tcPr>
          <w:p w14:paraId="3A5F6C84">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5FC0BE49">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30F2325F">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4B59D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14:paraId="6FD40C8C">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b/>
                <w:bCs/>
                <w:color w:val="auto"/>
                <w:kern w:val="0"/>
                <w:sz w:val="21"/>
                <w:szCs w:val="21"/>
                <w:highlight w:val="none"/>
              </w:rPr>
              <w:t>服务要求</w:t>
            </w:r>
          </w:p>
        </w:tc>
      </w:tr>
      <w:tr w14:paraId="56D85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7032A5CA">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p>
        </w:tc>
        <w:tc>
          <w:tcPr>
            <w:tcW w:w="3200" w:type="dxa"/>
            <w:vAlign w:val="center"/>
          </w:tcPr>
          <w:p w14:paraId="3A147885">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315DDE54">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6CB233ED">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5AD9A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5C6149A1">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2</w:t>
            </w:r>
          </w:p>
        </w:tc>
        <w:tc>
          <w:tcPr>
            <w:tcW w:w="3200" w:type="dxa"/>
            <w:vAlign w:val="center"/>
          </w:tcPr>
          <w:p w14:paraId="2523FE2E">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7C52812D">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1C36675D">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756A6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260295F9">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w:t>
            </w:r>
          </w:p>
        </w:tc>
        <w:tc>
          <w:tcPr>
            <w:tcW w:w="3200" w:type="dxa"/>
            <w:vAlign w:val="center"/>
          </w:tcPr>
          <w:p w14:paraId="3D5A3521">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04E71AA4">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74FE34B9">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bookmarkEnd w:id="47"/>
    </w:tbl>
    <w:p w14:paraId="01022910">
      <w:pPr>
        <w:adjustRightInd w:val="0"/>
        <w:snapToGrid w:val="0"/>
        <w:spacing w:line="288" w:lineRule="auto"/>
        <w:rPr>
          <w:color w:val="auto"/>
          <w:sz w:val="21"/>
          <w:szCs w:val="21"/>
          <w:highlight w:val="none"/>
        </w:rPr>
      </w:pPr>
    </w:p>
    <w:p w14:paraId="67E1A59C">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14:paraId="257E6950">
      <w:pPr>
        <w:adjustRightInd w:val="0"/>
        <w:snapToGrid w:val="0"/>
        <w:spacing w:line="288" w:lineRule="auto"/>
        <w:rPr>
          <w:b/>
          <w:bCs/>
          <w:color w:val="auto"/>
          <w:sz w:val="21"/>
          <w:szCs w:val="21"/>
          <w:highlight w:val="none"/>
        </w:rPr>
      </w:pPr>
      <w:r>
        <w:rPr>
          <w:rFonts w:hint="eastAsia"/>
          <w:b/>
          <w:bCs/>
          <w:color w:val="auto"/>
          <w:sz w:val="21"/>
          <w:szCs w:val="21"/>
          <w:highlight w:val="none"/>
        </w:rPr>
        <w:t>1.逐项按照</w:t>
      </w:r>
      <w:r>
        <w:rPr>
          <w:rFonts w:hint="eastAsia"/>
          <w:b/>
          <w:bCs/>
          <w:color w:val="auto"/>
          <w:sz w:val="21"/>
          <w:szCs w:val="21"/>
          <w:highlight w:val="none"/>
          <w:lang w:eastAsia="zh-CN"/>
        </w:rPr>
        <w:t>单一来源采购文件</w:t>
      </w:r>
      <w:r>
        <w:rPr>
          <w:rFonts w:hint="eastAsia"/>
          <w:b/>
          <w:bCs/>
          <w:color w:val="auto"/>
          <w:sz w:val="21"/>
          <w:szCs w:val="21"/>
          <w:highlight w:val="none"/>
        </w:rPr>
        <w:t>要求填写响应规格；</w:t>
      </w:r>
    </w:p>
    <w:p w14:paraId="29FA6E61">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w:t>
      </w:r>
      <w:r>
        <w:rPr>
          <w:rFonts w:hint="eastAsia"/>
          <w:b/>
          <w:bCs/>
          <w:color w:val="auto"/>
          <w:sz w:val="21"/>
          <w:szCs w:val="21"/>
          <w:highlight w:val="none"/>
          <w:lang w:eastAsia="zh-CN"/>
        </w:rPr>
        <w:t>单一来源采购文件</w:t>
      </w:r>
      <w:r>
        <w:rPr>
          <w:rFonts w:hint="eastAsia"/>
          <w:b/>
          <w:bCs/>
          <w:color w:val="auto"/>
          <w:sz w:val="21"/>
          <w:szCs w:val="21"/>
          <w:highlight w:val="none"/>
        </w:rPr>
        <w:t>要求存在不同之处的解释说明。偏离系指：正偏离（高于采购需求）、负偏离（低于采购需求）、无偏离（满足采购需求）；</w:t>
      </w:r>
    </w:p>
    <w:p w14:paraId="189F8AD4">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w:t>
      </w:r>
      <w:r>
        <w:rPr>
          <w:rFonts w:hint="eastAsia"/>
          <w:b/>
          <w:bCs/>
          <w:color w:val="auto"/>
          <w:sz w:val="21"/>
          <w:szCs w:val="21"/>
          <w:highlight w:val="none"/>
          <w:lang w:eastAsia="zh-CN"/>
        </w:rPr>
        <w:t>谈判</w:t>
      </w:r>
      <w:r>
        <w:rPr>
          <w:rFonts w:hint="eastAsia"/>
          <w:b/>
          <w:bCs/>
          <w:color w:val="auto"/>
          <w:sz w:val="21"/>
          <w:szCs w:val="21"/>
          <w:highlight w:val="none"/>
        </w:rPr>
        <w:t>响应风险。</w:t>
      </w:r>
    </w:p>
    <w:p w14:paraId="3949D7A4">
      <w:pPr>
        <w:adjustRightInd w:val="0"/>
        <w:snapToGrid w:val="0"/>
        <w:spacing w:line="288" w:lineRule="auto"/>
        <w:rPr>
          <w:color w:val="auto"/>
          <w:sz w:val="21"/>
          <w:szCs w:val="21"/>
          <w:highlight w:val="none"/>
        </w:rPr>
      </w:pPr>
    </w:p>
    <w:p w14:paraId="3A051541">
      <w:pPr>
        <w:adjustRightInd w:val="0"/>
        <w:snapToGrid w:val="0"/>
        <w:spacing w:line="288" w:lineRule="auto"/>
        <w:rPr>
          <w:color w:val="auto"/>
          <w:sz w:val="21"/>
          <w:szCs w:val="21"/>
          <w:highlight w:val="none"/>
        </w:rPr>
      </w:pPr>
    </w:p>
    <w:p w14:paraId="41AE1A8E">
      <w:pPr>
        <w:adjustRightInd w:val="0"/>
        <w:snapToGrid w:val="0"/>
        <w:spacing w:line="288" w:lineRule="auto"/>
        <w:rPr>
          <w:color w:val="auto"/>
          <w:sz w:val="21"/>
          <w:szCs w:val="21"/>
          <w:highlight w:val="none"/>
        </w:rPr>
      </w:pPr>
    </w:p>
    <w:p w14:paraId="3F60E901">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519728BD">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2F3D387D">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6D5280B1">
      <w:pPr>
        <w:adjustRightInd w:val="0"/>
        <w:snapToGrid w:val="0"/>
        <w:spacing w:line="288" w:lineRule="auto"/>
        <w:jc w:val="left"/>
        <w:outlineLvl w:val="2"/>
        <w:rPr>
          <w:b/>
          <w:color w:val="auto"/>
          <w:spacing w:val="-6"/>
          <w:sz w:val="21"/>
          <w:szCs w:val="21"/>
          <w:highlight w:val="none"/>
        </w:rPr>
      </w:pPr>
      <w:r>
        <w:rPr>
          <w:rFonts w:hint="eastAsia"/>
          <w:b/>
          <w:bCs/>
          <w:color w:val="auto"/>
          <w:sz w:val="21"/>
          <w:szCs w:val="21"/>
          <w:highlight w:val="none"/>
        </w:rPr>
        <w:t>（</w:t>
      </w:r>
      <w:r>
        <w:rPr>
          <w:b/>
          <w:bCs/>
          <w:color w:val="auto"/>
          <w:sz w:val="21"/>
          <w:szCs w:val="21"/>
          <w:highlight w:val="none"/>
        </w:rPr>
        <w:t>5</w:t>
      </w:r>
      <w:r>
        <w:rPr>
          <w:rFonts w:hint="eastAsia"/>
          <w:b/>
          <w:bCs/>
          <w:color w:val="auto"/>
          <w:sz w:val="21"/>
          <w:szCs w:val="21"/>
          <w:highlight w:val="none"/>
        </w:rPr>
        <w:t>）</w:t>
      </w:r>
      <w:bookmarkStart w:id="48" w:name="_Hlk71885757"/>
      <w:r>
        <w:rPr>
          <w:rFonts w:hint="eastAsia"/>
          <w:b/>
          <w:color w:val="auto"/>
          <w:spacing w:val="-6"/>
          <w:sz w:val="21"/>
          <w:szCs w:val="21"/>
          <w:highlight w:val="none"/>
        </w:rPr>
        <w:t>技术</w:t>
      </w:r>
      <w:r>
        <w:rPr>
          <w:rFonts w:hint="eastAsia"/>
          <w:b/>
          <w:color w:val="auto"/>
          <w:spacing w:val="-6"/>
          <w:sz w:val="21"/>
          <w:szCs w:val="21"/>
          <w:highlight w:val="none"/>
          <w:lang w:eastAsia="zh-CN"/>
        </w:rPr>
        <w:t>（</w:t>
      </w:r>
      <w:r>
        <w:rPr>
          <w:rFonts w:hint="eastAsia"/>
          <w:b/>
          <w:color w:val="auto"/>
          <w:spacing w:val="-6"/>
          <w:sz w:val="21"/>
          <w:szCs w:val="21"/>
          <w:highlight w:val="none"/>
          <w:lang w:val="en-US" w:eastAsia="zh-CN"/>
        </w:rPr>
        <w:t>服务</w:t>
      </w:r>
      <w:r>
        <w:rPr>
          <w:rFonts w:hint="eastAsia"/>
          <w:b/>
          <w:color w:val="auto"/>
          <w:spacing w:val="-6"/>
          <w:sz w:val="21"/>
          <w:szCs w:val="21"/>
          <w:highlight w:val="none"/>
          <w:lang w:eastAsia="zh-CN"/>
        </w:rPr>
        <w:t>）</w:t>
      </w:r>
      <w:r>
        <w:rPr>
          <w:rFonts w:hint="eastAsia"/>
          <w:b/>
          <w:color w:val="auto"/>
          <w:spacing w:val="-6"/>
          <w:sz w:val="21"/>
          <w:szCs w:val="21"/>
          <w:highlight w:val="none"/>
        </w:rPr>
        <w:t>方案</w:t>
      </w:r>
    </w:p>
    <w:p w14:paraId="320DA1E5">
      <w:pPr>
        <w:adjustRightInd w:val="0"/>
        <w:snapToGrid w:val="0"/>
        <w:spacing w:line="288" w:lineRule="auto"/>
        <w:outlineLvl w:val="2"/>
        <w:rPr>
          <w:rFonts w:hint="default" w:eastAsia="宋体"/>
          <w:b/>
          <w:color w:val="auto"/>
          <w:spacing w:val="-6"/>
          <w:sz w:val="21"/>
          <w:szCs w:val="21"/>
          <w:highlight w:val="none"/>
          <w:lang w:val="en-US" w:eastAsia="zh-CN"/>
        </w:rPr>
      </w:pPr>
      <w:r>
        <w:rPr>
          <w:rFonts w:hint="eastAsia"/>
          <w:b/>
          <w:color w:val="auto"/>
          <w:spacing w:val="-6"/>
          <w:sz w:val="21"/>
          <w:szCs w:val="21"/>
          <w:highlight w:val="none"/>
        </w:rPr>
        <w:t>（</w:t>
      </w:r>
      <w:r>
        <w:rPr>
          <w:rFonts w:hint="eastAsia"/>
          <w:b/>
          <w:color w:val="auto"/>
          <w:spacing w:val="-6"/>
          <w:sz w:val="21"/>
          <w:szCs w:val="21"/>
          <w:highlight w:val="none"/>
          <w:lang w:val="en-US" w:eastAsia="zh-CN"/>
        </w:rPr>
        <w:t>6</w:t>
      </w:r>
      <w:r>
        <w:rPr>
          <w:rFonts w:hint="eastAsia"/>
          <w:b/>
          <w:color w:val="auto"/>
          <w:spacing w:val="-6"/>
          <w:sz w:val="21"/>
          <w:szCs w:val="21"/>
          <w:highlight w:val="none"/>
        </w:rPr>
        <w:t>）</w:t>
      </w:r>
      <w:r>
        <w:rPr>
          <w:rFonts w:hint="eastAsia"/>
          <w:b/>
          <w:color w:val="auto"/>
          <w:spacing w:val="-6"/>
          <w:sz w:val="21"/>
          <w:szCs w:val="21"/>
          <w:highlight w:val="none"/>
          <w:lang w:val="en-US" w:eastAsia="zh-CN"/>
        </w:rPr>
        <w:t>服务团队成员</w:t>
      </w:r>
    </w:p>
    <w:p w14:paraId="47C0A1E0">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lang w:eastAsia="zh-CN"/>
        </w:rPr>
        <w:t>（</w:t>
      </w:r>
      <w:r>
        <w:rPr>
          <w:rFonts w:hint="eastAsia"/>
          <w:b/>
          <w:color w:val="auto"/>
          <w:spacing w:val="-6"/>
          <w:sz w:val="21"/>
          <w:szCs w:val="21"/>
          <w:highlight w:val="none"/>
          <w:lang w:val="en-US" w:eastAsia="zh-CN"/>
        </w:rPr>
        <w:t>7</w:t>
      </w:r>
      <w:r>
        <w:rPr>
          <w:rFonts w:hint="eastAsia"/>
          <w:b/>
          <w:color w:val="auto"/>
          <w:spacing w:val="-6"/>
          <w:sz w:val="21"/>
          <w:szCs w:val="21"/>
          <w:highlight w:val="none"/>
          <w:lang w:eastAsia="zh-CN"/>
        </w:rPr>
        <w:t>）</w:t>
      </w:r>
      <w:r>
        <w:rPr>
          <w:rFonts w:hint="eastAsia"/>
          <w:b/>
          <w:color w:val="auto"/>
          <w:spacing w:val="-6"/>
          <w:sz w:val="21"/>
          <w:szCs w:val="21"/>
          <w:highlight w:val="none"/>
        </w:rPr>
        <w:t>供应商需要说明的其他文件和材料。</w:t>
      </w:r>
      <w:bookmarkEnd w:id="48"/>
    </w:p>
    <w:p w14:paraId="3DBE3D02">
      <w:pPr>
        <w:widowControl/>
        <w:jc w:val="left"/>
        <w:rPr>
          <w:b/>
          <w:color w:val="auto"/>
          <w:spacing w:val="-6"/>
          <w:sz w:val="21"/>
          <w:szCs w:val="21"/>
          <w:highlight w:val="none"/>
        </w:rPr>
      </w:pPr>
      <w:r>
        <w:rPr>
          <w:b/>
          <w:color w:val="auto"/>
          <w:spacing w:val="-6"/>
          <w:sz w:val="21"/>
          <w:szCs w:val="21"/>
          <w:highlight w:val="none"/>
        </w:rPr>
        <w:br w:type="page"/>
      </w:r>
    </w:p>
    <w:p w14:paraId="205E1FB1">
      <w:pPr>
        <w:adjustRightInd w:val="0"/>
        <w:snapToGrid w:val="0"/>
        <w:spacing w:line="288" w:lineRule="auto"/>
        <w:rPr>
          <w:color w:val="auto"/>
          <w:highlight w:val="none"/>
        </w:rPr>
      </w:pPr>
    </w:p>
    <w:p w14:paraId="32B5D00E">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14:paraId="4EAD6355">
      <w:pPr>
        <w:adjustRightInd w:val="0"/>
        <w:snapToGrid w:val="0"/>
        <w:spacing w:line="288" w:lineRule="auto"/>
        <w:rPr>
          <w:color w:val="auto"/>
          <w:highlight w:val="none"/>
        </w:rPr>
      </w:pPr>
      <w:r>
        <w:rPr>
          <w:rFonts w:hint="eastAsia"/>
          <w:color w:val="auto"/>
          <w:highlight w:val="none"/>
        </w:rPr>
        <w:br w:type="page"/>
      </w:r>
    </w:p>
    <w:p w14:paraId="68ABA56E">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14:paraId="306887A2">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14:paraId="4E17FE57">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绍兴校区医疗服务外包</w:t>
      </w:r>
    </w:p>
    <w:p w14:paraId="38D4C328">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330000263030150000513-QSZBB260257ZFDY</w:t>
      </w:r>
    </w:p>
    <w:tbl>
      <w:tblPr>
        <w:tblStyle w:val="12"/>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3166"/>
        <w:gridCol w:w="1011"/>
        <w:gridCol w:w="1323"/>
        <w:gridCol w:w="1863"/>
        <w:gridCol w:w="8"/>
      </w:tblGrid>
      <w:tr w14:paraId="25FFE3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8F1127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bookmarkStart w:id="49" w:name="_Hlk97040054"/>
            <w:r>
              <w:rPr>
                <w:rFonts w:hint="eastAsia"/>
                <w:b/>
                <w:bCs/>
                <w:color w:val="auto"/>
                <w:sz w:val="21"/>
                <w:szCs w:val="21"/>
                <w:highlight w:val="none"/>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14:paraId="535F0C6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14:paraId="09255DF3">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具体服务</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6BC96C3B">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1323" w:type="dxa"/>
            <w:tcBorders>
              <w:top w:val="single" w:color="auto" w:sz="4" w:space="0"/>
              <w:left w:val="single" w:color="auto" w:sz="4" w:space="0"/>
              <w:bottom w:val="single" w:color="auto" w:sz="4" w:space="0"/>
              <w:right w:val="single" w:color="auto" w:sz="4" w:space="0"/>
            </w:tcBorders>
            <w:vAlign w:val="center"/>
          </w:tcPr>
          <w:p w14:paraId="1C9930F0">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单价（元）</w:t>
            </w:r>
          </w:p>
        </w:tc>
        <w:tc>
          <w:tcPr>
            <w:tcW w:w="1863" w:type="dxa"/>
            <w:tcBorders>
              <w:top w:val="single" w:color="auto" w:sz="4" w:space="0"/>
              <w:left w:val="single" w:color="auto" w:sz="4" w:space="0"/>
              <w:bottom w:val="single" w:color="auto" w:sz="4" w:space="0"/>
              <w:right w:val="single" w:color="auto" w:sz="4" w:space="0"/>
            </w:tcBorders>
            <w:vAlign w:val="center"/>
          </w:tcPr>
          <w:p w14:paraId="4C74E8B0">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金额（元）</w:t>
            </w:r>
          </w:p>
        </w:tc>
      </w:tr>
      <w:tr w14:paraId="25E47E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32FAFC10">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14:paraId="0A2C6875">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14:paraId="23170D23">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08236BD8">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14:paraId="14EAA41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14:paraId="0AE539A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14:paraId="45FAE4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7DEB00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14:paraId="5D3852CC">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14:paraId="6F4B0194">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04506CA8">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14:paraId="440B4153">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14:paraId="4A09FBEA">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14:paraId="3AA919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484020D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14:paraId="00E27A68">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14:paraId="1290347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23C19D1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14:paraId="4C3D895C">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14:paraId="3386C8CC">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14:paraId="784A02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628CE37">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14:paraId="3E58B0EC">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14:paraId="2AAEA308">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470059B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14:paraId="1334B654">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14:paraId="3A5326C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14:paraId="5DB0D2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45492A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14:paraId="71BCB2A5">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14:paraId="54E9ECA7">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04A34279">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14:paraId="13F15B4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14:paraId="425328D4">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14:paraId="47862C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18" w:type="dxa"/>
            <w:gridSpan w:val="7"/>
            <w:tcBorders>
              <w:top w:val="single" w:color="auto" w:sz="4" w:space="0"/>
              <w:left w:val="single" w:color="auto" w:sz="4" w:space="0"/>
              <w:bottom w:val="single" w:color="auto" w:sz="4" w:space="0"/>
              <w:right w:val="single" w:color="auto" w:sz="4" w:space="0"/>
            </w:tcBorders>
            <w:vAlign w:val="center"/>
          </w:tcPr>
          <w:p w14:paraId="30BB9791">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s="Times New Roman"/>
                <w:b/>
                <w:color w:val="auto"/>
                <w:spacing w:val="-6"/>
                <w:sz w:val="21"/>
                <w:szCs w:val="21"/>
                <w:highlight w:val="none"/>
              </w:rPr>
              <w:t>说明：</w:t>
            </w:r>
            <w:r>
              <w:rPr>
                <w:rFonts w:hint="eastAsia" w:cs="Times New Roman"/>
                <w:bCs/>
                <w:color w:val="auto"/>
                <w:spacing w:val="-6"/>
                <w:sz w:val="21"/>
                <w:szCs w:val="21"/>
                <w:highlight w:val="none"/>
              </w:rPr>
              <w:t>▲采购人将以合同形式有偿取得货物、工程和服务，不接受供应商给予的赠品、回扣或者与采购无关的其他商品、服务</w:t>
            </w:r>
            <w:r>
              <w:rPr>
                <w:rFonts w:hint="default" w:cs="Times New Roman"/>
                <w:bCs/>
                <w:color w:val="auto"/>
                <w:spacing w:val="-6"/>
                <w:sz w:val="21"/>
                <w:szCs w:val="21"/>
                <w:highlight w:val="none"/>
              </w:rPr>
              <w:t>。</w:t>
            </w:r>
          </w:p>
          <w:p w14:paraId="2615C46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总价（人民币元）</w:t>
            </w:r>
          </w:p>
          <w:p w14:paraId="6A25DA61">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14:paraId="3BFB4F71">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小写：_________________________</w:t>
            </w:r>
          </w:p>
          <w:p w14:paraId="7D7F1F84">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14:paraId="3AD7153F">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大写：_________________________</w:t>
            </w:r>
          </w:p>
          <w:p w14:paraId="32687467">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tc>
      </w:tr>
      <w:bookmarkEnd w:id="49"/>
    </w:tbl>
    <w:p w14:paraId="12600449">
      <w:pPr>
        <w:adjustRightInd w:val="0"/>
        <w:snapToGrid w:val="0"/>
        <w:spacing w:line="288" w:lineRule="auto"/>
        <w:rPr>
          <w:rFonts w:cs="Times New Roman"/>
          <w:color w:val="auto"/>
          <w:spacing w:val="-6"/>
          <w:sz w:val="21"/>
          <w:szCs w:val="21"/>
          <w:highlight w:val="none"/>
        </w:rPr>
      </w:pPr>
    </w:p>
    <w:p w14:paraId="783022A5">
      <w:pPr>
        <w:adjustRightInd w:val="0"/>
        <w:snapToGrid w:val="0"/>
        <w:spacing w:line="288" w:lineRule="auto"/>
        <w:rPr>
          <w:rFonts w:cs="Times New Roman"/>
          <w:b/>
          <w:bCs/>
          <w:color w:val="auto"/>
          <w:spacing w:val="-6"/>
          <w:sz w:val="21"/>
          <w:szCs w:val="21"/>
          <w:highlight w:val="none"/>
        </w:rPr>
      </w:pPr>
      <w:bookmarkStart w:id="50" w:name="_Hlk97040072"/>
      <w:r>
        <w:rPr>
          <w:rFonts w:hint="eastAsia" w:cs="Times New Roman"/>
          <w:b/>
          <w:bCs/>
          <w:color w:val="auto"/>
          <w:spacing w:val="-6"/>
          <w:sz w:val="21"/>
          <w:szCs w:val="21"/>
          <w:highlight w:val="none"/>
        </w:rPr>
        <w:t>说明：</w:t>
      </w:r>
    </w:p>
    <w:p w14:paraId="6B302E3A">
      <w:pPr>
        <w:adjustRightInd w:val="0"/>
        <w:snapToGrid w:val="0"/>
        <w:spacing w:line="288" w:lineRule="auto"/>
        <w:rPr>
          <w:rFonts w:cs="Times New Roman"/>
          <w:bCs/>
          <w:color w:val="auto"/>
          <w:spacing w:val="-6"/>
          <w:sz w:val="21"/>
          <w:szCs w:val="21"/>
          <w:highlight w:val="none"/>
        </w:rPr>
      </w:pPr>
      <w:r>
        <w:rPr>
          <w:rFonts w:cs="Times New Roman"/>
          <w:bCs/>
          <w:color w:val="auto"/>
          <w:spacing w:val="-6"/>
          <w:sz w:val="21"/>
          <w:szCs w:val="21"/>
          <w:highlight w:val="none"/>
        </w:rPr>
        <w:t>1.</w:t>
      </w:r>
      <w:r>
        <w:rPr>
          <w:rFonts w:hint="eastAsia" w:cs="Times New Roman"/>
          <w:bCs/>
          <w:color w:val="auto"/>
          <w:spacing w:val="-6"/>
          <w:sz w:val="21"/>
          <w:szCs w:val="21"/>
          <w:highlight w:val="none"/>
        </w:rPr>
        <w:t>此表在不改变格式要求的情况下，可自行增行。</w:t>
      </w:r>
    </w:p>
    <w:p w14:paraId="76D39938">
      <w:pPr>
        <w:adjustRightInd w:val="0"/>
        <w:snapToGrid w:val="0"/>
        <w:spacing w:line="288" w:lineRule="auto"/>
        <w:jc w:val="left"/>
        <w:rPr>
          <w:rFonts w:cs="Times New Roman"/>
          <w:b/>
          <w:color w:val="auto"/>
          <w:spacing w:val="-6"/>
          <w:sz w:val="21"/>
          <w:szCs w:val="21"/>
          <w:highlight w:val="none"/>
        </w:rPr>
      </w:pPr>
      <w:r>
        <w:rPr>
          <w:rFonts w:cs="Times New Roman"/>
          <w:bCs/>
          <w:color w:val="auto"/>
          <w:spacing w:val="-6"/>
          <w:sz w:val="21"/>
          <w:szCs w:val="21"/>
          <w:highlight w:val="none"/>
        </w:rPr>
        <w:t>2.有关本项目实施所涉及的一切费用均计入报价。</w:t>
      </w:r>
    </w:p>
    <w:p w14:paraId="1E6A6CB4">
      <w:pPr>
        <w:adjustRightInd w:val="0"/>
        <w:snapToGrid w:val="0"/>
        <w:spacing w:line="288" w:lineRule="auto"/>
        <w:rPr>
          <w:color w:val="auto"/>
          <w:sz w:val="21"/>
          <w:szCs w:val="21"/>
          <w:highlight w:val="none"/>
        </w:rPr>
      </w:pPr>
    </w:p>
    <w:p w14:paraId="2F85AA2E">
      <w:pPr>
        <w:adjustRightInd w:val="0"/>
        <w:snapToGrid w:val="0"/>
        <w:spacing w:line="288" w:lineRule="auto"/>
        <w:rPr>
          <w:color w:val="auto"/>
          <w:sz w:val="21"/>
          <w:szCs w:val="21"/>
          <w:highlight w:val="none"/>
        </w:rPr>
      </w:pPr>
    </w:p>
    <w:p w14:paraId="695CBEAD">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60D18877">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50"/>
    <w:p w14:paraId="5E6AB27B">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769A5D9F">
      <w:pPr>
        <w:adjustRightInd w:val="0"/>
        <w:snapToGrid w:val="0"/>
        <w:spacing w:line="288" w:lineRule="auto"/>
        <w:jc w:val="center"/>
        <w:outlineLvl w:val="2"/>
        <w:rPr>
          <w:rFonts w:hint="eastAsia" w:eastAsia="宋体"/>
          <w:b/>
          <w:bCs/>
          <w:color w:val="auto"/>
          <w:sz w:val="21"/>
          <w:szCs w:val="21"/>
          <w:highlight w:val="none"/>
          <w:lang w:eastAsia="zh-CN"/>
        </w:rPr>
      </w:pPr>
      <w:r>
        <w:rPr>
          <w:rFonts w:hint="eastAsia"/>
          <w:b/>
          <w:bCs/>
          <w:color w:val="auto"/>
          <w:sz w:val="21"/>
          <w:szCs w:val="21"/>
          <w:highlight w:val="none"/>
        </w:rPr>
        <w:t>（</w:t>
      </w:r>
      <w:r>
        <w:rPr>
          <w:rFonts w:hint="eastAsia"/>
          <w:b/>
          <w:bCs/>
          <w:color w:val="auto"/>
          <w:sz w:val="21"/>
          <w:szCs w:val="21"/>
          <w:highlight w:val="none"/>
          <w:lang w:val="en-US" w:eastAsia="zh-CN"/>
        </w:rPr>
        <w:t>2</w:t>
      </w:r>
      <w:r>
        <w:rPr>
          <w:rFonts w:hint="eastAsia"/>
          <w:b/>
          <w:bCs/>
          <w:color w:val="auto"/>
          <w:sz w:val="21"/>
          <w:szCs w:val="21"/>
          <w:highlight w:val="none"/>
        </w:rPr>
        <w:t>）</w:t>
      </w:r>
      <w:r>
        <w:rPr>
          <w:rFonts w:hint="eastAsia"/>
          <w:b/>
          <w:bCs/>
          <w:color w:val="auto"/>
          <w:sz w:val="21"/>
          <w:szCs w:val="21"/>
          <w:highlight w:val="none"/>
          <w:lang w:val="en-US" w:eastAsia="zh-CN"/>
        </w:rPr>
        <w:t>采购标的成本</w:t>
      </w:r>
    </w:p>
    <w:tbl>
      <w:tblPr>
        <w:tblStyle w:val="12"/>
        <w:tblW w:w="9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6"/>
        <w:gridCol w:w="2243"/>
        <w:gridCol w:w="3859"/>
        <w:gridCol w:w="2858"/>
      </w:tblGrid>
      <w:tr w14:paraId="02DB6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6" w:type="dxa"/>
            <w:noWrap w:val="0"/>
            <w:vAlign w:val="center"/>
          </w:tcPr>
          <w:p w14:paraId="3B66F037">
            <w:pPr>
              <w:keepNext w:val="0"/>
              <w:keepLines w:val="0"/>
              <w:suppressLineNumbers w:val="0"/>
              <w:spacing w:before="0" w:beforeAutospacing="0" w:after="0" w:afterAutospacing="0"/>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2243" w:type="dxa"/>
            <w:noWrap w:val="0"/>
            <w:vAlign w:val="center"/>
          </w:tcPr>
          <w:p w14:paraId="26C41314">
            <w:pPr>
              <w:keepNext w:val="0"/>
              <w:keepLines w:val="0"/>
              <w:suppressLineNumbers w:val="0"/>
              <w:spacing w:before="0" w:beforeAutospacing="0" w:after="0" w:afterAutospacing="0"/>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名称</w:t>
            </w:r>
          </w:p>
        </w:tc>
        <w:tc>
          <w:tcPr>
            <w:tcW w:w="3859" w:type="dxa"/>
            <w:noWrap w:val="0"/>
            <w:vAlign w:val="center"/>
          </w:tcPr>
          <w:p w14:paraId="103A7F93">
            <w:pPr>
              <w:keepNext w:val="0"/>
              <w:keepLines w:val="0"/>
              <w:suppressLineNumbers w:val="0"/>
              <w:spacing w:before="0" w:beforeAutospacing="0" w:after="0" w:afterAutospacing="0"/>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具体服务</w:t>
            </w:r>
          </w:p>
        </w:tc>
        <w:tc>
          <w:tcPr>
            <w:tcW w:w="2858" w:type="dxa"/>
            <w:noWrap w:val="0"/>
            <w:vAlign w:val="center"/>
          </w:tcPr>
          <w:p w14:paraId="50C2A33E">
            <w:pPr>
              <w:keepNext w:val="0"/>
              <w:keepLines w:val="0"/>
              <w:suppressLineNumbers w:val="0"/>
              <w:spacing w:before="0" w:beforeAutospacing="0" w:after="0" w:afterAutospacing="0"/>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成本价</w:t>
            </w:r>
            <w:r>
              <w:rPr>
                <w:rFonts w:hint="eastAsia" w:ascii="宋体" w:hAnsi="宋体" w:eastAsia="宋体" w:cs="宋体"/>
                <w:b/>
                <w:bCs/>
                <w:color w:val="auto"/>
                <w:sz w:val="21"/>
                <w:szCs w:val="21"/>
                <w:highlight w:val="none"/>
                <w:lang w:val="zh-CN"/>
              </w:rPr>
              <w:t>(单位均为人民币元)</w:t>
            </w:r>
          </w:p>
        </w:tc>
      </w:tr>
      <w:tr w14:paraId="03CF1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6" w:type="dxa"/>
            <w:noWrap w:val="0"/>
            <w:vAlign w:val="center"/>
          </w:tcPr>
          <w:p w14:paraId="257D584A">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243" w:type="dxa"/>
            <w:noWrap w:val="0"/>
            <w:vAlign w:val="center"/>
          </w:tcPr>
          <w:p w14:paraId="06DFC50A">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p>
        </w:tc>
        <w:tc>
          <w:tcPr>
            <w:tcW w:w="3859" w:type="dxa"/>
            <w:noWrap w:val="0"/>
            <w:vAlign w:val="center"/>
          </w:tcPr>
          <w:p w14:paraId="61AB47AB">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p>
        </w:tc>
        <w:tc>
          <w:tcPr>
            <w:tcW w:w="2858" w:type="dxa"/>
            <w:noWrap w:val="0"/>
            <w:vAlign w:val="center"/>
          </w:tcPr>
          <w:p w14:paraId="2A42B4A1">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p>
        </w:tc>
      </w:tr>
      <w:tr w14:paraId="724AC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6" w:type="dxa"/>
            <w:noWrap w:val="0"/>
            <w:vAlign w:val="center"/>
          </w:tcPr>
          <w:p w14:paraId="175FE2F2">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243" w:type="dxa"/>
            <w:noWrap w:val="0"/>
            <w:vAlign w:val="center"/>
          </w:tcPr>
          <w:p w14:paraId="54C661B5">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p>
        </w:tc>
        <w:tc>
          <w:tcPr>
            <w:tcW w:w="3859" w:type="dxa"/>
            <w:noWrap w:val="0"/>
            <w:vAlign w:val="center"/>
          </w:tcPr>
          <w:p w14:paraId="2FD5C85A">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p>
        </w:tc>
        <w:tc>
          <w:tcPr>
            <w:tcW w:w="2858" w:type="dxa"/>
            <w:noWrap w:val="0"/>
            <w:vAlign w:val="center"/>
          </w:tcPr>
          <w:p w14:paraId="3E58AA72">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p>
        </w:tc>
      </w:tr>
      <w:tr w14:paraId="553A9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6" w:type="dxa"/>
            <w:noWrap w:val="0"/>
            <w:vAlign w:val="center"/>
          </w:tcPr>
          <w:p w14:paraId="7E64F8C0">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243" w:type="dxa"/>
            <w:noWrap w:val="0"/>
            <w:vAlign w:val="center"/>
          </w:tcPr>
          <w:p w14:paraId="4E2D4DC7">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p>
        </w:tc>
        <w:tc>
          <w:tcPr>
            <w:tcW w:w="3859" w:type="dxa"/>
            <w:noWrap w:val="0"/>
            <w:vAlign w:val="center"/>
          </w:tcPr>
          <w:p w14:paraId="4D0B32EB">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p>
        </w:tc>
        <w:tc>
          <w:tcPr>
            <w:tcW w:w="2858" w:type="dxa"/>
            <w:noWrap w:val="0"/>
            <w:vAlign w:val="center"/>
          </w:tcPr>
          <w:p w14:paraId="400F75AD">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p>
        </w:tc>
      </w:tr>
      <w:tr w14:paraId="6A9A5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6" w:type="dxa"/>
            <w:noWrap w:val="0"/>
            <w:vAlign w:val="center"/>
          </w:tcPr>
          <w:p w14:paraId="5B64F4D9">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243" w:type="dxa"/>
            <w:noWrap w:val="0"/>
            <w:vAlign w:val="center"/>
          </w:tcPr>
          <w:p w14:paraId="18D4C69B">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p>
        </w:tc>
        <w:tc>
          <w:tcPr>
            <w:tcW w:w="3859" w:type="dxa"/>
            <w:noWrap w:val="0"/>
            <w:vAlign w:val="center"/>
          </w:tcPr>
          <w:p w14:paraId="4818FC5E">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p>
        </w:tc>
        <w:tc>
          <w:tcPr>
            <w:tcW w:w="2858" w:type="dxa"/>
            <w:noWrap w:val="0"/>
            <w:vAlign w:val="center"/>
          </w:tcPr>
          <w:p w14:paraId="54D26BCB">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p>
        </w:tc>
      </w:tr>
      <w:tr w14:paraId="2E1A0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6" w:type="dxa"/>
            <w:noWrap w:val="0"/>
            <w:vAlign w:val="center"/>
          </w:tcPr>
          <w:p w14:paraId="66D0C029">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243" w:type="dxa"/>
            <w:noWrap w:val="0"/>
            <w:vAlign w:val="center"/>
          </w:tcPr>
          <w:p w14:paraId="2AC5273D">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p>
        </w:tc>
        <w:tc>
          <w:tcPr>
            <w:tcW w:w="3859" w:type="dxa"/>
            <w:noWrap w:val="0"/>
            <w:vAlign w:val="center"/>
          </w:tcPr>
          <w:p w14:paraId="1EC6AF0D">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p>
        </w:tc>
        <w:tc>
          <w:tcPr>
            <w:tcW w:w="2858" w:type="dxa"/>
            <w:noWrap w:val="0"/>
            <w:vAlign w:val="center"/>
          </w:tcPr>
          <w:p w14:paraId="714C7C1B">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p>
        </w:tc>
      </w:tr>
    </w:tbl>
    <w:p w14:paraId="20A53994">
      <w:pPr>
        <w:adjustRightInd w:val="0"/>
        <w:snapToGrid w:val="0"/>
        <w:spacing w:line="288" w:lineRule="auto"/>
        <w:rPr>
          <w:color w:val="auto"/>
          <w:sz w:val="21"/>
          <w:szCs w:val="21"/>
          <w:highlight w:val="none"/>
        </w:rPr>
      </w:pPr>
    </w:p>
    <w:p w14:paraId="0C6A07CD">
      <w:pPr>
        <w:adjustRightInd w:val="0"/>
        <w:snapToGrid w:val="0"/>
        <w:spacing w:line="288" w:lineRule="auto"/>
        <w:rPr>
          <w:color w:val="auto"/>
          <w:sz w:val="21"/>
          <w:szCs w:val="21"/>
          <w:highlight w:val="none"/>
        </w:rPr>
      </w:pPr>
    </w:p>
    <w:p w14:paraId="1F1AC844">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5582B05B">
      <w:pPr>
        <w:adjustRightInd w:val="0"/>
        <w:snapToGrid w:val="0"/>
        <w:spacing w:line="288" w:lineRule="auto"/>
        <w:rPr>
          <w:rFonts w:hint="eastAsia"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610D64A2">
      <w:pPr>
        <w:rPr>
          <w:rFonts w:hint="eastAsia" w:cs="Times New Roman"/>
          <w:b/>
          <w:bCs/>
          <w:color w:val="auto"/>
          <w:spacing w:val="-6"/>
          <w:sz w:val="21"/>
          <w:szCs w:val="21"/>
          <w:highlight w:val="none"/>
        </w:rPr>
      </w:pPr>
      <w:r>
        <w:rPr>
          <w:rFonts w:hint="eastAsia" w:cs="Times New Roman"/>
          <w:b/>
          <w:bCs/>
          <w:color w:val="auto"/>
          <w:spacing w:val="-6"/>
          <w:sz w:val="21"/>
          <w:szCs w:val="21"/>
          <w:highlight w:val="none"/>
        </w:rPr>
        <w:br w:type="page"/>
      </w:r>
    </w:p>
    <w:p w14:paraId="2FEDBC8F">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14:paraId="00E2A16A">
      <w:pPr>
        <w:snapToGrid w:val="0"/>
        <w:spacing w:line="288" w:lineRule="auto"/>
        <w:rPr>
          <w:rFonts w:cs="仿宋_GB2312"/>
          <w:color w:val="auto"/>
          <w:sz w:val="21"/>
          <w:szCs w:val="21"/>
          <w:highlight w:val="none"/>
          <w:u w:val="single"/>
        </w:rPr>
      </w:pPr>
    </w:p>
    <w:p w14:paraId="646A11C9">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14:paraId="7F904498">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14:paraId="75DAD8A0">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14:paraId="6BE7F470">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14:paraId="1F0F4B34">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14:paraId="3954517A">
      <w:pPr>
        <w:snapToGrid w:val="0"/>
        <w:spacing w:line="288" w:lineRule="auto"/>
        <w:rPr>
          <w:b/>
          <w:bCs/>
          <w:color w:val="auto"/>
          <w:sz w:val="21"/>
          <w:szCs w:val="21"/>
          <w:highlight w:val="none"/>
        </w:rPr>
      </w:pPr>
    </w:p>
    <w:p w14:paraId="5B838B85">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tbl>
      <w:tblPr>
        <w:tblStyle w:val="13"/>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5"/>
        <w:gridCol w:w="4706"/>
      </w:tblGrid>
      <w:tr w14:paraId="6888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4814" w:type="dxa"/>
            <w:vAlign w:val="top"/>
          </w:tcPr>
          <w:p w14:paraId="31FDF98D">
            <w:pPr>
              <w:keepNext w:val="0"/>
              <w:keepLines w:val="0"/>
              <w:suppressLineNumbers w:val="0"/>
              <w:snapToGrid w:val="0"/>
              <w:spacing w:before="0" w:beforeAutospacing="0" w:after="0" w:afterAutospacing="0" w:line="288" w:lineRule="auto"/>
              <w:ind w:left="0" w:right="0"/>
              <w:rPr>
                <w:rFonts w:hint="eastAsia" w:ascii="宋体" w:hAnsi="宋体" w:eastAsia="宋体" w:cs="宋体"/>
                <w:color w:val="auto"/>
                <w:spacing w:val="0"/>
                <w:kern w:val="2"/>
                <w:sz w:val="21"/>
                <w:szCs w:val="21"/>
                <w:highlight w:val="none"/>
                <w:vertAlign w:val="baseline"/>
              </w:rPr>
            </w:pPr>
          </w:p>
        </w:tc>
        <w:tc>
          <w:tcPr>
            <w:tcW w:w="4814" w:type="dxa"/>
          </w:tcPr>
          <w:p w14:paraId="6E2B4F3D">
            <w:pPr>
              <w:keepNext w:val="0"/>
              <w:keepLines w:val="0"/>
              <w:suppressLineNumbers w:val="0"/>
              <w:snapToGrid w:val="0"/>
              <w:spacing w:before="0" w:beforeAutospacing="0" w:after="0" w:afterAutospacing="0" w:line="288" w:lineRule="auto"/>
              <w:ind w:left="0" w:right="0"/>
              <w:rPr>
                <w:rFonts w:hint="eastAsia" w:ascii="宋体" w:hAnsi="宋体" w:eastAsia="宋体" w:cs="宋体"/>
                <w:color w:val="auto"/>
                <w:spacing w:val="0"/>
                <w:kern w:val="2"/>
                <w:sz w:val="21"/>
                <w:szCs w:val="21"/>
                <w:highlight w:val="none"/>
                <w:vertAlign w:val="baseline"/>
              </w:rPr>
            </w:pPr>
          </w:p>
        </w:tc>
      </w:tr>
    </w:tbl>
    <w:p w14:paraId="44BC79A7">
      <w:pPr>
        <w:snapToGrid w:val="0"/>
        <w:spacing w:line="288" w:lineRule="auto"/>
        <w:rPr>
          <w:color w:val="auto"/>
          <w:sz w:val="21"/>
          <w:szCs w:val="21"/>
          <w:highlight w:val="none"/>
        </w:rPr>
      </w:pPr>
    </w:p>
    <w:p w14:paraId="02880F2F">
      <w:pPr>
        <w:pStyle w:val="2"/>
        <w:ind w:left="0" w:leftChars="0" w:firstLine="0" w:firstLineChars="0"/>
        <w:rPr>
          <w:color w:val="auto"/>
          <w:highlight w:val="none"/>
        </w:rPr>
      </w:pPr>
    </w:p>
    <w:sectPr>
      <w:footerReference r:id="rId5" w:type="default"/>
      <w:pgSz w:w="11906" w:h="16838"/>
      <w:pgMar w:top="1247" w:right="1247" w:bottom="1247" w:left="1247" w:header="142" w:footer="725"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45812F">
    <w:pPr>
      <w:pStyle w:val="8"/>
      <w:jc w:val="center"/>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DF5AF">
    <w:pPr>
      <w:pStyle w:val="8"/>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3C1315">
    <w:pPr>
      <w:jc w:val="center"/>
      <w:rPr>
        <w:rFonts w:hint="eastAsia" w:eastAsia="宋体"/>
        <w:lang w:eastAsia="zh-CN"/>
      </w:rPr>
    </w:pPr>
    <w:r>
      <w:rPr>
        <w:rFonts w:hint="eastAsia" w:eastAsia="宋体"/>
        <w:lang w:eastAsia="zh-CN"/>
      </w:rPr>
      <w:drawing>
        <wp:inline distT="0" distB="0" distL="114300" distR="114300">
          <wp:extent cx="5906770" cy="676910"/>
          <wp:effectExtent l="0" t="0" r="8255" b="8890"/>
          <wp:docPr id="1" name="图片 1"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gxMGYzNzZiNTdlNGIwOTM0ZjZjNGIzYTJiOWRmYzcifQ=="/>
  </w:docVars>
  <w:rsids>
    <w:rsidRoot w:val="0035197B"/>
    <w:rsid w:val="00013E80"/>
    <w:rsid w:val="000275B5"/>
    <w:rsid w:val="0004655A"/>
    <w:rsid w:val="000A696F"/>
    <w:rsid w:val="00103286"/>
    <w:rsid w:val="001101B8"/>
    <w:rsid w:val="00120B93"/>
    <w:rsid w:val="001344C6"/>
    <w:rsid w:val="00135905"/>
    <w:rsid w:val="00155438"/>
    <w:rsid w:val="001619EB"/>
    <w:rsid w:val="0017776E"/>
    <w:rsid w:val="001A02BC"/>
    <w:rsid w:val="00215143"/>
    <w:rsid w:val="00216C31"/>
    <w:rsid w:val="00232E27"/>
    <w:rsid w:val="00252BBD"/>
    <w:rsid w:val="00256B2D"/>
    <w:rsid w:val="0026429E"/>
    <w:rsid w:val="002A0C91"/>
    <w:rsid w:val="002E3481"/>
    <w:rsid w:val="002F0514"/>
    <w:rsid w:val="002F7386"/>
    <w:rsid w:val="00325E65"/>
    <w:rsid w:val="0035197B"/>
    <w:rsid w:val="0037718A"/>
    <w:rsid w:val="00425942"/>
    <w:rsid w:val="0048526C"/>
    <w:rsid w:val="00494ECD"/>
    <w:rsid w:val="004C7C81"/>
    <w:rsid w:val="004F0091"/>
    <w:rsid w:val="00505CF1"/>
    <w:rsid w:val="00511E9E"/>
    <w:rsid w:val="0055045F"/>
    <w:rsid w:val="00551DAC"/>
    <w:rsid w:val="00590C97"/>
    <w:rsid w:val="005B2955"/>
    <w:rsid w:val="005D064A"/>
    <w:rsid w:val="00605C23"/>
    <w:rsid w:val="00611721"/>
    <w:rsid w:val="00631B4E"/>
    <w:rsid w:val="0063741D"/>
    <w:rsid w:val="00642879"/>
    <w:rsid w:val="006A0B04"/>
    <w:rsid w:val="006A2B3D"/>
    <w:rsid w:val="006E6002"/>
    <w:rsid w:val="007133EB"/>
    <w:rsid w:val="00723439"/>
    <w:rsid w:val="00742B14"/>
    <w:rsid w:val="0076422D"/>
    <w:rsid w:val="00792093"/>
    <w:rsid w:val="007A10F7"/>
    <w:rsid w:val="007D5140"/>
    <w:rsid w:val="007E55F1"/>
    <w:rsid w:val="00813E3D"/>
    <w:rsid w:val="00834B9A"/>
    <w:rsid w:val="008543A5"/>
    <w:rsid w:val="00855401"/>
    <w:rsid w:val="008772E5"/>
    <w:rsid w:val="00882FF5"/>
    <w:rsid w:val="0089630B"/>
    <w:rsid w:val="0091334C"/>
    <w:rsid w:val="00913E41"/>
    <w:rsid w:val="009429A3"/>
    <w:rsid w:val="0096732E"/>
    <w:rsid w:val="009675F7"/>
    <w:rsid w:val="00982682"/>
    <w:rsid w:val="009D6F21"/>
    <w:rsid w:val="00A13935"/>
    <w:rsid w:val="00A353D5"/>
    <w:rsid w:val="00A60FF3"/>
    <w:rsid w:val="00A86BED"/>
    <w:rsid w:val="00AE5F71"/>
    <w:rsid w:val="00AE7589"/>
    <w:rsid w:val="00B004AC"/>
    <w:rsid w:val="00B15905"/>
    <w:rsid w:val="00BB31A4"/>
    <w:rsid w:val="00BB6045"/>
    <w:rsid w:val="00BD5E66"/>
    <w:rsid w:val="00BE2C76"/>
    <w:rsid w:val="00BF2AEA"/>
    <w:rsid w:val="00C17E09"/>
    <w:rsid w:val="00C2776F"/>
    <w:rsid w:val="00C44792"/>
    <w:rsid w:val="00C7172E"/>
    <w:rsid w:val="00C766F5"/>
    <w:rsid w:val="00C97794"/>
    <w:rsid w:val="00CA293F"/>
    <w:rsid w:val="00CA5975"/>
    <w:rsid w:val="00CB56DC"/>
    <w:rsid w:val="00D16917"/>
    <w:rsid w:val="00D317F8"/>
    <w:rsid w:val="00D51B1F"/>
    <w:rsid w:val="00D52A86"/>
    <w:rsid w:val="00D92B74"/>
    <w:rsid w:val="00D9733D"/>
    <w:rsid w:val="00DB5D1B"/>
    <w:rsid w:val="00DB7C4C"/>
    <w:rsid w:val="00DE0C5F"/>
    <w:rsid w:val="00DF5A9F"/>
    <w:rsid w:val="00E22C25"/>
    <w:rsid w:val="00E4559E"/>
    <w:rsid w:val="00E52B31"/>
    <w:rsid w:val="00E70D67"/>
    <w:rsid w:val="00E8510B"/>
    <w:rsid w:val="00EB1C8D"/>
    <w:rsid w:val="00EB700F"/>
    <w:rsid w:val="00EC091A"/>
    <w:rsid w:val="00ED1230"/>
    <w:rsid w:val="00F156DB"/>
    <w:rsid w:val="00F61206"/>
    <w:rsid w:val="00F91463"/>
    <w:rsid w:val="00FC2099"/>
    <w:rsid w:val="00FC2885"/>
    <w:rsid w:val="02907E33"/>
    <w:rsid w:val="047F21C7"/>
    <w:rsid w:val="059E37B4"/>
    <w:rsid w:val="08A85CA7"/>
    <w:rsid w:val="09761AED"/>
    <w:rsid w:val="0A1201EB"/>
    <w:rsid w:val="0CF34D5B"/>
    <w:rsid w:val="0E4212A4"/>
    <w:rsid w:val="10755157"/>
    <w:rsid w:val="1126734B"/>
    <w:rsid w:val="179C2F1A"/>
    <w:rsid w:val="1ECC53A9"/>
    <w:rsid w:val="216101E3"/>
    <w:rsid w:val="2656422B"/>
    <w:rsid w:val="27F558A7"/>
    <w:rsid w:val="2E8A1E4F"/>
    <w:rsid w:val="2F2B4BE2"/>
    <w:rsid w:val="32FB2048"/>
    <w:rsid w:val="36AF68BA"/>
    <w:rsid w:val="38A93A07"/>
    <w:rsid w:val="3CA06F2A"/>
    <w:rsid w:val="408810DD"/>
    <w:rsid w:val="43817A3B"/>
    <w:rsid w:val="474F7D5C"/>
    <w:rsid w:val="485F3745"/>
    <w:rsid w:val="4A3E7485"/>
    <w:rsid w:val="4A705E01"/>
    <w:rsid w:val="4D9C2834"/>
    <w:rsid w:val="4EE01F74"/>
    <w:rsid w:val="514F66EE"/>
    <w:rsid w:val="530B123D"/>
    <w:rsid w:val="55F35487"/>
    <w:rsid w:val="56E85B49"/>
    <w:rsid w:val="5AA21A3B"/>
    <w:rsid w:val="5B443E56"/>
    <w:rsid w:val="5F2035AE"/>
    <w:rsid w:val="663A28F2"/>
    <w:rsid w:val="66B21451"/>
    <w:rsid w:val="69AE2A54"/>
    <w:rsid w:val="6BF24841"/>
    <w:rsid w:val="6E7A4767"/>
    <w:rsid w:val="70B73001"/>
    <w:rsid w:val="78086A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kern w:val="2"/>
      <w:sz w:val="24"/>
      <w:szCs w:val="24"/>
      <w:lang w:val="en-US" w:eastAsia="zh-CN" w:bidi="ar-SA"/>
    </w:rPr>
  </w:style>
  <w:style w:type="character" w:default="1" w:styleId="14">
    <w:name w:val="Default Paragraph Font"/>
    <w:semiHidden/>
    <w:unhideWhenUsed/>
    <w:qFormat/>
    <w:uiPriority w:val="1"/>
  </w:style>
  <w:style w:type="table" w:default="1" w:styleId="12">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First Indent"/>
    <w:qFormat/>
    <w:uiPriority w:val="0"/>
    <w:pPr>
      <w:widowControl w:val="0"/>
      <w:spacing w:after="120" w:line="288" w:lineRule="auto"/>
      <w:ind w:firstLine="420" w:firstLineChars="100"/>
      <w:jc w:val="both"/>
      <w:textAlignment w:val="auto"/>
    </w:pPr>
    <w:rPr>
      <w:rFonts w:ascii="Times New Roman" w:hAnsi="Times New Roman" w:eastAsia="宋体" w:cs="Times New Roman"/>
      <w:kern w:val="2"/>
      <w:sz w:val="28"/>
      <w:szCs w:val="24"/>
      <w:lang w:val="en-US" w:eastAsia="zh-CN" w:bidi="ar-SA"/>
    </w:rPr>
  </w:style>
  <w:style w:type="paragraph" w:styleId="3">
    <w:name w:val="annotation text"/>
    <w:basedOn w:val="1"/>
    <w:link w:val="19"/>
    <w:unhideWhenUsed/>
    <w:qFormat/>
    <w:uiPriority w:val="99"/>
    <w:pPr>
      <w:jc w:val="left"/>
    </w:pPr>
    <w:rPr>
      <w:rFonts w:ascii="Times New Roman" w:hAnsi="Times New Roman" w:cs="Times New Roman"/>
      <w:sz w:val="28"/>
    </w:rPr>
  </w:style>
  <w:style w:type="paragraph" w:styleId="4">
    <w:name w:val="Body Text"/>
    <w:basedOn w:val="1"/>
    <w:next w:val="2"/>
    <w:link w:val="31"/>
    <w:qFormat/>
    <w:uiPriority w:val="0"/>
    <w:pPr>
      <w:spacing w:after="120"/>
    </w:pPr>
  </w:style>
  <w:style w:type="paragraph" w:styleId="5">
    <w:name w:val="Body Text Indent"/>
    <w:basedOn w:val="1"/>
    <w:link w:val="22"/>
    <w:qFormat/>
    <w:uiPriority w:val="0"/>
    <w:pPr>
      <w:spacing w:line="200" w:lineRule="atLeast"/>
      <w:ind w:firstLine="301"/>
    </w:pPr>
    <w:rPr>
      <w:rFonts w:hAnsi="Courier New" w:cs="Times New Roman"/>
      <w:spacing w:val="-4"/>
      <w:sz w:val="18"/>
      <w:szCs w:val="20"/>
    </w:rPr>
  </w:style>
  <w:style w:type="paragraph" w:styleId="6">
    <w:name w:val="Plain Text"/>
    <w:basedOn w:val="1"/>
    <w:link w:val="32"/>
    <w:semiHidden/>
    <w:unhideWhenUsed/>
    <w:qFormat/>
    <w:uiPriority w:val="99"/>
    <w:rPr>
      <w:rFonts w:hAnsi="Courier New" w:cs="Courier New" w:asciiTheme="minorEastAsia" w:eastAsiaTheme="minorEastAsia"/>
    </w:rPr>
  </w:style>
  <w:style w:type="paragraph" w:styleId="7">
    <w:name w:val="Balloon Text"/>
    <w:basedOn w:val="1"/>
    <w:link w:val="21"/>
    <w:qFormat/>
    <w:uiPriority w:val="0"/>
    <w:rPr>
      <w:sz w:val="18"/>
      <w:szCs w:val="18"/>
    </w:rPr>
  </w:style>
  <w:style w:type="paragraph" w:styleId="8">
    <w:name w:val="footer"/>
    <w:basedOn w:val="1"/>
    <w:link w:val="18"/>
    <w:unhideWhenUsed/>
    <w:qFormat/>
    <w:uiPriority w:val="99"/>
    <w:pPr>
      <w:tabs>
        <w:tab w:val="center" w:pos="4153"/>
        <w:tab w:val="right" w:pos="8306"/>
      </w:tabs>
      <w:snapToGrid w:val="0"/>
      <w:jc w:val="left"/>
    </w:pPr>
    <w:rPr>
      <w:sz w:val="18"/>
      <w:szCs w:val="18"/>
    </w:rPr>
  </w:style>
  <w:style w:type="paragraph" w:styleId="9">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Normal (Web)"/>
    <w:basedOn w:val="1"/>
    <w:unhideWhenUsed/>
    <w:qFormat/>
    <w:uiPriority w:val="99"/>
    <w:pPr>
      <w:widowControl/>
      <w:spacing w:before="100" w:beforeAutospacing="1" w:after="100" w:afterAutospacing="1"/>
      <w:jc w:val="left"/>
    </w:pPr>
    <w:rPr>
      <w:kern w:val="0"/>
    </w:rPr>
  </w:style>
  <w:style w:type="paragraph" w:styleId="11">
    <w:name w:val="annotation subject"/>
    <w:basedOn w:val="3"/>
    <w:next w:val="3"/>
    <w:link w:val="29"/>
    <w:semiHidden/>
    <w:unhideWhenUsed/>
    <w:qFormat/>
    <w:uiPriority w:val="0"/>
    <w:rPr>
      <w:rFonts w:ascii="宋体" w:hAnsi="宋体" w:cs="宋体"/>
      <w:b/>
      <w:bCs/>
      <w:sz w:val="24"/>
    </w:rPr>
  </w:style>
  <w:style w:type="table" w:styleId="13">
    <w:name w:val="Table Grid"/>
    <w:basedOn w:val="12"/>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Hyperlink"/>
    <w:basedOn w:val="14"/>
    <w:unhideWhenUsed/>
    <w:qFormat/>
    <w:uiPriority w:val="99"/>
    <w:rPr>
      <w:color w:val="0000FF"/>
      <w:u w:val="single"/>
    </w:rPr>
  </w:style>
  <w:style w:type="character" w:styleId="16">
    <w:name w:val="annotation reference"/>
    <w:unhideWhenUsed/>
    <w:qFormat/>
    <w:uiPriority w:val="99"/>
    <w:rPr>
      <w:sz w:val="21"/>
      <w:szCs w:val="21"/>
    </w:rPr>
  </w:style>
  <w:style w:type="character" w:customStyle="1" w:styleId="17">
    <w:name w:val="页眉 字符"/>
    <w:basedOn w:val="14"/>
    <w:link w:val="9"/>
    <w:qFormat/>
    <w:uiPriority w:val="99"/>
    <w:rPr>
      <w:sz w:val="18"/>
      <w:szCs w:val="18"/>
    </w:rPr>
  </w:style>
  <w:style w:type="character" w:customStyle="1" w:styleId="18">
    <w:name w:val="页脚 字符"/>
    <w:basedOn w:val="14"/>
    <w:link w:val="8"/>
    <w:qFormat/>
    <w:uiPriority w:val="99"/>
    <w:rPr>
      <w:sz w:val="18"/>
      <w:szCs w:val="18"/>
    </w:rPr>
  </w:style>
  <w:style w:type="character" w:customStyle="1" w:styleId="19">
    <w:name w:val="批注文字 字符"/>
    <w:basedOn w:val="14"/>
    <w:link w:val="3"/>
    <w:qFormat/>
    <w:uiPriority w:val="99"/>
    <w:rPr>
      <w:rFonts w:ascii="Times New Roman" w:hAnsi="Times New Roman" w:eastAsia="宋体" w:cs="Times New Roman"/>
      <w:sz w:val="28"/>
      <w:szCs w:val="24"/>
    </w:rPr>
  </w:style>
  <w:style w:type="character" w:customStyle="1" w:styleId="20">
    <w:name w:val="正文文本缩进 字符"/>
    <w:basedOn w:val="14"/>
    <w:qFormat/>
    <w:uiPriority w:val="0"/>
    <w:rPr>
      <w:rFonts w:ascii="宋体" w:hAnsi="宋体" w:eastAsia="宋体" w:cs="宋体"/>
      <w:sz w:val="24"/>
      <w:szCs w:val="24"/>
    </w:rPr>
  </w:style>
  <w:style w:type="character" w:customStyle="1" w:styleId="21">
    <w:name w:val="批注框文本 字符"/>
    <w:basedOn w:val="14"/>
    <w:link w:val="7"/>
    <w:qFormat/>
    <w:uiPriority w:val="0"/>
    <w:rPr>
      <w:rFonts w:ascii="宋体" w:hAnsi="宋体" w:eastAsia="宋体" w:cs="宋体"/>
      <w:sz w:val="18"/>
      <w:szCs w:val="18"/>
    </w:rPr>
  </w:style>
  <w:style w:type="character" w:customStyle="1" w:styleId="22">
    <w:name w:val="正文文本缩进 字符1"/>
    <w:link w:val="5"/>
    <w:qFormat/>
    <w:uiPriority w:val="0"/>
    <w:rPr>
      <w:rFonts w:ascii="宋体" w:hAnsi="Courier New" w:eastAsia="宋体" w:cs="Times New Roman"/>
      <w:spacing w:val="-4"/>
      <w:sz w:val="18"/>
      <w:szCs w:val="20"/>
    </w:rPr>
  </w:style>
  <w:style w:type="character" w:customStyle="1" w:styleId="23">
    <w:name w:val="正文文本缩进 字符2"/>
    <w:qFormat/>
    <w:uiPriority w:val="0"/>
    <w:rPr>
      <w:rFonts w:ascii="宋体" w:hAnsi="Courier New"/>
      <w:spacing w:val="-4"/>
      <w:kern w:val="2"/>
      <w:sz w:val="18"/>
    </w:rPr>
  </w:style>
  <w:style w:type="character" w:customStyle="1" w:styleId="24">
    <w:name w:val="未处理的提及1"/>
    <w:basedOn w:val="14"/>
    <w:semiHidden/>
    <w:unhideWhenUsed/>
    <w:qFormat/>
    <w:uiPriority w:val="99"/>
    <w:rPr>
      <w:color w:val="605E5C"/>
      <w:shd w:val="clear" w:color="auto" w:fill="E1DFDD"/>
    </w:rPr>
  </w:style>
  <w:style w:type="paragraph" w:styleId="25">
    <w:name w:val="List Paragraph"/>
    <w:basedOn w:val="1"/>
    <w:qFormat/>
    <w:uiPriority w:val="99"/>
    <w:pPr>
      <w:ind w:firstLine="420" w:firstLineChars="200"/>
    </w:pPr>
  </w:style>
  <w:style w:type="paragraph" w:customStyle="1" w:styleId="26">
    <w:name w:val="纯文本1"/>
    <w:basedOn w:val="1"/>
    <w:next w:val="6"/>
    <w:link w:val="28"/>
    <w:qFormat/>
    <w:uiPriority w:val="99"/>
    <w:pPr>
      <w:spacing w:before="156" w:beforeLines="50" w:after="156" w:afterLines="50" w:line="400" w:lineRule="atLeast"/>
    </w:pPr>
    <w:rPr>
      <w:rFonts w:hAnsi="Courier New" w:cs="Times New Roman"/>
    </w:rPr>
  </w:style>
  <w:style w:type="character" w:customStyle="1" w:styleId="27">
    <w:name w:val="纯文本 字符"/>
    <w:basedOn w:val="14"/>
    <w:qFormat/>
    <w:uiPriority w:val="0"/>
    <w:rPr>
      <w:rFonts w:ascii="宋体" w:hAnsi="Courier New" w:eastAsia="宋体" w:cs="Courier New"/>
      <w:kern w:val="2"/>
      <w:sz w:val="24"/>
      <w:szCs w:val="24"/>
    </w:rPr>
  </w:style>
  <w:style w:type="character" w:customStyle="1" w:styleId="28">
    <w:name w:val="纯文本 字符1"/>
    <w:link w:val="26"/>
    <w:qFormat/>
    <w:uiPriority w:val="99"/>
    <w:rPr>
      <w:rFonts w:ascii="宋体" w:hAnsi="Courier New" w:eastAsia="宋体" w:cs="Times New Roman"/>
      <w:kern w:val="2"/>
      <w:sz w:val="24"/>
      <w:szCs w:val="24"/>
    </w:rPr>
  </w:style>
  <w:style w:type="character" w:customStyle="1" w:styleId="29">
    <w:name w:val="批注主题 字符"/>
    <w:basedOn w:val="19"/>
    <w:link w:val="11"/>
    <w:semiHidden/>
    <w:qFormat/>
    <w:uiPriority w:val="0"/>
    <w:rPr>
      <w:rFonts w:ascii="宋体" w:hAnsi="宋体" w:eastAsia="宋体" w:cs="宋体"/>
      <w:b/>
      <w:bCs/>
      <w:sz w:val="24"/>
      <w:szCs w:val="24"/>
    </w:rPr>
  </w:style>
  <w:style w:type="character" w:customStyle="1" w:styleId="30">
    <w:name w:val="Unresolved Mention"/>
    <w:basedOn w:val="14"/>
    <w:semiHidden/>
    <w:unhideWhenUsed/>
    <w:qFormat/>
    <w:uiPriority w:val="99"/>
    <w:rPr>
      <w:color w:val="605E5C"/>
      <w:shd w:val="clear" w:color="auto" w:fill="E1DFDD"/>
    </w:rPr>
  </w:style>
  <w:style w:type="character" w:customStyle="1" w:styleId="31">
    <w:name w:val="正文文本 字符"/>
    <w:basedOn w:val="14"/>
    <w:link w:val="4"/>
    <w:qFormat/>
    <w:uiPriority w:val="0"/>
    <w:rPr>
      <w:rFonts w:ascii="宋体" w:hAnsi="宋体" w:eastAsia="宋体" w:cs="宋体"/>
      <w:sz w:val="24"/>
      <w:szCs w:val="24"/>
    </w:rPr>
  </w:style>
  <w:style w:type="character" w:customStyle="1" w:styleId="32">
    <w:name w:val="纯文本 字符2"/>
    <w:basedOn w:val="14"/>
    <w:link w:val="6"/>
    <w:semiHidden/>
    <w:qFormat/>
    <w:uiPriority w:val="99"/>
    <w:rPr>
      <w:rFonts w:hAnsi="Courier New" w:cs="Courier New" w:asciiTheme="minorEastAsia"/>
      <w:sz w:val="24"/>
      <w:szCs w:val="24"/>
    </w:rPr>
  </w:style>
  <w:style w:type="table" w:customStyle="1" w:styleId="33">
    <w:name w:val="网格型1"/>
    <w:basedOn w:val="1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4">
    <w:name w:val="正文段"/>
    <w:qFormat/>
    <w:uiPriority w:val="0"/>
    <w:pPr>
      <w:widowControl/>
      <w:snapToGrid w:val="0"/>
      <w:spacing w:after="156" w:afterLines="50"/>
      <w:ind w:firstLine="200" w:firstLineChars="200"/>
      <w:jc w:val="both"/>
    </w:pPr>
    <w:rPr>
      <w:rFonts w:ascii="Times New Roman" w:hAnsi="Times New Roman" w:eastAsia="宋体" w:cs="Times New Roman"/>
      <w:kern w:val="0"/>
      <w:sz w:val="24"/>
      <w:szCs w:val="20"/>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5EC9F117-9608-4482-A33D-455AE83FD336}">
  <ds:schemaRefs/>
</ds:datastoreItem>
</file>

<file path=docProps/app.xml><?xml version="1.0" encoding="utf-8"?>
<Properties xmlns="http://schemas.openxmlformats.org/officeDocument/2006/extended-properties" xmlns:vt="http://schemas.openxmlformats.org/officeDocument/2006/docPropsVTypes">
  <Template>Normal</Template>
  <Pages>36</Pages>
  <Words>16975</Words>
  <Characters>18246</Characters>
  <Lines>1</Lines>
  <Paragraphs>1</Paragraphs>
  <TotalTime>0</TotalTime>
  <ScaleCrop>false</ScaleCrop>
  <LinksUpToDate>false</LinksUpToDate>
  <CharactersWithSpaces>18816</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2022-07-12T02:25:00Z</dcterms:created>
  <dc:creator>j hj</dc:creator>
  <cp:lastModifiedBy>朱建飞</cp:lastModifiedBy>
  <cp:lastPrinted>2026-07-08T02:55:18Z</cp:lastPrinted>
  <dcterms:modified xsi:type="dcterms:W3CDTF">2026-07-08T02:55:53Z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BE626F537D2E48D79BE6B5CFB46541EC_12</vt:lpwstr>
  </property>
  <property fmtid="{D5CDD505-2E9C-101B-9397-08002B2CF9AE}" pid="4" name="KSOTemplateDocerSaveRecord">
    <vt:lpwstr>eyJoZGlkIjoiNGQ3OTc3NWQ4MzM2M2IxMTBiNmQyNTg1OGZmMjFmM2QiLCJ1c2VySWQiOiIxNjEzNTQ4OTc4In0=</vt:lpwstr>
  </property>
</Properties>
</file>