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仿宋" w:hAnsi="仿宋" w:eastAsia="仿宋" w:cs="宋体"/>
          <w:b/>
          <w:bCs/>
          <w:spacing w:val="40"/>
          <w:sz w:val="52"/>
          <w:szCs w:val="52"/>
        </w:rPr>
      </w:pPr>
    </w:p>
    <w:p>
      <w:pPr>
        <w:shd w:val="clear" w:color="auto" w:fill="FFFFFF"/>
        <w:spacing w:line="240" w:lineRule="atLeast"/>
        <w:ind w:right="-108"/>
        <w:jc w:val="center"/>
        <w:rPr>
          <w:rFonts w:hint="eastAsia" w:ascii="仿宋" w:hAnsi="仿宋" w:eastAsia="仿宋" w:cs="宋体"/>
          <w:sz w:val="36"/>
          <w:szCs w:val="36"/>
        </w:rPr>
      </w:pPr>
      <w:bookmarkStart w:id="0" w:name="PO_15526_PM002"/>
      <w:bookmarkEnd w:id="0"/>
      <w:r>
        <w:rPr>
          <w:rFonts w:hint="eastAsia" w:ascii="仿宋" w:hAnsi="仿宋" w:eastAsia="仿宋" w:cs="宋体"/>
          <w:sz w:val="36"/>
          <w:szCs w:val="36"/>
        </w:rPr>
        <w:t>杭州电子科技大学校内培训住宿和餐饮等服务项目</w:t>
      </w:r>
    </w:p>
    <w:p>
      <w:pPr>
        <w:shd w:val="clear" w:color="auto" w:fill="FFFFFF"/>
        <w:spacing w:line="240" w:lineRule="atLeast"/>
        <w:ind w:right="-108"/>
        <w:jc w:val="center"/>
        <w:rPr>
          <w:rFonts w:hint="eastAsia" w:ascii="仿宋" w:hAnsi="仿宋" w:eastAsia="仿宋" w:cs="宋体"/>
          <w:sz w:val="36"/>
          <w:szCs w:val="36"/>
        </w:rPr>
      </w:pPr>
      <w:r>
        <w:rPr>
          <w:rFonts w:hint="eastAsia" w:ascii="仿宋" w:hAnsi="仿宋" w:eastAsia="仿宋" w:cs="宋体"/>
          <w:sz w:val="36"/>
          <w:szCs w:val="36"/>
        </w:rPr>
        <w:t>项目编号：</w:t>
      </w:r>
      <w:bookmarkStart w:id="1" w:name="PO_15526_PM001"/>
      <w:bookmarkEnd w:id="1"/>
      <w:r>
        <w:rPr>
          <w:rFonts w:hint="eastAsia" w:ascii="仿宋" w:hAnsi="仿宋" w:eastAsia="仿宋" w:cs="宋体"/>
          <w:sz w:val="36"/>
          <w:szCs w:val="36"/>
        </w:rPr>
        <w:t>ZZCG2023P-DY-107</w:t>
      </w:r>
    </w:p>
    <w:p>
      <w:pPr>
        <w:shd w:val="clear" w:color="auto" w:fill="FFFFFF"/>
        <w:spacing w:after="100" w:afterAutospacing="1" w:line="820" w:lineRule="exact"/>
        <w:ind w:right="-108"/>
        <w:jc w:val="center"/>
        <w:rPr>
          <w:rFonts w:hint="eastAsia" w:ascii="仿宋" w:hAnsi="仿宋" w:eastAsia="仿宋" w:cs="宋体"/>
          <w:bCs/>
          <w:spacing w:val="40"/>
          <w:sz w:val="84"/>
          <w:szCs w:val="84"/>
        </w:rPr>
      </w:pPr>
      <w:r>
        <w:rPr>
          <w:rFonts w:hint="eastAsia" w:ascii="仿宋" w:hAnsi="仿宋" w:eastAsia="仿宋" w:cs="宋体"/>
          <w:bCs/>
          <w:spacing w:val="40"/>
          <w:sz w:val="84"/>
          <w:szCs w:val="84"/>
        </w:rPr>
        <w:t xml:space="preserve"> </w:t>
      </w:r>
    </w:p>
    <w:p>
      <w:pPr>
        <w:shd w:val="clear" w:color="auto" w:fill="FFFFFF"/>
        <w:spacing w:after="100" w:afterAutospacing="1" w:line="820" w:lineRule="exact"/>
        <w:ind w:right="-108"/>
        <w:jc w:val="center"/>
        <w:rPr>
          <w:rFonts w:hint="eastAsia" w:ascii="仿宋" w:hAnsi="仿宋" w:eastAsia="仿宋" w:cs="宋体"/>
          <w:bCs/>
          <w:spacing w:val="40"/>
          <w:sz w:val="84"/>
          <w:szCs w:val="84"/>
        </w:rPr>
      </w:pPr>
      <w:r>
        <w:rPr>
          <w:rFonts w:hint="eastAsia" w:ascii="仿宋" w:hAnsi="仿宋" w:eastAsia="仿宋" w:cs="宋体"/>
          <w:bCs/>
          <w:spacing w:val="40"/>
          <w:sz w:val="84"/>
          <w:szCs w:val="84"/>
        </w:rPr>
        <w:t>单</w:t>
      </w:r>
    </w:p>
    <w:p>
      <w:pPr>
        <w:shd w:val="clear" w:color="auto" w:fill="FFFFFF"/>
        <w:spacing w:after="100" w:afterAutospacing="1" w:line="820" w:lineRule="exact"/>
        <w:ind w:right="-108"/>
        <w:jc w:val="center"/>
        <w:rPr>
          <w:rFonts w:hint="eastAsia" w:ascii="仿宋" w:hAnsi="仿宋" w:eastAsia="仿宋" w:cs="宋体"/>
          <w:bCs/>
          <w:spacing w:val="40"/>
          <w:sz w:val="84"/>
          <w:szCs w:val="84"/>
        </w:rPr>
      </w:pPr>
      <w:r>
        <w:rPr>
          <w:rFonts w:hint="eastAsia" w:ascii="仿宋" w:hAnsi="仿宋" w:eastAsia="仿宋" w:cs="宋体"/>
          <w:bCs/>
          <w:spacing w:val="40"/>
          <w:sz w:val="84"/>
          <w:szCs w:val="84"/>
        </w:rPr>
        <w:t>一</w:t>
      </w:r>
    </w:p>
    <w:p>
      <w:pPr>
        <w:shd w:val="clear" w:color="auto" w:fill="FFFFFF"/>
        <w:spacing w:after="100" w:afterAutospacing="1" w:line="820" w:lineRule="exact"/>
        <w:ind w:right="-108"/>
        <w:jc w:val="center"/>
        <w:rPr>
          <w:rFonts w:hint="eastAsia" w:ascii="仿宋" w:hAnsi="仿宋" w:eastAsia="仿宋" w:cs="宋体"/>
          <w:bCs/>
          <w:spacing w:val="40"/>
          <w:sz w:val="84"/>
          <w:szCs w:val="84"/>
        </w:rPr>
      </w:pPr>
      <w:r>
        <w:rPr>
          <w:rFonts w:hint="eastAsia" w:ascii="仿宋" w:hAnsi="仿宋" w:eastAsia="仿宋" w:cs="宋体"/>
          <w:bCs/>
          <w:spacing w:val="40"/>
          <w:sz w:val="84"/>
          <w:szCs w:val="84"/>
        </w:rPr>
        <w:t>来</w:t>
      </w:r>
    </w:p>
    <w:p>
      <w:pPr>
        <w:shd w:val="clear" w:color="auto" w:fill="FFFFFF"/>
        <w:spacing w:after="100" w:afterAutospacing="1" w:line="820" w:lineRule="exact"/>
        <w:ind w:right="-108"/>
        <w:jc w:val="center"/>
        <w:rPr>
          <w:rFonts w:hint="eastAsia" w:ascii="仿宋" w:hAnsi="仿宋" w:eastAsia="仿宋" w:cs="宋体"/>
          <w:bCs/>
          <w:spacing w:val="40"/>
          <w:sz w:val="84"/>
          <w:szCs w:val="84"/>
        </w:rPr>
      </w:pPr>
      <w:r>
        <w:rPr>
          <w:rFonts w:hint="eastAsia" w:ascii="仿宋" w:hAnsi="仿宋" w:eastAsia="仿宋" w:cs="宋体"/>
          <w:bCs/>
          <w:spacing w:val="40"/>
          <w:sz w:val="84"/>
          <w:szCs w:val="84"/>
        </w:rPr>
        <w:t>源</w:t>
      </w:r>
    </w:p>
    <w:p>
      <w:pPr>
        <w:shd w:val="clear" w:color="auto" w:fill="FFFFFF"/>
        <w:spacing w:after="100" w:afterAutospacing="1" w:line="820" w:lineRule="exact"/>
        <w:ind w:right="-108"/>
        <w:jc w:val="center"/>
        <w:rPr>
          <w:rFonts w:hint="eastAsia" w:ascii="仿宋" w:hAnsi="仿宋" w:eastAsia="仿宋" w:cs="宋体"/>
          <w:bCs/>
          <w:spacing w:val="40"/>
          <w:sz w:val="84"/>
          <w:szCs w:val="84"/>
        </w:rPr>
      </w:pPr>
      <w:r>
        <w:rPr>
          <w:rFonts w:hint="eastAsia" w:ascii="仿宋" w:hAnsi="仿宋" w:eastAsia="仿宋" w:cs="宋体"/>
          <w:bCs/>
          <w:spacing w:val="40"/>
          <w:sz w:val="84"/>
          <w:szCs w:val="84"/>
        </w:rPr>
        <w:t>采</w:t>
      </w:r>
    </w:p>
    <w:p>
      <w:pPr>
        <w:shd w:val="clear" w:color="auto" w:fill="FFFFFF"/>
        <w:spacing w:after="100" w:afterAutospacing="1" w:line="820" w:lineRule="exact"/>
        <w:ind w:right="-108"/>
        <w:jc w:val="center"/>
        <w:rPr>
          <w:rFonts w:hint="eastAsia" w:ascii="仿宋" w:hAnsi="仿宋" w:eastAsia="仿宋" w:cs="宋体"/>
          <w:bCs/>
          <w:spacing w:val="40"/>
          <w:sz w:val="84"/>
          <w:szCs w:val="84"/>
        </w:rPr>
      </w:pPr>
      <w:r>
        <w:rPr>
          <w:rFonts w:hint="eastAsia" w:ascii="仿宋" w:hAnsi="仿宋" w:eastAsia="仿宋" w:cs="宋体"/>
          <w:bCs/>
          <w:spacing w:val="40"/>
          <w:sz w:val="84"/>
          <w:szCs w:val="84"/>
        </w:rPr>
        <w:t>购</w:t>
      </w:r>
    </w:p>
    <w:p>
      <w:pPr>
        <w:shd w:val="clear" w:color="auto" w:fill="FFFFFF"/>
        <w:spacing w:after="100" w:afterAutospacing="1" w:line="820" w:lineRule="exact"/>
        <w:ind w:right="-108"/>
        <w:jc w:val="center"/>
        <w:rPr>
          <w:rFonts w:hint="eastAsia" w:ascii="仿宋" w:hAnsi="仿宋" w:eastAsia="仿宋" w:cs="宋体"/>
          <w:bCs/>
          <w:spacing w:val="40"/>
          <w:sz w:val="84"/>
          <w:szCs w:val="84"/>
        </w:rPr>
      </w:pPr>
      <w:r>
        <w:rPr>
          <w:rFonts w:hint="eastAsia" w:ascii="仿宋" w:hAnsi="仿宋" w:eastAsia="仿宋" w:cs="宋体"/>
          <w:bCs/>
          <w:spacing w:val="40"/>
          <w:sz w:val="84"/>
          <w:szCs w:val="84"/>
        </w:rPr>
        <w:t>文</w:t>
      </w:r>
    </w:p>
    <w:p>
      <w:pPr>
        <w:shd w:val="clear" w:color="auto" w:fill="FFFFFF"/>
        <w:spacing w:after="100" w:afterAutospacing="1" w:line="820" w:lineRule="exact"/>
        <w:ind w:right="-108"/>
        <w:jc w:val="center"/>
        <w:rPr>
          <w:rFonts w:hint="eastAsia" w:ascii="仿宋" w:hAnsi="仿宋" w:eastAsia="仿宋" w:cs="宋体"/>
          <w:bCs/>
          <w:spacing w:val="40"/>
          <w:sz w:val="84"/>
          <w:szCs w:val="84"/>
        </w:rPr>
      </w:pPr>
      <w:r>
        <w:rPr>
          <w:rFonts w:hint="eastAsia" w:ascii="仿宋" w:hAnsi="仿宋" w:eastAsia="仿宋" w:cs="宋体"/>
          <w:bCs/>
          <w:spacing w:val="40"/>
          <w:sz w:val="84"/>
          <w:szCs w:val="84"/>
        </w:rPr>
        <w:t>件</w:t>
      </w:r>
    </w:p>
    <w:p>
      <w:pPr>
        <w:spacing w:line="500" w:lineRule="exact"/>
        <w:ind w:right="532" w:firstLine="540" w:firstLineChars="150"/>
        <w:jc w:val="center"/>
        <w:rPr>
          <w:rFonts w:hint="eastAsia" w:ascii="宋体" w:hAnsi="宋体"/>
          <w:color w:val="000000"/>
          <w:sz w:val="36"/>
          <w:szCs w:val="36"/>
        </w:rPr>
      </w:pPr>
      <w:bookmarkStart w:id="2" w:name="采购单位"/>
      <w:bookmarkEnd w:id="2"/>
      <w:r>
        <w:rPr>
          <w:rFonts w:hint="eastAsia" w:ascii="宋体" w:hAnsi="宋体"/>
          <w:color w:val="000000"/>
          <w:sz w:val="36"/>
          <w:szCs w:val="36"/>
        </w:rPr>
        <w:t>浙江省政府采购中心</w:t>
      </w:r>
    </w:p>
    <w:p>
      <w:pPr>
        <w:spacing w:line="500" w:lineRule="exact"/>
        <w:ind w:right="532" w:firstLine="540" w:firstLineChars="150"/>
        <w:jc w:val="center"/>
        <w:rPr>
          <w:rFonts w:hint="eastAsia" w:ascii="宋体"/>
          <w:color w:val="000000"/>
          <w:sz w:val="36"/>
          <w:szCs w:val="36"/>
        </w:rPr>
      </w:pPr>
      <w:r>
        <w:rPr>
          <w:rFonts w:hint="eastAsia" w:ascii="宋体"/>
          <w:color w:val="000000"/>
          <w:sz w:val="36"/>
          <w:szCs w:val="36"/>
        </w:rPr>
        <w:t xml:space="preserve"> </w:t>
      </w:r>
    </w:p>
    <w:p>
      <w:pPr>
        <w:wordWrap w:val="0"/>
        <w:spacing w:line="500" w:lineRule="exact"/>
        <w:ind w:right="-108" w:firstLine="540" w:firstLineChars="150"/>
        <w:jc w:val="center"/>
        <w:rPr>
          <w:rFonts w:hint="eastAsia" w:ascii="宋体"/>
          <w:color w:val="000000"/>
          <w:sz w:val="36"/>
          <w:szCs w:val="36"/>
        </w:rPr>
      </w:pPr>
      <w:bookmarkStart w:id="3" w:name="地址"/>
      <w:bookmarkEnd w:id="3"/>
      <w:r>
        <w:rPr>
          <w:rFonts w:hint="eastAsia" w:ascii="宋体" w:hAnsi="宋体"/>
          <w:color w:val="000000"/>
          <w:sz w:val="36"/>
          <w:szCs w:val="36"/>
        </w:rPr>
        <w:t>地址：杭州市西湖区宝石一路3号</w:t>
      </w:r>
    </w:p>
    <w:p>
      <w:pPr>
        <w:pStyle w:val="22"/>
        <w:spacing w:before="156" w:line="360" w:lineRule="auto"/>
        <w:jc w:val="center"/>
        <w:rPr>
          <w:rFonts w:hint="eastAsia" w:ascii="仿宋" w:hAnsi="仿宋" w:eastAsia="仿宋"/>
          <w:b/>
          <w:sz w:val="52"/>
          <w:szCs w:val="52"/>
        </w:rPr>
      </w:pPr>
      <w:r>
        <w:rPr>
          <w:rFonts w:hint="eastAsia" w:ascii="仿宋" w:hAnsi="仿宋" w:eastAsia="仿宋"/>
          <w:b/>
          <w:sz w:val="52"/>
          <w:szCs w:val="52"/>
        </w:rPr>
        <w:t xml:space="preserve"> </w:t>
      </w:r>
    </w:p>
    <w:p>
      <w:pPr>
        <w:pStyle w:val="22"/>
        <w:spacing w:before="156" w:line="360" w:lineRule="auto"/>
        <w:jc w:val="center"/>
        <w:rPr>
          <w:rFonts w:hint="eastAsia" w:ascii="仿宋" w:hAnsi="仿宋" w:eastAsia="仿宋"/>
          <w:b/>
          <w:sz w:val="52"/>
          <w:szCs w:val="52"/>
        </w:rPr>
      </w:pPr>
      <w:r>
        <w:rPr>
          <w:rFonts w:hint="eastAsia" w:ascii="仿宋" w:hAnsi="仿宋" w:eastAsia="仿宋"/>
          <w:b/>
          <w:sz w:val="52"/>
          <w:szCs w:val="52"/>
        </w:rPr>
        <w:t>目  录</w:t>
      </w:r>
    </w:p>
    <w:p>
      <w:pPr>
        <w:pStyle w:val="22"/>
        <w:spacing w:before="156" w:line="360" w:lineRule="auto"/>
        <w:jc w:val="center"/>
        <w:rPr>
          <w:rFonts w:hint="eastAsia" w:ascii="仿宋" w:hAnsi="仿宋" w:eastAsia="仿宋"/>
          <w:b/>
          <w:sz w:val="52"/>
          <w:szCs w:val="52"/>
        </w:rPr>
      </w:pPr>
      <w:r>
        <w:rPr>
          <w:rFonts w:hint="eastAsia" w:ascii="仿宋" w:hAnsi="仿宋" w:eastAsia="仿宋"/>
          <w:b/>
          <w:sz w:val="52"/>
          <w:szCs w:val="52"/>
        </w:rPr>
        <w:t xml:space="preserve"> </w:t>
      </w:r>
    </w:p>
    <w:p>
      <w:pPr>
        <w:pStyle w:val="229"/>
        <w:rPr>
          <w:rFonts w:hint="eastAsia" w:ascii="Calibri" w:hAnsi="Calibri"/>
          <w:sz w:val="28"/>
          <w:szCs w:val="28"/>
        </w:rPr>
      </w:pPr>
      <w:r>
        <w:fldChar w:fldCharType="begin"/>
      </w:r>
      <w:r>
        <w:instrText xml:space="preserve"> HYPERLINK "file:///C:\\Users\\SSL\\AppData\\Roaming\\Zhuozhengsoft\\Work\\~tempBAAD80F9.docx" \l "_Toc510136958" </w:instrText>
      </w:r>
      <w:r>
        <w:fldChar w:fldCharType="separate"/>
      </w:r>
      <w:r>
        <w:rPr>
          <w:rStyle w:val="230"/>
          <w:rFonts w:hint="eastAsia" w:ascii="宋体" w:hAnsi="宋体" w:cs="Times New Roman"/>
          <w:sz w:val="28"/>
          <w:szCs w:val="28"/>
        </w:rPr>
        <w:t>第一章单一来源采购邀请</w:t>
      </w:r>
      <w:r>
        <w:rPr>
          <w:rStyle w:val="230"/>
          <w:rFonts w:ascii="Times New Roman" w:hAnsi="Times New Roman" w:cs="Times New Roman"/>
          <w:sz w:val="28"/>
          <w:szCs w:val="28"/>
        </w:rPr>
        <w:tab/>
      </w:r>
      <w:r>
        <w:rPr>
          <w:rStyle w:val="50"/>
          <w:sz w:val="28"/>
          <w:szCs w:val="28"/>
        </w:rPr>
        <w:fldChar w:fldCharType="begin"/>
      </w:r>
      <w:r>
        <w:rPr>
          <w:rStyle w:val="230"/>
          <w:rFonts w:ascii="Times New Roman" w:hAnsi="Times New Roman" w:cs="Times New Roman"/>
          <w:sz w:val="28"/>
          <w:szCs w:val="28"/>
        </w:rPr>
        <w:instrText xml:space="preserve"> PAGEREF _Toc510136958 \h </w:instrText>
      </w:r>
      <w:r>
        <w:rPr>
          <w:rStyle w:val="50"/>
          <w:sz w:val="28"/>
          <w:szCs w:val="28"/>
        </w:rPr>
        <w:fldChar w:fldCharType="separate"/>
      </w:r>
      <w:r>
        <w:rPr>
          <w:rStyle w:val="230"/>
          <w:rFonts w:ascii="Times New Roman" w:hAnsi="Times New Roman" w:cs="Times New Roman"/>
          <w:sz w:val="28"/>
          <w:szCs w:val="28"/>
        </w:rPr>
        <w:t>3</w:t>
      </w:r>
      <w:r>
        <w:rPr>
          <w:rStyle w:val="50"/>
          <w:sz w:val="28"/>
          <w:szCs w:val="28"/>
        </w:rPr>
        <w:fldChar w:fldCharType="end"/>
      </w:r>
      <w:r>
        <w:rPr>
          <w:rStyle w:val="50"/>
          <w:sz w:val="28"/>
          <w:szCs w:val="28"/>
        </w:rPr>
        <w:fldChar w:fldCharType="end"/>
      </w:r>
    </w:p>
    <w:p>
      <w:pPr>
        <w:pStyle w:val="229"/>
        <w:rPr>
          <w:rFonts w:ascii="Calibri" w:hAnsi="Calibri"/>
          <w:sz w:val="28"/>
          <w:szCs w:val="28"/>
        </w:rPr>
      </w:pPr>
      <w:r>
        <w:fldChar w:fldCharType="begin"/>
      </w:r>
      <w:r>
        <w:instrText xml:space="preserve"> HYPERLINK "file:///C:\\Users\\SSL\\AppData\\Roaming\\Zhuozhengsoft\\Work\\~tempBAAD80F9.docx" \l "_Toc510136959" </w:instrText>
      </w:r>
      <w:r>
        <w:fldChar w:fldCharType="separate"/>
      </w:r>
      <w:r>
        <w:rPr>
          <w:rStyle w:val="230"/>
          <w:rFonts w:hint="eastAsia" w:ascii="宋体" w:hAnsi="宋体" w:cs="Times New Roman"/>
          <w:sz w:val="28"/>
          <w:szCs w:val="28"/>
        </w:rPr>
        <w:t>第二章响应方须知</w:t>
      </w:r>
      <w:r>
        <w:rPr>
          <w:rStyle w:val="230"/>
          <w:rFonts w:ascii="Times New Roman" w:hAnsi="Times New Roman" w:cs="Times New Roman"/>
          <w:sz w:val="28"/>
          <w:szCs w:val="28"/>
        </w:rPr>
        <w:tab/>
      </w:r>
      <w:r>
        <w:rPr>
          <w:rStyle w:val="50"/>
          <w:sz w:val="28"/>
          <w:szCs w:val="28"/>
        </w:rPr>
        <w:fldChar w:fldCharType="begin"/>
      </w:r>
      <w:r>
        <w:rPr>
          <w:rStyle w:val="230"/>
          <w:rFonts w:ascii="Times New Roman" w:hAnsi="Times New Roman" w:cs="Times New Roman"/>
          <w:sz w:val="28"/>
          <w:szCs w:val="28"/>
        </w:rPr>
        <w:instrText xml:space="preserve"> PAGEREF _Toc510136959 \h </w:instrText>
      </w:r>
      <w:r>
        <w:rPr>
          <w:rStyle w:val="50"/>
          <w:sz w:val="28"/>
          <w:szCs w:val="28"/>
        </w:rPr>
        <w:fldChar w:fldCharType="separate"/>
      </w:r>
      <w:r>
        <w:rPr>
          <w:rStyle w:val="230"/>
          <w:rFonts w:ascii="Times New Roman" w:hAnsi="Times New Roman" w:cs="Times New Roman"/>
          <w:sz w:val="28"/>
          <w:szCs w:val="28"/>
        </w:rPr>
        <w:t>6</w:t>
      </w:r>
      <w:r>
        <w:rPr>
          <w:rStyle w:val="50"/>
          <w:sz w:val="28"/>
          <w:szCs w:val="28"/>
        </w:rPr>
        <w:fldChar w:fldCharType="end"/>
      </w:r>
      <w:r>
        <w:rPr>
          <w:rStyle w:val="50"/>
          <w:sz w:val="28"/>
          <w:szCs w:val="28"/>
        </w:rPr>
        <w:fldChar w:fldCharType="end"/>
      </w:r>
    </w:p>
    <w:p>
      <w:pPr>
        <w:pStyle w:val="229"/>
        <w:rPr>
          <w:rFonts w:hint="eastAsia" w:ascii="Calibri" w:hAnsi="Calibri" w:eastAsia="宋体"/>
          <w:sz w:val="28"/>
          <w:szCs w:val="28"/>
          <w:lang w:val="en-US" w:eastAsia="zh-CN"/>
        </w:rPr>
      </w:pPr>
      <w:r>
        <w:fldChar w:fldCharType="begin"/>
      </w:r>
      <w:r>
        <w:instrText xml:space="preserve"> HYPERLINK "file:///C:\\Users\\SSL\\AppData\\Roaming\\Zhuozhengsoft\\Work\\~tempBAAD80F9.docx" \l "_Toc510136960" </w:instrText>
      </w:r>
      <w:r>
        <w:fldChar w:fldCharType="separate"/>
      </w:r>
      <w:r>
        <w:rPr>
          <w:rStyle w:val="230"/>
          <w:rFonts w:hint="eastAsia" w:ascii="宋体" w:hAnsi="宋体" w:cs="Times New Roman"/>
          <w:sz w:val="28"/>
          <w:szCs w:val="28"/>
        </w:rPr>
        <w:t>第三章采购内容</w:t>
      </w:r>
      <w:r>
        <w:rPr>
          <w:rStyle w:val="230"/>
          <w:rFonts w:ascii="Times New Roman" w:hAnsi="Times New Roman" w:cs="Times New Roman"/>
          <w:sz w:val="28"/>
          <w:szCs w:val="28"/>
        </w:rPr>
        <w:tab/>
      </w:r>
      <w:r>
        <w:rPr>
          <w:rStyle w:val="50"/>
          <w:rFonts w:hint="eastAsia"/>
          <w:sz w:val="28"/>
          <w:szCs w:val="28"/>
          <w:lang w:val="en-US" w:eastAsia="zh-CN"/>
        </w:rPr>
        <w:t>2</w:t>
      </w:r>
      <w:r>
        <w:rPr>
          <w:rStyle w:val="50"/>
          <w:sz w:val="28"/>
          <w:szCs w:val="28"/>
        </w:rPr>
        <w:fldChar w:fldCharType="end"/>
      </w:r>
      <w:r>
        <w:rPr>
          <w:rStyle w:val="50"/>
          <w:rFonts w:hint="eastAsia"/>
          <w:sz w:val="28"/>
          <w:szCs w:val="28"/>
          <w:lang w:val="en-US" w:eastAsia="zh-CN"/>
        </w:rPr>
        <w:t>0</w:t>
      </w:r>
    </w:p>
    <w:p>
      <w:pPr>
        <w:pStyle w:val="229"/>
        <w:rPr>
          <w:rFonts w:hint="eastAsia" w:ascii="Calibri" w:hAnsi="Calibri" w:eastAsia="宋体"/>
          <w:sz w:val="28"/>
          <w:szCs w:val="28"/>
          <w:lang w:val="en-US" w:eastAsia="zh-CN"/>
        </w:rPr>
      </w:pPr>
      <w:r>
        <w:fldChar w:fldCharType="begin"/>
      </w:r>
      <w:r>
        <w:instrText xml:space="preserve"> HYPERLINK "file:///C:\\Users\\SSL\\AppData\\Roaming\\Zhuozhengsoft\\Work\\~tempBAAD80F9.docx" \l "_Toc510136961" </w:instrText>
      </w:r>
      <w:r>
        <w:fldChar w:fldCharType="separate"/>
      </w:r>
      <w:r>
        <w:rPr>
          <w:rStyle w:val="230"/>
          <w:rFonts w:hint="eastAsia" w:ascii="宋体" w:hAnsi="宋体" w:cs="Times New Roman"/>
          <w:sz w:val="28"/>
          <w:szCs w:val="28"/>
        </w:rPr>
        <w:t>第四章浙江省政府采购合同主要条款指引</w:t>
      </w:r>
      <w:r>
        <w:rPr>
          <w:rStyle w:val="230"/>
          <w:rFonts w:ascii="Times New Roman" w:hAnsi="Times New Roman" w:cs="Times New Roman"/>
          <w:sz w:val="28"/>
          <w:szCs w:val="28"/>
        </w:rPr>
        <w:tab/>
      </w:r>
      <w:r>
        <w:rPr>
          <w:rStyle w:val="230"/>
          <w:rFonts w:hint="eastAsia" w:cs="Times New Roman"/>
          <w:sz w:val="28"/>
          <w:szCs w:val="28"/>
          <w:lang w:val="en-US" w:eastAsia="zh-CN"/>
        </w:rPr>
        <w:t>2</w:t>
      </w:r>
      <w:r>
        <w:rPr>
          <w:rStyle w:val="230"/>
          <w:rFonts w:ascii="Times New Roman" w:hAnsi="Times New Roman" w:cs="Times New Roman"/>
          <w:sz w:val="28"/>
          <w:szCs w:val="28"/>
        </w:rPr>
        <w:fldChar w:fldCharType="end"/>
      </w:r>
      <w:r>
        <w:rPr>
          <w:rStyle w:val="230"/>
          <w:rFonts w:hint="eastAsia" w:cs="Times New Roman"/>
          <w:sz w:val="28"/>
          <w:szCs w:val="28"/>
          <w:lang w:val="en-US" w:eastAsia="zh-CN"/>
        </w:rPr>
        <w:t>3</w:t>
      </w:r>
    </w:p>
    <w:p>
      <w:pPr>
        <w:pStyle w:val="229"/>
        <w:rPr>
          <w:rFonts w:hint="eastAsia" w:ascii="Calibri" w:hAnsi="Calibri" w:eastAsia="宋体"/>
          <w:sz w:val="28"/>
          <w:szCs w:val="28"/>
          <w:lang w:val="en-US" w:eastAsia="zh-CN"/>
        </w:rPr>
      </w:pPr>
      <w:r>
        <w:fldChar w:fldCharType="begin"/>
      </w:r>
      <w:r>
        <w:instrText xml:space="preserve"> HYPERLINK "file:///C:\\Users\\SSL\\AppData\\Roaming\\Zhuozhengsoft\\Work\\~tempBAAD80F9.docx" \l "_Toc510136962" </w:instrText>
      </w:r>
      <w:r>
        <w:fldChar w:fldCharType="separate"/>
      </w:r>
      <w:r>
        <w:rPr>
          <w:rStyle w:val="230"/>
          <w:rFonts w:hint="eastAsia" w:ascii="宋体" w:hAnsi="宋体" w:cs="Times New Roman"/>
          <w:sz w:val="28"/>
          <w:szCs w:val="28"/>
        </w:rPr>
        <w:t>第五章单一来源采购响应文件格式附件</w:t>
      </w:r>
      <w:r>
        <w:rPr>
          <w:rStyle w:val="230"/>
          <w:rFonts w:ascii="Times New Roman" w:hAnsi="Times New Roman" w:cs="Times New Roman"/>
          <w:sz w:val="28"/>
          <w:szCs w:val="28"/>
        </w:rPr>
        <w:tab/>
      </w:r>
      <w:r>
        <w:rPr>
          <w:rStyle w:val="230"/>
          <w:rFonts w:hint="eastAsia" w:cs="Times New Roman"/>
          <w:sz w:val="28"/>
          <w:szCs w:val="28"/>
          <w:lang w:val="en-US" w:eastAsia="zh-CN"/>
        </w:rPr>
        <w:t>2</w:t>
      </w:r>
      <w:r>
        <w:rPr>
          <w:rStyle w:val="230"/>
          <w:rFonts w:ascii="Times New Roman" w:hAnsi="Times New Roman" w:cs="Times New Roman"/>
          <w:sz w:val="28"/>
          <w:szCs w:val="28"/>
        </w:rPr>
        <w:fldChar w:fldCharType="end"/>
      </w:r>
      <w:r>
        <w:rPr>
          <w:rStyle w:val="230"/>
          <w:rFonts w:hint="eastAsia" w:cs="Times New Roman"/>
          <w:sz w:val="28"/>
          <w:szCs w:val="28"/>
          <w:lang w:val="en-US" w:eastAsia="zh-CN"/>
        </w:rPr>
        <w:t>9</w:t>
      </w:r>
    </w:p>
    <w:p>
      <w:pPr>
        <w:pStyle w:val="22"/>
        <w:spacing w:before="156" w:line="480" w:lineRule="auto"/>
        <w:jc w:val="left"/>
        <w:rPr>
          <w:rFonts w:ascii="仿宋" w:hAnsi="仿宋" w:eastAsia="仿宋"/>
          <w:sz w:val="28"/>
          <w:szCs w:val="28"/>
        </w:rPr>
      </w:pPr>
      <w:r>
        <w:rPr>
          <w:rFonts w:hint="eastAsia" w:ascii="仿宋" w:hAnsi="仿宋" w:eastAsia="仿宋"/>
          <w:sz w:val="28"/>
          <w:szCs w:val="28"/>
        </w:rPr>
        <w:t xml:space="preserve"> </w:t>
      </w:r>
    </w:p>
    <w:p>
      <w:pPr>
        <w:pStyle w:val="40"/>
        <w:rPr>
          <w:rFonts w:hint="eastAsia"/>
        </w:rPr>
      </w:pPr>
      <w:r>
        <w:rPr>
          <w:b w:val="0"/>
          <w:bCs w:val="0"/>
          <w:sz w:val="30"/>
          <w:szCs w:val="30"/>
        </w:rPr>
        <w:br w:type="page"/>
      </w:r>
      <w:bookmarkStart w:id="4" w:name="_Toc510136958"/>
      <w:bookmarkEnd w:id="4"/>
      <w:bookmarkStart w:id="5" w:name="_Toc451268214"/>
      <w:r>
        <w:rPr>
          <w:rFonts w:hint="eastAsia" w:ascii="宋体" w:hAnsi="宋体"/>
        </w:rPr>
        <w:t>第一章单一来源采购邀请</w:t>
      </w:r>
      <w:bookmarkEnd w:id="5"/>
    </w:p>
    <w:p>
      <w:pPr>
        <w:spacing w:line="360" w:lineRule="auto"/>
        <w:ind w:firstLine="588" w:firstLineChars="196"/>
        <w:rPr>
          <w:rFonts w:ascii="仿宋" w:hAnsi="仿宋" w:eastAsia="仿宋"/>
          <w:sz w:val="28"/>
          <w:szCs w:val="28"/>
        </w:rPr>
      </w:pPr>
      <w:r>
        <w:rPr>
          <w:rFonts w:hint="eastAsia" w:ascii="仿宋" w:hAnsi="仿宋" w:eastAsia="仿宋"/>
          <w:sz w:val="30"/>
          <w:szCs w:val="30"/>
        </w:rPr>
        <w:t>根据《中华人民共和国政府采购法》、《政府采购非招标采购方式管理规定》、《中华人民共和国政府采购法实施条例》规定，经采购人推荐，浙江省财政厅批准，现就下列项目向</w:t>
      </w:r>
      <w:bookmarkStart w:id="6" w:name="PO_15526_PM001383"/>
      <w:bookmarkEnd w:id="6"/>
      <w:r>
        <w:rPr>
          <w:rFonts w:hint="eastAsia" w:ascii="仿宋" w:hAnsi="仿宋" w:eastAsia="仿宋"/>
          <w:sz w:val="30"/>
          <w:szCs w:val="30"/>
        </w:rPr>
        <w:t>标项1：(正式)杭州文一教育发展有限公司。进行单一来源采购：</w:t>
      </w:r>
    </w:p>
    <w:p>
      <w:pPr>
        <w:snapToGrid w:val="0"/>
        <w:spacing w:line="460" w:lineRule="exact"/>
        <w:ind w:firstLine="600" w:firstLineChars="200"/>
        <w:rPr>
          <w:rFonts w:hint="eastAsia" w:ascii="仿宋" w:hAnsi="仿宋" w:eastAsia="仿宋"/>
          <w:kern w:val="0"/>
          <w:sz w:val="30"/>
          <w:szCs w:val="30"/>
        </w:rPr>
      </w:pPr>
      <w:r>
        <w:rPr>
          <w:rFonts w:hint="eastAsia" w:ascii="仿宋" w:hAnsi="仿宋" w:eastAsia="仿宋" w:cs="Arial"/>
          <w:sz w:val="30"/>
          <w:szCs w:val="30"/>
        </w:rPr>
        <w:t>一、</w:t>
      </w:r>
      <w:r>
        <w:rPr>
          <w:rFonts w:hint="eastAsia" w:ascii="仿宋" w:hAnsi="仿宋" w:eastAsia="仿宋" w:cs="Arial"/>
          <w:b/>
          <w:bCs/>
          <w:sz w:val="30"/>
          <w:szCs w:val="30"/>
        </w:rPr>
        <w:t>项目编号：</w:t>
      </w:r>
      <w:bookmarkStart w:id="7" w:name="PO_15526_PM001_1"/>
      <w:bookmarkEnd w:id="7"/>
      <w:r>
        <w:rPr>
          <w:rFonts w:hint="eastAsia" w:ascii="仿宋" w:hAnsi="仿宋" w:eastAsia="仿宋" w:cs="Arial"/>
          <w:b/>
          <w:bCs/>
          <w:sz w:val="30"/>
          <w:szCs w:val="30"/>
        </w:rPr>
        <w:t>ZZCG2023P-DY-107</w:t>
      </w:r>
    </w:p>
    <w:p>
      <w:pPr>
        <w:snapToGrid w:val="0"/>
        <w:spacing w:line="460" w:lineRule="exact"/>
        <w:ind w:firstLine="602" w:firstLineChars="200"/>
        <w:rPr>
          <w:rFonts w:hint="eastAsia" w:ascii="仿宋" w:hAnsi="仿宋" w:eastAsia="仿宋" w:cs="Arial"/>
          <w:b/>
          <w:bCs/>
          <w:sz w:val="30"/>
          <w:szCs w:val="30"/>
        </w:rPr>
      </w:pPr>
      <w:r>
        <w:rPr>
          <w:rFonts w:hint="eastAsia" w:ascii="仿宋" w:hAnsi="仿宋" w:eastAsia="仿宋" w:cs="Arial"/>
          <w:b/>
          <w:sz w:val="30"/>
          <w:szCs w:val="30"/>
        </w:rPr>
        <w:t>二、</w:t>
      </w:r>
      <w:r>
        <w:rPr>
          <w:rFonts w:hint="eastAsia" w:ascii="仿宋" w:hAnsi="仿宋" w:eastAsia="仿宋" w:cs="Arial"/>
          <w:b/>
          <w:bCs/>
          <w:sz w:val="30"/>
          <w:szCs w:val="30"/>
        </w:rPr>
        <w:t>采购内容及数量</w:t>
      </w:r>
    </w:p>
    <w:p>
      <w:pPr>
        <w:snapToGrid w:val="0"/>
        <w:spacing w:line="460" w:lineRule="exact"/>
        <w:ind w:firstLine="602" w:firstLineChars="200"/>
        <w:rPr>
          <w:rFonts w:hint="eastAsia" w:ascii="仿宋" w:hAnsi="仿宋" w:eastAsia="仿宋" w:cs="Arial"/>
          <w:b/>
          <w:bCs/>
          <w:sz w:val="30"/>
          <w:szCs w:val="30"/>
        </w:rPr>
      </w:pPr>
      <w:bookmarkStart w:id="8" w:name="PO_15526_PM004_1"/>
      <w:bookmarkEnd w:id="8"/>
      <w:r>
        <w:rPr>
          <w:rFonts w:hint="eastAsia" w:ascii="仿宋" w:hAnsi="仿宋" w:eastAsia="仿宋" w:cs="Arial"/>
          <w:b/>
          <w:bCs/>
          <w:sz w:val="30"/>
          <w:szCs w:val="30"/>
        </w:rPr>
        <w:t xml:space="preserve"> </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2013"/>
        <w:gridCol w:w="518"/>
        <w:gridCol w:w="586"/>
        <w:gridCol w:w="1712"/>
        <w:gridCol w:w="2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pct"/>
            <w:tcBorders>
              <w:top w:val="single" w:color="auto" w:sz="4" w:space="0"/>
              <w:left w:val="single" w:color="auto" w:sz="4" w:space="0"/>
              <w:bottom w:val="single" w:color="auto" w:sz="4" w:space="0"/>
              <w:right w:val="single" w:color="auto" w:sz="4" w:space="0"/>
            </w:tcBorders>
          </w:tcPr>
          <w:p>
            <w:pPr>
              <w:snapToGrid w:val="0"/>
              <w:spacing w:line="460" w:lineRule="exact"/>
              <w:jc w:val="distribute"/>
              <w:rPr>
                <w:rFonts w:hint="eastAsia" w:ascii="仿宋" w:hAnsi="仿宋" w:eastAsia="仿宋" w:cs="Arial"/>
                <w:b/>
                <w:bCs/>
                <w:kern w:val="0"/>
                <w:sz w:val="30"/>
                <w:szCs w:val="30"/>
              </w:rPr>
            </w:pPr>
            <w:r>
              <w:rPr>
                <w:rFonts w:hint="eastAsia" w:ascii="仿宋" w:hAnsi="仿宋" w:eastAsia="仿宋" w:cs="Arial"/>
                <w:b/>
                <w:bCs/>
                <w:kern w:val="0"/>
                <w:sz w:val="30"/>
                <w:szCs w:val="30"/>
              </w:rPr>
              <w:t>标项序号</w:t>
            </w:r>
          </w:p>
        </w:tc>
        <w:tc>
          <w:tcPr>
            <w:tcW w:w="1191" w:type="pct"/>
            <w:tcBorders>
              <w:top w:val="single" w:color="auto" w:sz="4" w:space="0"/>
              <w:left w:val="single" w:color="auto" w:sz="4" w:space="0"/>
              <w:bottom w:val="single" w:color="auto" w:sz="4" w:space="0"/>
              <w:right w:val="single" w:color="auto" w:sz="4" w:space="0"/>
            </w:tcBorders>
          </w:tcPr>
          <w:p>
            <w:pPr>
              <w:snapToGrid w:val="0"/>
              <w:spacing w:line="460" w:lineRule="exact"/>
              <w:rPr>
                <w:rFonts w:hint="eastAsia" w:ascii="仿宋" w:hAnsi="仿宋" w:eastAsia="仿宋" w:cs="Arial"/>
                <w:b/>
                <w:bCs/>
                <w:kern w:val="0"/>
                <w:sz w:val="30"/>
                <w:szCs w:val="30"/>
              </w:rPr>
            </w:pPr>
            <w:r>
              <w:rPr>
                <w:rFonts w:hint="eastAsia" w:ascii="仿宋" w:hAnsi="仿宋" w:eastAsia="仿宋" w:cs="Arial"/>
                <w:b/>
                <w:bCs/>
                <w:kern w:val="0"/>
                <w:sz w:val="30"/>
                <w:szCs w:val="30"/>
              </w:rPr>
              <w:t>标项名称</w:t>
            </w:r>
          </w:p>
        </w:tc>
        <w:tc>
          <w:tcPr>
            <w:tcW w:w="256" w:type="pct"/>
            <w:tcBorders>
              <w:top w:val="single" w:color="auto" w:sz="4" w:space="0"/>
              <w:left w:val="single" w:color="auto" w:sz="4" w:space="0"/>
              <w:bottom w:val="single" w:color="auto" w:sz="4" w:space="0"/>
              <w:right w:val="single" w:color="auto" w:sz="4" w:space="0"/>
            </w:tcBorders>
          </w:tcPr>
          <w:p>
            <w:pPr>
              <w:snapToGrid w:val="0"/>
              <w:spacing w:line="460" w:lineRule="exact"/>
              <w:rPr>
                <w:rFonts w:hint="eastAsia" w:ascii="仿宋" w:hAnsi="仿宋" w:eastAsia="仿宋" w:cs="Arial"/>
                <w:b/>
                <w:bCs/>
                <w:kern w:val="0"/>
                <w:sz w:val="30"/>
                <w:szCs w:val="30"/>
              </w:rPr>
            </w:pPr>
            <w:r>
              <w:rPr>
                <w:rFonts w:hint="eastAsia" w:ascii="仿宋" w:hAnsi="仿宋" w:eastAsia="仿宋" w:cs="Arial"/>
                <w:b/>
                <w:bCs/>
                <w:kern w:val="0"/>
                <w:sz w:val="30"/>
                <w:szCs w:val="30"/>
              </w:rPr>
              <w:t>数量</w:t>
            </w:r>
          </w:p>
        </w:tc>
        <w:tc>
          <w:tcPr>
            <w:tcW w:w="353" w:type="pct"/>
            <w:tcBorders>
              <w:top w:val="single" w:color="auto" w:sz="4" w:space="0"/>
              <w:left w:val="single" w:color="auto" w:sz="4" w:space="0"/>
              <w:bottom w:val="single" w:color="auto" w:sz="4" w:space="0"/>
              <w:right w:val="single" w:color="auto" w:sz="4" w:space="0"/>
            </w:tcBorders>
          </w:tcPr>
          <w:p>
            <w:pPr>
              <w:snapToGrid w:val="0"/>
              <w:spacing w:line="460" w:lineRule="exact"/>
              <w:rPr>
                <w:rFonts w:hint="eastAsia" w:ascii="仿宋" w:hAnsi="仿宋" w:eastAsia="仿宋" w:cs="Arial"/>
                <w:b/>
                <w:bCs/>
                <w:kern w:val="0"/>
                <w:sz w:val="30"/>
                <w:szCs w:val="30"/>
              </w:rPr>
            </w:pPr>
            <w:r>
              <w:rPr>
                <w:rFonts w:hint="eastAsia" w:ascii="仿宋" w:hAnsi="仿宋" w:eastAsia="仿宋" w:cs="Arial"/>
                <w:b/>
                <w:bCs/>
                <w:kern w:val="0"/>
                <w:sz w:val="30"/>
                <w:szCs w:val="30"/>
              </w:rPr>
              <w:t>单位</w:t>
            </w:r>
          </w:p>
        </w:tc>
        <w:tc>
          <w:tcPr>
            <w:tcW w:w="1014" w:type="pct"/>
            <w:tcBorders>
              <w:top w:val="single" w:color="auto" w:sz="4" w:space="0"/>
              <w:left w:val="single" w:color="auto" w:sz="4" w:space="0"/>
              <w:bottom w:val="single" w:color="auto" w:sz="4" w:space="0"/>
              <w:right w:val="single" w:color="auto" w:sz="4" w:space="0"/>
            </w:tcBorders>
          </w:tcPr>
          <w:p>
            <w:pPr>
              <w:snapToGrid w:val="0"/>
              <w:spacing w:line="460" w:lineRule="exact"/>
              <w:rPr>
                <w:rFonts w:hint="eastAsia" w:ascii="仿宋" w:hAnsi="仿宋" w:eastAsia="仿宋" w:cs="Arial"/>
                <w:b/>
                <w:bCs/>
                <w:kern w:val="0"/>
                <w:sz w:val="30"/>
                <w:szCs w:val="30"/>
              </w:rPr>
            </w:pPr>
            <w:r>
              <w:rPr>
                <w:rFonts w:hint="eastAsia" w:ascii="仿宋" w:hAnsi="仿宋" w:eastAsia="仿宋" w:cs="Arial"/>
                <w:b/>
                <w:bCs/>
                <w:kern w:val="0"/>
                <w:sz w:val="30"/>
                <w:szCs w:val="30"/>
              </w:rPr>
              <w:t>预算金额(万元)</w:t>
            </w:r>
          </w:p>
        </w:tc>
        <w:tc>
          <w:tcPr>
            <w:tcW w:w="1586" w:type="pct"/>
            <w:tcBorders>
              <w:top w:val="single" w:color="auto" w:sz="4" w:space="0"/>
              <w:left w:val="single" w:color="auto" w:sz="4" w:space="0"/>
              <w:bottom w:val="single" w:color="auto" w:sz="4" w:space="0"/>
              <w:right w:val="single" w:color="auto" w:sz="4" w:space="0"/>
            </w:tcBorders>
          </w:tcPr>
          <w:p>
            <w:pPr>
              <w:snapToGrid w:val="0"/>
              <w:spacing w:line="460" w:lineRule="exact"/>
              <w:rPr>
                <w:rFonts w:hint="eastAsia" w:ascii="仿宋" w:hAnsi="仿宋" w:eastAsia="仿宋" w:cs="Arial"/>
                <w:b/>
                <w:bCs/>
                <w:kern w:val="0"/>
                <w:sz w:val="30"/>
                <w:szCs w:val="30"/>
              </w:rPr>
            </w:pPr>
            <w:r>
              <w:rPr>
                <w:rFonts w:hint="eastAsia" w:ascii="仿宋" w:hAnsi="仿宋" w:eastAsia="仿宋" w:cs="Arial"/>
                <w:b/>
                <w:bCs/>
                <w:kern w:val="0"/>
                <w:sz w:val="30"/>
                <w:szCs w:val="30"/>
              </w:rPr>
              <w:t>简要规格描述或标项基本概况介绍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0" w:type="pct"/>
            <w:tcBorders>
              <w:top w:val="single" w:color="auto" w:sz="4" w:space="0"/>
              <w:left w:val="single" w:color="auto" w:sz="4" w:space="0"/>
              <w:bottom w:val="single" w:color="auto" w:sz="4" w:space="0"/>
              <w:right w:val="single" w:color="auto" w:sz="4" w:space="0"/>
            </w:tcBorders>
          </w:tcPr>
          <w:p>
            <w:pPr>
              <w:snapToGrid w:val="0"/>
              <w:spacing w:line="460" w:lineRule="exact"/>
              <w:rPr>
                <w:rFonts w:hint="eastAsia" w:ascii="仿宋" w:hAnsi="仿宋" w:eastAsia="仿宋" w:cs="Arial"/>
                <w:b/>
                <w:bCs/>
                <w:kern w:val="0"/>
                <w:sz w:val="30"/>
                <w:szCs w:val="30"/>
              </w:rPr>
            </w:pPr>
            <w:r>
              <w:rPr>
                <w:rFonts w:hint="eastAsia" w:ascii="仿宋" w:hAnsi="仿宋" w:eastAsia="仿宋" w:cs="Arial"/>
                <w:b/>
                <w:bCs/>
                <w:kern w:val="0"/>
                <w:sz w:val="30"/>
                <w:szCs w:val="30"/>
              </w:rPr>
              <w:t>1</w:t>
            </w:r>
          </w:p>
        </w:tc>
        <w:tc>
          <w:tcPr>
            <w:tcW w:w="1191" w:type="pct"/>
            <w:tcBorders>
              <w:top w:val="single" w:color="auto" w:sz="4" w:space="0"/>
              <w:left w:val="single" w:color="auto" w:sz="4" w:space="0"/>
              <w:bottom w:val="single" w:color="auto" w:sz="4" w:space="0"/>
              <w:right w:val="single" w:color="auto" w:sz="4" w:space="0"/>
            </w:tcBorders>
          </w:tcPr>
          <w:p>
            <w:pPr>
              <w:snapToGrid w:val="0"/>
              <w:spacing w:line="460" w:lineRule="exact"/>
              <w:rPr>
                <w:rFonts w:hint="eastAsia" w:ascii="仿宋" w:hAnsi="仿宋" w:eastAsia="仿宋" w:cs="Arial"/>
                <w:b/>
                <w:bCs/>
                <w:kern w:val="0"/>
                <w:sz w:val="30"/>
                <w:szCs w:val="30"/>
              </w:rPr>
            </w:pPr>
            <w:r>
              <w:rPr>
                <w:rFonts w:hint="eastAsia" w:ascii="仿宋" w:hAnsi="仿宋" w:eastAsia="仿宋" w:cs="Arial"/>
                <w:b/>
                <w:bCs/>
                <w:kern w:val="0"/>
                <w:sz w:val="30"/>
                <w:szCs w:val="30"/>
              </w:rPr>
              <w:t>杭州电子科技大学校内培训住宿和餐饮等服务项目</w:t>
            </w:r>
          </w:p>
        </w:tc>
        <w:tc>
          <w:tcPr>
            <w:tcW w:w="256" w:type="pct"/>
            <w:tcBorders>
              <w:top w:val="single" w:color="auto" w:sz="4" w:space="0"/>
              <w:left w:val="single" w:color="auto" w:sz="4" w:space="0"/>
              <w:bottom w:val="single" w:color="auto" w:sz="4" w:space="0"/>
              <w:right w:val="single" w:color="auto" w:sz="4" w:space="0"/>
            </w:tcBorders>
          </w:tcPr>
          <w:p>
            <w:pPr>
              <w:snapToGrid w:val="0"/>
              <w:spacing w:line="460" w:lineRule="exact"/>
              <w:rPr>
                <w:rFonts w:hint="eastAsia" w:ascii="仿宋" w:hAnsi="仿宋" w:eastAsia="仿宋" w:cs="Arial"/>
                <w:b/>
                <w:bCs/>
                <w:kern w:val="0"/>
                <w:sz w:val="30"/>
                <w:szCs w:val="30"/>
              </w:rPr>
            </w:pPr>
            <w:r>
              <w:rPr>
                <w:rFonts w:hint="eastAsia" w:ascii="仿宋" w:hAnsi="仿宋" w:eastAsia="仿宋" w:cs="Arial"/>
                <w:b/>
                <w:bCs/>
                <w:kern w:val="0"/>
                <w:sz w:val="30"/>
                <w:szCs w:val="30"/>
              </w:rPr>
              <w:t>1</w:t>
            </w:r>
          </w:p>
        </w:tc>
        <w:tc>
          <w:tcPr>
            <w:tcW w:w="353" w:type="pct"/>
            <w:tcBorders>
              <w:top w:val="single" w:color="auto" w:sz="4" w:space="0"/>
              <w:left w:val="single" w:color="auto" w:sz="4" w:space="0"/>
              <w:bottom w:val="single" w:color="auto" w:sz="4" w:space="0"/>
              <w:right w:val="single" w:color="auto" w:sz="4" w:space="0"/>
            </w:tcBorders>
          </w:tcPr>
          <w:p>
            <w:pPr>
              <w:snapToGrid w:val="0"/>
              <w:spacing w:line="460" w:lineRule="exact"/>
              <w:rPr>
                <w:rFonts w:hint="eastAsia" w:ascii="仿宋" w:hAnsi="仿宋" w:eastAsia="仿宋" w:cs="Arial"/>
                <w:b/>
                <w:bCs/>
                <w:kern w:val="0"/>
                <w:sz w:val="30"/>
                <w:szCs w:val="30"/>
              </w:rPr>
            </w:pPr>
            <w:r>
              <w:rPr>
                <w:rFonts w:hint="eastAsia" w:ascii="仿宋" w:hAnsi="仿宋" w:eastAsia="仿宋" w:cs="Arial"/>
                <w:b/>
                <w:bCs/>
                <w:kern w:val="0"/>
                <w:sz w:val="30"/>
                <w:szCs w:val="30"/>
              </w:rPr>
              <w:t>批</w:t>
            </w:r>
          </w:p>
        </w:tc>
        <w:tc>
          <w:tcPr>
            <w:tcW w:w="1014" w:type="pct"/>
            <w:tcBorders>
              <w:top w:val="single" w:color="auto" w:sz="4" w:space="0"/>
              <w:left w:val="single" w:color="auto" w:sz="4" w:space="0"/>
              <w:bottom w:val="single" w:color="auto" w:sz="4" w:space="0"/>
              <w:right w:val="single" w:color="auto" w:sz="4" w:space="0"/>
            </w:tcBorders>
          </w:tcPr>
          <w:p>
            <w:pPr>
              <w:snapToGrid w:val="0"/>
              <w:spacing w:line="460" w:lineRule="exact"/>
              <w:rPr>
                <w:rFonts w:hint="eastAsia" w:ascii="仿宋" w:hAnsi="仿宋" w:eastAsia="仿宋" w:cs="Arial"/>
                <w:b/>
                <w:bCs/>
                <w:kern w:val="0"/>
                <w:sz w:val="30"/>
                <w:szCs w:val="30"/>
              </w:rPr>
            </w:pPr>
            <w:r>
              <w:rPr>
                <w:rFonts w:hint="eastAsia" w:ascii="仿宋" w:hAnsi="仿宋" w:eastAsia="仿宋" w:cs="Arial"/>
                <w:b/>
                <w:bCs/>
                <w:kern w:val="0"/>
                <w:sz w:val="30"/>
                <w:szCs w:val="30"/>
              </w:rPr>
              <w:t>100</w:t>
            </w:r>
          </w:p>
        </w:tc>
        <w:tc>
          <w:tcPr>
            <w:tcW w:w="1586" w:type="pct"/>
            <w:tcBorders>
              <w:top w:val="single" w:color="auto" w:sz="4" w:space="0"/>
              <w:left w:val="single" w:color="auto" w:sz="4" w:space="0"/>
              <w:bottom w:val="single" w:color="auto" w:sz="4" w:space="0"/>
              <w:right w:val="single" w:color="auto" w:sz="4" w:space="0"/>
            </w:tcBorders>
          </w:tcPr>
          <w:p>
            <w:pPr>
              <w:snapToGrid w:val="0"/>
              <w:spacing w:line="460" w:lineRule="exact"/>
              <w:rPr>
                <w:rFonts w:hint="eastAsia" w:ascii="仿宋" w:hAnsi="仿宋" w:eastAsia="仿宋" w:cs="Arial"/>
                <w:b/>
                <w:bCs/>
                <w:kern w:val="0"/>
                <w:sz w:val="30"/>
                <w:szCs w:val="30"/>
              </w:rPr>
            </w:pPr>
            <w:r>
              <w:rPr>
                <w:rFonts w:hint="eastAsia" w:ascii="仿宋" w:hAnsi="仿宋" w:eastAsia="仿宋" w:cs="Arial"/>
                <w:b/>
                <w:bCs/>
                <w:kern w:val="0"/>
                <w:sz w:val="30"/>
                <w:szCs w:val="30"/>
              </w:rPr>
              <w:t>详见采购文件</w:t>
            </w:r>
          </w:p>
        </w:tc>
      </w:tr>
    </w:tbl>
    <w:p>
      <w:pPr>
        <w:snapToGrid w:val="0"/>
        <w:spacing w:line="460" w:lineRule="exact"/>
        <w:ind w:firstLine="602" w:firstLineChars="200"/>
        <w:rPr>
          <w:rStyle w:val="231"/>
          <w:rFonts w:hint="eastAsia" w:ascii="仿宋" w:hAnsi="仿宋" w:cs="Arial"/>
          <w:sz w:val="30"/>
          <w:szCs w:val="30"/>
        </w:rPr>
      </w:pPr>
      <w:r>
        <w:rPr>
          <w:rFonts w:hint="eastAsia" w:ascii="仿宋" w:hAnsi="仿宋" w:eastAsia="仿宋" w:cs="Arial"/>
          <w:b/>
          <w:bCs/>
          <w:sz w:val="30"/>
          <w:szCs w:val="30"/>
        </w:rPr>
        <w:t xml:space="preserve"> </w:t>
      </w:r>
    </w:p>
    <w:p>
      <w:pPr>
        <w:snapToGrid w:val="0"/>
        <w:spacing w:line="460" w:lineRule="exact"/>
        <w:ind w:firstLine="301" w:firstLineChars="100"/>
        <w:rPr>
          <w:rFonts w:hint="eastAsia"/>
        </w:rPr>
      </w:pPr>
      <w:r>
        <w:rPr>
          <w:rFonts w:hint="eastAsia" w:ascii="仿宋" w:hAnsi="仿宋" w:eastAsia="仿宋" w:cs="Arial"/>
          <w:b/>
          <w:sz w:val="30"/>
          <w:szCs w:val="30"/>
        </w:rPr>
        <w:t>三</w:t>
      </w:r>
      <w:r>
        <w:rPr>
          <w:rFonts w:hint="eastAsia" w:ascii="仿宋" w:hAnsi="仿宋" w:eastAsia="仿宋" w:cs="Arial"/>
          <w:sz w:val="30"/>
          <w:szCs w:val="30"/>
        </w:rPr>
        <w:t>、</w:t>
      </w:r>
      <w:r>
        <w:rPr>
          <w:rFonts w:hint="eastAsia" w:ascii="仿宋" w:hAnsi="仿宋" w:eastAsia="仿宋" w:cs="Arial"/>
          <w:b/>
          <w:bCs/>
          <w:sz w:val="30"/>
          <w:szCs w:val="30"/>
        </w:rPr>
        <w:t>合格响应方的资格要求</w:t>
      </w:r>
    </w:p>
    <w:p>
      <w:pPr>
        <w:snapToGrid w:val="0"/>
        <w:spacing w:line="460" w:lineRule="exact"/>
        <w:ind w:firstLine="560" w:firstLineChars="200"/>
        <w:rPr>
          <w:rFonts w:ascii="仿宋" w:hAnsi="仿宋" w:eastAsia="仿宋"/>
          <w:sz w:val="28"/>
          <w:szCs w:val="28"/>
        </w:rPr>
      </w:pPr>
      <w:r>
        <w:rPr>
          <w:rFonts w:hint="eastAsia" w:ascii="仿宋" w:hAnsi="仿宋" w:eastAsia="仿宋" w:cs="Arial"/>
          <w:bCs/>
          <w:sz w:val="28"/>
          <w:szCs w:val="28"/>
        </w:rPr>
        <w:t>符合《中华人民共和国政府采购法》第二十二条和浙财采监【2013】24号《关于规范政府采购供应商资格设定及资格审查的通知》第六条规定,且未被</w:t>
      </w:r>
      <w:r>
        <w:rPr>
          <w:rFonts w:hint="eastAsia" w:ascii="仿宋" w:hAnsi="仿宋" w:eastAsia="仿宋"/>
          <w:sz w:val="28"/>
          <w:szCs w:val="28"/>
        </w:rPr>
        <w:t>“信用中国”（www.creditchina.gov.cn）、中国政府采购网（www.ccgp.gov.cn）列入失信被执行人、重大税收违法案件当事人名单、政府采购严重违法失信行为记录名单。</w:t>
      </w:r>
    </w:p>
    <w:p>
      <w:pPr>
        <w:snapToGrid w:val="0"/>
        <w:spacing w:line="460" w:lineRule="exact"/>
        <w:ind w:firstLine="602" w:firstLineChars="200"/>
        <w:rPr>
          <w:rFonts w:hint="eastAsia" w:ascii="仿宋" w:hAnsi="仿宋" w:eastAsia="仿宋" w:cs="Arial"/>
          <w:b/>
          <w:bCs/>
          <w:color w:val="000000"/>
          <w:sz w:val="30"/>
          <w:szCs w:val="30"/>
        </w:rPr>
      </w:pPr>
      <w:r>
        <w:rPr>
          <w:rFonts w:hint="eastAsia" w:ascii="仿宋" w:hAnsi="仿宋" w:eastAsia="仿宋" w:cs="Arial"/>
          <w:b/>
          <w:bCs/>
          <w:color w:val="000000"/>
          <w:sz w:val="30"/>
          <w:szCs w:val="30"/>
        </w:rPr>
        <w:t>单一来源响应方的特定条件：</w:t>
      </w:r>
    </w:p>
    <w:p>
      <w:pPr>
        <w:snapToGrid w:val="0"/>
        <w:spacing w:line="460" w:lineRule="exact"/>
        <w:ind w:firstLine="602" w:firstLineChars="200"/>
        <w:rPr>
          <w:rFonts w:hint="eastAsia" w:ascii="仿宋" w:hAnsi="仿宋" w:eastAsia="仿宋"/>
          <w:b/>
          <w:bCs/>
          <w:sz w:val="30"/>
          <w:szCs w:val="30"/>
        </w:rPr>
      </w:pPr>
      <w:bookmarkStart w:id="9" w:name="PO_419_PM006"/>
      <w:bookmarkEnd w:id="9"/>
      <w:r>
        <w:rPr>
          <w:rFonts w:hint="eastAsia" w:ascii="仿宋" w:hAnsi="仿宋" w:eastAsia="仿宋"/>
          <w:b/>
          <w:bCs/>
          <w:sz w:val="30"/>
          <w:szCs w:val="30"/>
        </w:rPr>
        <w:t>标项1:本项目专门面向中小企业采购，请单独上传《中小企业声明函》。</w:t>
      </w:r>
    </w:p>
    <w:p>
      <w:pPr>
        <w:snapToGrid w:val="0"/>
        <w:spacing w:line="460" w:lineRule="exact"/>
        <w:ind w:firstLine="602" w:firstLineChars="200"/>
        <w:rPr>
          <w:rFonts w:hint="eastAsia" w:ascii="仿宋" w:hAnsi="仿宋" w:eastAsia="仿宋" w:cs="Arial"/>
          <w:sz w:val="30"/>
          <w:szCs w:val="30"/>
        </w:rPr>
      </w:pPr>
      <w:r>
        <w:rPr>
          <w:rFonts w:hint="eastAsia" w:ascii="仿宋" w:hAnsi="仿宋" w:eastAsia="仿宋" w:cs="Arial"/>
          <w:b/>
          <w:bCs/>
          <w:sz w:val="30"/>
          <w:szCs w:val="30"/>
        </w:rPr>
        <w:t>四、单一来源采购的时间和地点</w:t>
      </w:r>
      <w:r>
        <w:rPr>
          <w:rFonts w:hint="eastAsia" w:ascii="仿宋" w:hAnsi="仿宋" w:eastAsia="仿宋" w:cs="Arial"/>
          <w:sz w:val="30"/>
          <w:szCs w:val="30"/>
        </w:rPr>
        <w:t>：</w:t>
      </w:r>
    </w:p>
    <w:p>
      <w:pPr>
        <w:snapToGrid w:val="0"/>
        <w:spacing w:line="460" w:lineRule="exact"/>
        <w:ind w:firstLine="600" w:firstLineChars="200"/>
        <w:rPr>
          <w:rFonts w:hint="eastAsia" w:ascii="仿宋" w:hAnsi="仿宋" w:eastAsia="仿宋"/>
          <w:color w:val="000000"/>
          <w:kern w:val="0"/>
          <w:sz w:val="30"/>
          <w:szCs w:val="30"/>
          <w:lang w:eastAsia="zh-CN"/>
        </w:rPr>
      </w:pPr>
      <w:r>
        <w:rPr>
          <w:rFonts w:hint="eastAsia" w:ascii="仿宋" w:hAnsi="仿宋" w:eastAsia="仿宋" w:cs="Arial"/>
          <w:sz w:val="30"/>
          <w:szCs w:val="30"/>
        </w:rPr>
        <w:t>时间：</w:t>
      </w:r>
      <w:bookmarkStart w:id="10" w:name="开标时间1"/>
      <w:bookmarkEnd w:id="10"/>
      <w:bookmarkStart w:id="11" w:name="PO_15526_PM015"/>
      <w:r>
        <w:rPr>
          <w:rFonts w:hint="eastAsia" w:ascii="仿宋" w:hAnsi="仿宋" w:eastAsia="仿宋" w:cs="Arial"/>
          <w:sz w:val="30"/>
          <w:szCs w:val="30"/>
          <w:lang w:eastAsia="zh-CN"/>
        </w:rPr>
        <w:t>2023-05-22 09:00:00</w:t>
      </w:r>
      <w:bookmarkEnd w:id="11"/>
    </w:p>
    <w:p>
      <w:pPr>
        <w:snapToGrid w:val="0"/>
        <w:spacing w:line="460" w:lineRule="exact"/>
        <w:ind w:firstLine="600" w:firstLineChars="200"/>
        <w:rPr>
          <w:rFonts w:hint="eastAsia" w:ascii="仿宋" w:hAnsi="仿宋" w:eastAsia="仿宋" w:cs="Arial"/>
          <w:sz w:val="30"/>
          <w:szCs w:val="30"/>
          <w:lang w:eastAsia="zh-CN"/>
        </w:rPr>
      </w:pPr>
      <w:r>
        <w:rPr>
          <w:rFonts w:hint="eastAsia" w:ascii="仿宋" w:hAnsi="仿宋" w:eastAsia="仿宋" w:cs="Arial"/>
          <w:sz w:val="30"/>
          <w:szCs w:val="30"/>
        </w:rPr>
        <w:t>地点：</w:t>
      </w:r>
      <w:bookmarkStart w:id="60" w:name="_GoBack"/>
      <w:bookmarkEnd w:id="60"/>
      <w:bookmarkStart w:id="12" w:name="谈判地址1"/>
      <w:bookmarkEnd w:id="12"/>
      <w:bookmarkStart w:id="13" w:name="PO_15526_PM016"/>
      <w:r>
        <w:rPr>
          <w:rFonts w:hint="eastAsia" w:ascii="仿宋" w:hAnsi="仿宋" w:eastAsia="仿宋" w:cs="Arial"/>
          <w:sz w:val="30"/>
          <w:szCs w:val="30"/>
          <w:lang w:eastAsia="zh-CN"/>
        </w:rPr>
        <w:t>浙江省杭州市西湖区宝石一路3号201开标室</w:t>
      </w:r>
      <w:bookmarkEnd w:id="13"/>
    </w:p>
    <w:p>
      <w:pPr>
        <w:snapToGrid w:val="0"/>
        <w:spacing w:line="460" w:lineRule="exact"/>
        <w:ind w:firstLine="602" w:firstLineChars="200"/>
        <w:rPr>
          <w:rFonts w:hint="eastAsia" w:ascii="仿宋" w:hAnsi="仿宋" w:eastAsia="仿宋" w:cs="Arial"/>
          <w:b/>
          <w:bCs/>
          <w:sz w:val="30"/>
          <w:szCs w:val="30"/>
        </w:rPr>
      </w:pPr>
      <w:r>
        <w:rPr>
          <w:rFonts w:hint="eastAsia" w:ascii="仿宋" w:hAnsi="仿宋" w:eastAsia="仿宋" w:cs="Arial"/>
          <w:b/>
          <w:bCs/>
          <w:sz w:val="30"/>
          <w:szCs w:val="30"/>
        </w:rPr>
        <w:t>五、</w:t>
      </w:r>
      <w:r>
        <w:rPr>
          <w:rFonts w:hint="eastAsia" w:ascii="宋体" w:hAnsi="宋体" w:cs="Arial"/>
          <w:b/>
          <w:bCs/>
          <w:sz w:val="30"/>
          <w:szCs w:val="30"/>
        </w:rPr>
        <w:t>单一来源响应截止时间和地点</w:t>
      </w:r>
      <w:r>
        <w:rPr>
          <w:rFonts w:hint="eastAsia" w:ascii="仿宋" w:hAnsi="仿宋" w:eastAsia="仿宋" w:cs="Arial"/>
          <w:b/>
          <w:bCs/>
          <w:sz w:val="30"/>
          <w:szCs w:val="30"/>
        </w:rPr>
        <w:t>：</w:t>
      </w:r>
    </w:p>
    <w:p>
      <w:pPr>
        <w:pStyle w:val="22"/>
        <w:adjustRightInd w:val="0"/>
        <w:snapToGrid w:val="0"/>
        <w:spacing w:before="156" w:line="500" w:lineRule="exact"/>
        <w:ind w:firstLine="565" w:firstLineChars="201"/>
        <w:rPr>
          <w:rFonts w:hint="eastAsia" w:ascii="仿宋" w:hAnsi="仿宋" w:eastAsia="仿宋" w:cs="Arial"/>
          <w:b/>
          <w:bCs/>
          <w:sz w:val="30"/>
          <w:szCs w:val="30"/>
        </w:rPr>
      </w:pPr>
      <w:r>
        <w:rPr>
          <w:rFonts w:hint="eastAsia" w:hAnsi="宋体"/>
          <w:b/>
          <w:color w:val="000000"/>
          <w:kern w:val="0"/>
          <w:sz w:val="28"/>
          <w:szCs w:val="28"/>
        </w:rPr>
        <w:t>投标截止时间：</w:t>
      </w:r>
      <w:r>
        <w:rPr>
          <w:rFonts w:hint="eastAsia" w:ascii="仿宋" w:hAnsi="仿宋" w:eastAsia="仿宋" w:cs="Arial"/>
          <w:b/>
          <w:bCs/>
          <w:sz w:val="30"/>
          <w:szCs w:val="30"/>
        </w:rPr>
        <w:t xml:space="preserve"> </w:t>
      </w:r>
      <w:r>
        <w:rPr>
          <w:rFonts w:hint="eastAsia" w:ascii="仿宋" w:hAnsi="仿宋" w:eastAsia="仿宋" w:cs="Arial"/>
          <w:sz w:val="30"/>
          <w:szCs w:val="30"/>
          <w:lang w:eastAsia="zh-CN"/>
        </w:rPr>
        <w:t>2023-05-22 09:00:00</w:t>
      </w:r>
    </w:p>
    <w:p>
      <w:pPr>
        <w:pStyle w:val="22"/>
        <w:adjustRightInd w:val="0"/>
        <w:snapToGrid w:val="0"/>
        <w:spacing w:before="156" w:line="500" w:lineRule="exact"/>
        <w:ind w:firstLine="565" w:firstLineChars="201"/>
        <w:rPr>
          <w:rFonts w:hint="eastAsia" w:hAnsi="宋体"/>
          <w:b/>
          <w:bCs/>
          <w:kern w:val="0"/>
          <w:sz w:val="28"/>
          <w:szCs w:val="28"/>
        </w:rPr>
      </w:pPr>
      <w:r>
        <w:rPr>
          <w:rFonts w:hint="eastAsia" w:hAnsi="宋体"/>
          <w:b/>
          <w:bCs/>
          <w:kern w:val="0"/>
          <w:sz w:val="28"/>
          <w:szCs w:val="28"/>
        </w:rPr>
        <w:t>本项目实行电子投标。单一来源响应文件应按照本项目单一来源响应文件和电子交易平台的要求编制、加密，并应当在投标截止时间前在规定电子交易平台完成传输递交，投标截止时间后送达的单一来源响应文件，将被电子交易平台拒收。</w:t>
      </w:r>
    </w:p>
    <w:p>
      <w:pPr>
        <w:pStyle w:val="22"/>
        <w:adjustRightInd w:val="0"/>
        <w:snapToGrid w:val="0"/>
        <w:spacing w:before="156" w:line="500" w:lineRule="exact"/>
        <w:ind w:firstLine="565" w:firstLineChars="201"/>
        <w:rPr>
          <w:rFonts w:hint="eastAsia" w:hAnsi="宋体"/>
          <w:b/>
          <w:bCs/>
          <w:kern w:val="0"/>
          <w:sz w:val="28"/>
          <w:szCs w:val="28"/>
        </w:rPr>
      </w:pPr>
      <w:r>
        <w:rPr>
          <w:rFonts w:hint="eastAsia" w:hAnsi="宋体"/>
          <w:b/>
          <w:bCs/>
          <w:kern w:val="0"/>
          <w:sz w:val="28"/>
          <w:szCs w:val="28"/>
        </w:rPr>
        <w:t>如认为需要，单一来源响应方可以选择递交备份单一来源响应文件，采用数据电文形式，以U盘或DVD光盘形式存储，并在投标截止时间前，通过邮寄方式，送达指定地点，逾期送达或未密封将被拒收。</w:t>
      </w:r>
    </w:p>
    <w:p>
      <w:pPr>
        <w:snapToGrid w:val="0"/>
        <w:spacing w:line="460" w:lineRule="exact"/>
        <w:ind w:firstLine="562" w:firstLineChars="200"/>
        <w:rPr>
          <w:rFonts w:hint="eastAsia" w:ascii="宋体" w:hAnsi="宋体"/>
          <w:b/>
          <w:bCs/>
          <w:kern w:val="0"/>
          <w:sz w:val="28"/>
          <w:szCs w:val="28"/>
        </w:rPr>
      </w:pPr>
      <w:r>
        <w:rPr>
          <w:rFonts w:hint="eastAsia" w:ascii="宋体" w:hAnsi="宋体"/>
          <w:b/>
          <w:bCs/>
          <w:kern w:val="0"/>
          <w:sz w:val="28"/>
          <w:szCs w:val="28"/>
        </w:rPr>
        <w:t>备份文件收件人：陶老师，联系方式：0571-88901836，收件地址：浙江省杭州市西湖区宝石一路3号省政府采购中心。（收件时间：上午8:30-11:30，下午14:30-17:30，节假日、双休日除外，推荐使用中国邮政速递和顺丰快递,快递人员投递时须同时登记邮寄单号等相关信息。）</w:t>
      </w:r>
    </w:p>
    <w:p>
      <w:pPr>
        <w:snapToGrid w:val="0"/>
        <w:spacing w:line="460" w:lineRule="exact"/>
        <w:ind w:firstLine="602" w:firstLineChars="200"/>
        <w:rPr>
          <w:rFonts w:hint="eastAsia" w:ascii="仿宋" w:hAnsi="仿宋" w:eastAsia="仿宋" w:cs="Arial"/>
          <w:sz w:val="30"/>
          <w:szCs w:val="30"/>
        </w:rPr>
      </w:pPr>
      <w:r>
        <w:rPr>
          <w:rFonts w:hint="eastAsia" w:ascii="仿宋" w:hAnsi="仿宋" w:eastAsia="仿宋" w:cs="Arial"/>
          <w:b/>
          <w:bCs/>
          <w:sz w:val="30"/>
          <w:szCs w:val="30"/>
        </w:rPr>
        <w:t>本项目拒绝接受纸质</w:t>
      </w:r>
      <w:r>
        <w:rPr>
          <w:rFonts w:hint="eastAsia" w:ascii="宋体" w:hAnsi="宋体"/>
          <w:b/>
          <w:bCs/>
          <w:kern w:val="0"/>
          <w:sz w:val="28"/>
          <w:szCs w:val="28"/>
        </w:rPr>
        <w:t>单一来源响应</w:t>
      </w:r>
      <w:r>
        <w:rPr>
          <w:rFonts w:hint="eastAsia" w:ascii="仿宋" w:hAnsi="仿宋" w:eastAsia="仿宋" w:cs="Arial"/>
          <w:b/>
          <w:bCs/>
          <w:sz w:val="30"/>
          <w:szCs w:val="30"/>
        </w:rPr>
        <w:t>文件。</w:t>
      </w:r>
    </w:p>
    <w:p>
      <w:pPr>
        <w:snapToGrid w:val="0"/>
        <w:spacing w:line="460" w:lineRule="exact"/>
        <w:ind w:firstLine="569" w:firstLineChars="189"/>
        <w:rPr>
          <w:rFonts w:hint="eastAsia" w:ascii="仿宋" w:hAnsi="仿宋" w:eastAsia="仿宋" w:cs="Arial"/>
          <w:b/>
          <w:sz w:val="30"/>
          <w:szCs w:val="30"/>
        </w:rPr>
      </w:pPr>
      <w:r>
        <w:rPr>
          <w:rFonts w:hint="eastAsia" w:ascii="仿宋" w:hAnsi="仿宋" w:eastAsia="仿宋" w:cs="Arial"/>
          <w:b/>
          <w:sz w:val="30"/>
          <w:szCs w:val="30"/>
        </w:rPr>
        <w:t>六、业务咨询：</w:t>
      </w:r>
    </w:p>
    <w:tbl>
      <w:tblPr>
        <w:tblStyle w:val="43"/>
        <w:tblW w:w="8335"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1084"/>
        <w:gridCol w:w="1724"/>
        <w:gridCol w:w="1705"/>
        <w:gridCol w:w="2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639" w:type="dxa"/>
            <w:tcBorders>
              <w:top w:val="single" w:color="auto" w:sz="4" w:space="0"/>
              <w:left w:val="single" w:color="auto" w:sz="4" w:space="0"/>
              <w:bottom w:val="single" w:color="auto" w:sz="4" w:space="0"/>
              <w:right w:val="single" w:color="auto" w:sz="4" w:space="0"/>
            </w:tcBorders>
          </w:tcPr>
          <w:p>
            <w:pPr>
              <w:spacing w:line="480" w:lineRule="exact"/>
              <w:jc w:val="center"/>
              <w:rPr>
                <w:rFonts w:hint="eastAsia" w:ascii="仿宋" w:hAnsi="仿宋" w:eastAsia="仿宋"/>
                <w:b/>
                <w:sz w:val="28"/>
                <w:szCs w:val="28"/>
              </w:rPr>
            </w:pPr>
            <w:r>
              <w:rPr>
                <w:rFonts w:hint="eastAsia" w:ascii="仿宋" w:hAnsi="仿宋" w:eastAsia="仿宋"/>
                <w:b/>
                <w:sz w:val="28"/>
                <w:szCs w:val="28"/>
              </w:rPr>
              <w:t>机 构</w:t>
            </w:r>
          </w:p>
        </w:tc>
        <w:tc>
          <w:tcPr>
            <w:tcW w:w="6696" w:type="dxa"/>
            <w:gridSpan w:val="4"/>
            <w:tcBorders>
              <w:top w:val="single" w:color="auto" w:sz="4" w:space="0"/>
              <w:left w:val="nil"/>
              <w:bottom w:val="single" w:color="auto" w:sz="4" w:space="0"/>
              <w:right w:val="single" w:color="auto" w:sz="4" w:space="0"/>
            </w:tcBorders>
          </w:tcPr>
          <w:p>
            <w:pPr>
              <w:spacing w:line="480" w:lineRule="exact"/>
              <w:rPr>
                <w:rFonts w:hint="eastAsia" w:ascii="仿宋" w:hAnsi="仿宋" w:eastAsia="仿宋"/>
                <w:sz w:val="28"/>
                <w:szCs w:val="28"/>
              </w:rPr>
            </w:pPr>
            <w:r>
              <w:rPr>
                <w:rFonts w:hint="eastAsia" w:ascii="仿宋" w:hAnsi="仿宋" w:eastAsia="仿宋"/>
                <w:sz w:val="28"/>
                <w:szCs w:val="28"/>
              </w:rPr>
              <w:t>浙江省政府采购中心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639" w:type="dxa"/>
            <w:tcBorders>
              <w:top w:val="single" w:color="auto" w:sz="4" w:space="0"/>
              <w:left w:val="single" w:color="auto" w:sz="4" w:space="0"/>
              <w:bottom w:val="single" w:color="auto" w:sz="4" w:space="0"/>
              <w:right w:val="single" w:color="auto" w:sz="4" w:space="0"/>
            </w:tcBorders>
          </w:tcPr>
          <w:p>
            <w:pPr>
              <w:spacing w:line="480" w:lineRule="exact"/>
              <w:jc w:val="center"/>
              <w:rPr>
                <w:rFonts w:hint="eastAsia" w:ascii="仿宋" w:hAnsi="仿宋" w:eastAsia="仿宋"/>
                <w:b/>
                <w:sz w:val="28"/>
                <w:szCs w:val="28"/>
              </w:rPr>
            </w:pPr>
            <w:r>
              <w:rPr>
                <w:rFonts w:hint="eastAsia" w:ascii="仿宋" w:hAnsi="仿宋" w:eastAsia="仿宋"/>
                <w:b/>
                <w:sz w:val="28"/>
                <w:szCs w:val="28"/>
              </w:rPr>
              <w:t>地 址</w:t>
            </w:r>
          </w:p>
        </w:tc>
        <w:tc>
          <w:tcPr>
            <w:tcW w:w="6696" w:type="dxa"/>
            <w:gridSpan w:val="4"/>
            <w:tcBorders>
              <w:top w:val="single" w:color="auto" w:sz="4" w:space="0"/>
              <w:left w:val="nil"/>
              <w:bottom w:val="single" w:color="auto" w:sz="4" w:space="0"/>
              <w:right w:val="single" w:color="auto" w:sz="4" w:space="0"/>
            </w:tcBorders>
            <w:vAlign w:val="center"/>
          </w:tcPr>
          <w:p>
            <w:pPr>
              <w:spacing w:line="480" w:lineRule="exact"/>
              <w:rPr>
                <w:rFonts w:hint="eastAsia" w:ascii="仿宋" w:hAnsi="仿宋" w:eastAsia="仿宋"/>
                <w:sz w:val="28"/>
                <w:szCs w:val="28"/>
              </w:rPr>
            </w:pPr>
            <w:r>
              <w:rPr>
                <w:rFonts w:hint="eastAsia" w:ascii="仿宋" w:hAnsi="仿宋" w:eastAsia="仿宋"/>
                <w:sz w:val="28"/>
                <w:szCs w:val="28"/>
              </w:rPr>
              <w:t>浙江省杭州市西湖区宝石一路3号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639" w:type="dxa"/>
            <w:tcBorders>
              <w:top w:val="single" w:color="auto" w:sz="4" w:space="0"/>
              <w:left w:val="single" w:color="auto" w:sz="4" w:space="0"/>
              <w:bottom w:val="single" w:color="auto" w:sz="4" w:space="0"/>
              <w:right w:val="single" w:color="auto" w:sz="4" w:space="0"/>
            </w:tcBorders>
          </w:tcPr>
          <w:p>
            <w:pPr>
              <w:spacing w:line="480" w:lineRule="exact"/>
              <w:jc w:val="center"/>
              <w:rPr>
                <w:rFonts w:hint="eastAsia" w:ascii="仿宋" w:hAnsi="仿宋" w:eastAsia="仿宋"/>
                <w:b/>
                <w:sz w:val="28"/>
                <w:szCs w:val="28"/>
              </w:rPr>
            </w:pPr>
            <w:r>
              <w:rPr>
                <w:rFonts w:hint="eastAsia" w:ascii="仿宋" w:hAnsi="仿宋" w:eastAsia="仿宋"/>
                <w:b/>
                <w:sz w:val="28"/>
                <w:szCs w:val="28"/>
              </w:rPr>
              <w:t>网 站</w:t>
            </w:r>
          </w:p>
        </w:tc>
        <w:tc>
          <w:tcPr>
            <w:tcW w:w="6696" w:type="dxa"/>
            <w:gridSpan w:val="4"/>
            <w:tcBorders>
              <w:top w:val="single" w:color="auto" w:sz="4" w:space="0"/>
              <w:left w:val="nil"/>
              <w:bottom w:val="single" w:color="auto" w:sz="4" w:space="0"/>
              <w:right w:val="single" w:color="auto" w:sz="4" w:space="0"/>
            </w:tcBorders>
            <w:vAlign w:val="center"/>
          </w:tcPr>
          <w:p>
            <w:pPr>
              <w:spacing w:line="480" w:lineRule="exact"/>
              <w:rPr>
                <w:rFonts w:hint="eastAsia" w:ascii="仿宋" w:hAnsi="仿宋" w:eastAsia="仿宋"/>
                <w:sz w:val="28"/>
                <w:szCs w:val="28"/>
              </w:rPr>
            </w:pPr>
            <w:r>
              <w:rPr>
                <w:rFonts w:hint="eastAsia" w:ascii="仿宋" w:hAnsi="仿宋" w:eastAsia="仿宋"/>
                <w:sz w:val="28"/>
                <w:szCs w:val="28"/>
              </w:rPr>
              <w:t>浙江政府采购网</w:t>
            </w:r>
            <w:r>
              <w:rPr>
                <w:rFonts w:ascii="仿宋_GB2312" w:hAnsi="仿宋_GB2312" w:cs="Segoe UI"/>
                <w:color w:val="333333"/>
                <w:sz w:val="29"/>
                <w:szCs w:val="29"/>
              </w:rPr>
              <w:t>ht</w:t>
            </w:r>
            <w:r>
              <w:rPr>
                <w:rFonts w:hint="eastAsia" w:ascii="仿宋" w:hAnsi="仿宋" w:eastAsia="仿宋"/>
                <w:sz w:val="28"/>
                <w:szCs w:val="28"/>
              </w:rPr>
              <w:t>tp://zfcg.czt.zj.gov.cn/（文件下载、公告查询）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639" w:type="dxa"/>
            <w:tcBorders>
              <w:top w:val="single" w:color="auto" w:sz="4" w:space="0"/>
              <w:left w:val="single" w:color="auto" w:sz="4" w:space="0"/>
              <w:bottom w:val="single" w:color="auto" w:sz="4" w:space="0"/>
              <w:right w:val="single" w:color="auto" w:sz="4" w:space="0"/>
            </w:tcBorders>
          </w:tcPr>
          <w:p>
            <w:pPr>
              <w:spacing w:line="480" w:lineRule="exact"/>
              <w:jc w:val="center"/>
              <w:rPr>
                <w:rFonts w:hint="eastAsia" w:ascii="仿宋" w:hAnsi="仿宋" w:eastAsia="仿宋"/>
                <w:b/>
                <w:sz w:val="28"/>
                <w:szCs w:val="28"/>
              </w:rPr>
            </w:pPr>
            <w:r>
              <w:rPr>
                <w:rFonts w:hint="eastAsia" w:ascii="仿宋" w:hAnsi="仿宋" w:eastAsia="仿宋"/>
                <w:b/>
                <w:sz w:val="28"/>
                <w:szCs w:val="28"/>
              </w:rPr>
              <w:t>咨询事项</w:t>
            </w:r>
          </w:p>
        </w:tc>
        <w:tc>
          <w:tcPr>
            <w:tcW w:w="1084" w:type="dxa"/>
            <w:tcBorders>
              <w:top w:val="single" w:color="auto" w:sz="4" w:space="0"/>
              <w:left w:val="nil"/>
              <w:bottom w:val="single" w:color="auto" w:sz="4" w:space="0"/>
              <w:right w:val="single" w:color="auto" w:sz="4" w:space="0"/>
            </w:tcBorders>
          </w:tcPr>
          <w:p>
            <w:pPr>
              <w:spacing w:line="480" w:lineRule="exact"/>
              <w:jc w:val="center"/>
              <w:rPr>
                <w:rFonts w:hint="eastAsia" w:ascii="仿宋" w:hAnsi="仿宋" w:eastAsia="仿宋"/>
                <w:b/>
                <w:sz w:val="28"/>
                <w:szCs w:val="28"/>
              </w:rPr>
            </w:pPr>
            <w:r>
              <w:rPr>
                <w:rFonts w:hint="eastAsia" w:ascii="仿宋" w:hAnsi="仿宋" w:eastAsia="仿宋"/>
                <w:b/>
                <w:sz w:val="28"/>
                <w:szCs w:val="28"/>
              </w:rPr>
              <w:t>联系人</w:t>
            </w:r>
          </w:p>
        </w:tc>
        <w:tc>
          <w:tcPr>
            <w:tcW w:w="1724" w:type="dxa"/>
            <w:tcBorders>
              <w:top w:val="single" w:color="auto" w:sz="4" w:space="0"/>
              <w:left w:val="nil"/>
              <w:bottom w:val="single" w:color="auto" w:sz="4" w:space="0"/>
              <w:right w:val="single" w:color="auto" w:sz="4" w:space="0"/>
            </w:tcBorders>
          </w:tcPr>
          <w:p>
            <w:pPr>
              <w:spacing w:line="480" w:lineRule="exact"/>
              <w:jc w:val="center"/>
              <w:rPr>
                <w:rFonts w:hint="eastAsia" w:ascii="仿宋" w:hAnsi="仿宋" w:eastAsia="仿宋"/>
                <w:b/>
                <w:sz w:val="28"/>
                <w:szCs w:val="28"/>
              </w:rPr>
            </w:pPr>
            <w:r>
              <w:rPr>
                <w:rFonts w:hint="eastAsia" w:ascii="仿宋" w:hAnsi="仿宋" w:eastAsia="仿宋"/>
                <w:b/>
                <w:sz w:val="28"/>
                <w:szCs w:val="28"/>
              </w:rPr>
              <w:t>联系方式</w:t>
            </w:r>
          </w:p>
        </w:tc>
        <w:tc>
          <w:tcPr>
            <w:tcW w:w="1705" w:type="dxa"/>
            <w:tcBorders>
              <w:top w:val="single" w:color="auto" w:sz="4" w:space="0"/>
              <w:left w:val="nil"/>
              <w:bottom w:val="single" w:color="auto" w:sz="4" w:space="0"/>
              <w:right w:val="single" w:color="auto" w:sz="4" w:space="0"/>
            </w:tcBorders>
          </w:tcPr>
          <w:p>
            <w:pPr>
              <w:spacing w:line="480" w:lineRule="exact"/>
              <w:jc w:val="center"/>
              <w:rPr>
                <w:rFonts w:hint="eastAsia" w:ascii="仿宋" w:hAnsi="仿宋" w:eastAsia="仿宋"/>
                <w:b/>
                <w:sz w:val="28"/>
                <w:szCs w:val="28"/>
              </w:rPr>
            </w:pPr>
            <w:r>
              <w:rPr>
                <w:rFonts w:hint="eastAsia" w:ascii="仿宋" w:hAnsi="仿宋" w:eastAsia="仿宋"/>
                <w:b/>
                <w:sz w:val="28"/>
                <w:szCs w:val="28"/>
              </w:rPr>
              <w:t>传真</w:t>
            </w:r>
          </w:p>
        </w:tc>
        <w:tc>
          <w:tcPr>
            <w:tcW w:w="2182" w:type="dxa"/>
            <w:tcBorders>
              <w:top w:val="single" w:color="auto" w:sz="4" w:space="0"/>
              <w:left w:val="nil"/>
              <w:bottom w:val="single" w:color="auto" w:sz="4" w:space="0"/>
              <w:right w:val="single" w:color="auto" w:sz="4" w:space="0"/>
            </w:tcBorders>
          </w:tcPr>
          <w:p>
            <w:pPr>
              <w:spacing w:line="480" w:lineRule="exact"/>
              <w:jc w:val="center"/>
              <w:rPr>
                <w:rFonts w:hint="eastAsia" w:ascii="仿宋" w:hAnsi="仿宋" w:eastAsia="仿宋"/>
                <w:b/>
                <w:sz w:val="28"/>
                <w:szCs w:val="28"/>
              </w:rPr>
            </w:pPr>
            <w:r>
              <w:rPr>
                <w:rFonts w:hint="eastAsia" w:ascii="仿宋" w:hAnsi="仿宋" w:eastAsia="仿宋"/>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1639" w:type="dxa"/>
            <w:tcBorders>
              <w:top w:val="single" w:color="auto" w:sz="4" w:space="0"/>
              <w:left w:val="single" w:color="auto" w:sz="4" w:space="0"/>
              <w:bottom w:val="single" w:color="auto" w:sz="4" w:space="0"/>
              <w:right w:val="single" w:color="auto" w:sz="4" w:space="0"/>
            </w:tcBorders>
            <w:vAlign w:val="center"/>
          </w:tcPr>
          <w:p>
            <w:pPr>
              <w:spacing w:line="480" w:lineRule="exact"/>
              <w:rPr>
                <w:rFonts w:hint="eastAsia" w:ascii="仿宋" w:hAnsi="仿宋" w:eastAsia="仿宋"/>
                <w:sz w:val="28"/>
                <w:szCs w:val="28"/>
              </w:rPr>
            </w:pPr>
            <w:r>
              <w:rPr>
                <w:rFonts w:hint="eastAsia" w:ascii="仿宋" w:hAnsi="仿宋" w:eastAsia="仿宋"/>
                <w:sz w:val="28"/>
                <w:szCs w:val="28"/>
              </w:rPr>
              <w:t>项目联系人</w:t>
            </w:r>
          </w:p>
          <w:p>
            <w:pPr>
              <w:spacing w:line="480" w:lineRule="exact"/>
              <w:rPr>
                <w:rFonts w:hint="eastAsia" w:ascii="仿宋" w:hAnsi="仿宋" w:eastAsia="仿宋"/>
                <w:sz w:val="28"/>
                <w:szCs w:val="28"/>
              </w:rPr>
            </w:pPr>
            <w:r>
              <w:rPr>
                <w:rFonts w:hint="eastAsia" w:ascii="仿宋" w:hAnsi="仿宋" w:eastAsia="仿宋"/>
                <w:sz w:val="28"/>
                <w:szCs w:val="28"/>
              </w:rPr>
              <w:t>（A岗）</w:t>
            </w:r>
          </w:p>
        </w:tc>
        <w:tc>
          <w:tcPr>
            <w:tcW w:w="1084" w:type="dxa"/>
            <w:tcBorders>
              <w:top w:val="single" w:color="auto" w:sz="4" w:space="0"/>
              <w:left w:val="nil"/>
              <w:bottom w:val="single" w:color="auto" w:sz="4" w:space="0"/>
              <w:right w:val="single" w:color="auto" w:sz="4" w:space="0"/>
            </w:tcBorders>
          </w:tcPr>
          <w:p>
            <w:pPr>
              <w:spacing w:line="480" w:lineRule="exact"/>
              <w:jc w:val="center"/>
              <w:rPr>
                <w:rFonts w:hint="eastAsia" w:ascii="仿宋" w:hAnsi="仿宋" w:eastAsia="仿宋"/>
                <w:sz w:val="28"/>
                <w:szCs w:val="28"/>
              </w:rPr>
            </w:pPr>
            <w:bookmarkStart w:id="14" w:name="PO_15528_PM032"/>
            <w:r>
              <w:rPr>
                <w:rFonts w:hint="eastAsia" w:ascii="仿宋" w:hAnsi="仿宋" w:eastAsia="仿宋"/>
                <w:sz w:val="28"/>
                <w:szCs w:val="28"/>
              </w:rPr>
              <w:t>孙松丽</w:t>
            </w:r>
            <w:bookmarkEnd w:id="14"/>
          </w:p>
        </w:tc>
        <w:tc>
          <w:tcPr>
            <w:tcW w:w="1724" w:type="dxa"/>
            <w:tcBorders>
              <w:top w:val="single" w:color="auto" w:sz="4" w:space="0"/>
              <w:left w:val="nil"/>
              <w:bottom w:val="single" w:color="auto" w:sz="4" w:space="0"/>
              <w:right w:val="single" w:color="auto" w:sz="4" w:space="0"/>
            </w:tcBorders>
          </w:tcPr>
          <w:p>
            <w:pPr>
              <w:spacing w:line="480" w:lineRule="exact"/>
              <w:jc w:val="center"/>
              <w:rPr>
                <w:rFonts w:hint="eastAsia" w:ascii="仿宋" w:hAnsi="仿宋" w:eastAsia="仿宋"/>
                <w:sz w:val="28"/>
                <w:szCs w:val="28"/>
              </w:rPr>
            </w:pPr>
            <w:bookmarkStart w:id="15" w:name="PO_15528_PM033"/>
            <w:r>
              <w:rPr>
                <w:rFonts w:hint="eastAsia" w:ascii="仿宋" w:hAnsi="仿宋" w:eastAsia="仿宋"/>
                <w:sz w:val="28"/>
                <w:szCs w:val="28"/>
              </w:rPr>
              <w:t>0571-88906928</w:t>
            </w:r>
            <w:bookmarkEnd w:id="15"/>
          </w:p>
        </w:tc>
        <w:tc>
          <w:tcPr>
            <w:tcW w:w="1705" w:type="dxa"/>
            <w:tcBorders>
              <w:top w:val="single" w:color="auto" w:sz="4" w:space="0"/>
              <w:left w:val="nil"/>
              <w:bottom w:val="single" w:color="auto" w:sz="4" w:space="0"/>
              <w:right w:val="single" w:color="auto" w:sz="4" w:space="0"/>
            </w:tcBorders>
          </w:tcPr>
          <w:p>
            <w:pPr>
              <w:spacing w:line="480" w:lineRule="exact"/>
              <w:jc w:val="center"/>
              <w:rPr>
                <w:rFonts w:hint="eastAsia" w:ascii="仿宋" w:hAnsi="仿宋" w:eastAsia="仿宋"/>
                <w:sz w:val="28"/>
                <w:szCs w:val="28"/>
              </w:rPr>
            </w:pPr>
            <w:bookmarkStart w:id="16" w:name="PO_15528_PM034"/>
            <w:r>
              <w:rPr>
                <w:rFonts w:hint="eastAsia" w:ascii="仿宋" w:hAnsi="仿宋" w:eastAsia="仿宋"/>
                <w:sz w:val="28"/>
                <w:szCs w:val="28"/>
              </w:rPr>
              <w:t xml:space="preserve"> </w:t>
            </w:r>
            <w:bookmarkEnd w:id="16"/>
          </w:p>
        </w:tc>
        <w:tc>
          <w:tcPr>
            <w:tcW w:w="2182" w:type="dxa"/>
            <w:vMerge w:val="restart"/>
            <w:tcBorders>
              <w:top w:val="nil"/>
              <w:left w:val="nil"/>
              <w:bottom w:val="single" w:color="auto" w:sz="4" w:space="0"/>
              <w:right w:val="single" w:color="auto" w:sz="4" w:space="0"/>
            </w:tcBorders>
          </w:tcPr>
          <w:p>
            <w:pPr>
              <w:spacing w:line="480" w:lineRule="exact"/>
              <w:rPr>
                <w:rFonts w:hint="eastAsia" w:ascii="仿宋" w:hAnsi="仿宋" w:eastAsia="仿宋"/>
                <w:sz w:val="28"/>
                <w:szCs w:val="28"/>
              </w:rPr>
            </w:pPr>
            <w:r>
              <w:rPr>
                <w:rFonts w:hint="eastAsia" w:ascii="仿宋" w:hAnsi="仿宋" w:eastAsia="仿宋"/>
                <w:sz w:val="28"/>
                <w:szCs w:val="28"/>
              </w:rPr>
              <w:t>四楼</w:t>
            </w:r>
            <w:bookmarkStart w:id="17" w:name="PO_409_PM001385"/>
            <w:r>
              <w:rPr>
                <w:rFonts w:hint="eastAsia" w:ascii="仿宋" w:hAnsi="仿宋" w:eastAsia="仿宋"/>
                <w:sz w:val="28"/>
                <w:szCs w:val="28"/>
              </w:rPr>
              <w:t xml:space="preserve"> </w:t>
            </w:r>
            <w:bookmarkEnd w:id="17"/>
            <w:r>
              <w:rPr>
                <w:rFonts w:hint="eastAsia" w:ascii="仿宋" w:hAnsi="仿宋" w:eastAsia="仿宋"/>
                <w:sz w:val="28"/>
                <w:szCs w:val="28"/>
              </w:rPr>
              <w:t>（采购二部）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1639" w:type="dxa"/>
            <w:tcBorders>
              <w:top w:val="single" w:color="auto" w:sz="4" w:space="0"/>
              <w:left w:val="single" w:color="auto" w:sz="4" w:space="0"/>
              <w:bottom w:val="single" w:color="auto" w:sz="4" w:space="0"/>
              <w:right w:val="single" w:color="auto" w:sz="4" w:space="0"/>
            </w:tcBorders>
            <w:vAlign w:val="center"/>
          </w:tcPr>
          <w:p>
            <w:pPr>
              <w:spacing w:line="480" w:lineRule="exact"/>
              <w:rPr>
                <w:rFonts w:hint="eastAsia" w:ascii="仿宋" w:hAnsi="仿宋" w:eastAsia="仿宋"/>
                <w:sz w:val="28"/>
                <w:szCs w:val="28"/>
              </w:rPr>
            </w:pPr>
            <w:r>
              <w:rPr>
                <w:rFonts w:hint="eastAsia" w:ascii="仿宋" w:hAnsi="仿宋" w:eastAsia="仿宋"/>
                <w:sz w:val="28"/>
                <w:szCs w:val="28"/>
              </w:rPr>
              <w:t>项目协办人</w:t>
            </w:r>
          </w:p>
          <w:p>
            <w:pPr>
              <w:spacing w:line="480" w:lineRule="exact"/>
              <w:rPr>
                <w:rFonts w:hint="eastAsia" w:ascii="仿宋" w:hAnsi="仿宋" w:eastAsia="仿宋"/>
                <w:sz w:val="28"/>
                <w:szCs w:val="28"/>
              </w:rPr>
            </w:pPr>
            <w:r>
              <w:rPr>
                <w:rFonts w:hint="eastAsia" w:ascii="仿宋" w:hAnsi="仿宋" w:eastAsia="仿宋"/>
                <w:sz w:val="28"/>
                <w:szCs w:val="28"/>
              </w:rPr>
              <w:t>（B岗）</w:t>
            </w:r>
          </w:p>
        </w:tc>
        <w:tc>
          <w:tcPr>
            <w:tcW w:w="1084" w:type="dxa"/>
            <w:tcBorders>
              <w:top w:val="single" w:color="auto" w:sz="4" w:space="0"/>
              <w:left w:val="nil"/>
              <w:bottom w:val="single" w:color="auto" w:sz="4" w:space="0"/>
              <w:right w:val="single" w:color="auto" w:sz="4" w:space="0"/>
            </w:tcBorders>
            <w:vAlign w:val="center"/>
          </w:tcPr>
          <w:p>
            <w:pPr>
              <w:spacing w:line="480" w:lineRule="exact"/>
              <w:rPr>
                <w:rFonts w:hint="eastAsia" w:ascii="仿宋" w:hAnsi="仿宋" w:eastAsia="仿宋"/>
                <w:sz w:val="28"/>
                <w:szCs w:val="28"/>
              </w:rPr>
            </w:pPr>
            <w:r>
              <w:rPr>
                <w:rFonts w:hint="eastAsia" w:ascii="仿宋" w:hAnsi="仿宋" w:eastAsia="仿宋"/>
                <w:sz w:val="28"/>
                <w:szCs w:val="28"/>
              </w:rPr>
              <w:t>商红娟</w:t>
            </w:r>
          </w:p>
        </w:tc>
        <w:tc>
          <w:tcPr>
            <w:tcW w:w="1724" w:type="dxa"/>
            <w:tcBorders>
              <w:top w:val="single" w:color="auto" w:sz="4" w:space="0"/>
              <w:left w:val="nil"/>
              <w:bottom w:val="single" w:color="auto" w:sz="4" w:space="0"/>
              <w:right w:val="single" w:color="auto" w:sz="4" w:space="0"/>
            </w:tcBorders>
            <w:vAlign w:val="center"/>
          </w:tcPr>
          <w:p>
            <w:pPr>
              <w:spacing w:line="480" w:lineRule="exact"/>
              <w:jc w:val="center"/>
              <w:rPr>
                <w:rFonts w:hint="eastAsia" w:ascii="仿宋" w:hAnsi="仿宋" w:eastAsia="仿宋"/>
                <w:sz w:val="28"/>
                <w:szCs w:val="28"/>
              </w:rPr>
            </w:pPr>
            <w:r>
              <w:rPr>
                <w:rFonts w:hint="eastAsia" w:ascii="仿宋" w:hAnsi="仿宋" w:eastAsia="仿宋"/>
                <w:sz w:val="28"/>
                <w:szCs w:val="28"/>
              </w:rPr>
              <w:t>0</w:t>
            </w:r>
            <w:r>
              <w:rPr>
                <w:rFonts w:ascii="仿宋" w:hAnsi="仿宋" w:eastAsia="仿宋"/>
                <w:sz w:val="28"/>
                <w:szCs w:val="28"/>
              </w:rPr>
              <w:t>571-88907706</w:t>
            </w:r>
          </w:p>
        </w:tc>
        <w:tc>
          <w:tcPr>
            <w:tcW w:w="1705" w:type="dxa"/>
            <w:tcBorders>
              <w:top w:val="single" w:color="auto" w:sz="4" w:space="0"/>
              <w:left w:val="nil"/>
              <w:bottom w:val="single" w:color="auto" w:sz="4" w:space="0"/>
              <w:right w:val="single" w:color="auto" w:sz="4" w:space="0"/>
            </w:tcBorders>
            <w:vAlign w:val="center"/>
          </w:tcPr>
          <w:p>
            <w:pPr>
              <w:spacing w:line="480" w:lineRule="exact"/>
              <w:jc w:val="center"/>
              <w:rPr>
                <w:rFonts w:hint="eastAsia" w:ascii="仿宋" w:hAnsi="仿宋" w:eastAsia="仿宋"/>
                <w:sz w:val="28"/>
                <w:szCs w:val="28"/>
              </w:rPr>
            </w:pPr>
          </w:p>
        </w:tc>
        <w:tc>
          <w:tcPr>
            <w:tcW w:w="2182" w:type="dxa"/>
            <w:vMerge w:val="continue"/>
            <w:tcBorders>
              <w:top w:val="nil"/>
              <w:left w:val="nil"/>
              <w:bottom w:val="single" w:color="auto" w:sz="4" w:space="0"/>
              <w:right w:val="single" w:color="auto" w:sz="4" w:space="0"/>
            </w:tcBorders>
            <w:vAlign w:val="center"/>
          </w:tcPr>
          <w:p>
            <w:pPr>
              <w:widowControl/>
              <w:jc w:val="left"/>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639" w:type="dxa"/>
            <w:tcBorders>
              <w:top w:val="single" w:color="auto" w:sz="4" w:space="0"/>
              <w:left w:val="single" w:color="auto" w:sz="4" w:space="0"/>
              <w:bottom w:val="single" w:color="auto" w:sz="4" w:space="0"/>
              <w:right w:val="single" w:color="auto" w:sz="4" w:space="0"/>
            </w:tcBorders>
            <w:vAlign w:val="center"/>
          </w:tcPr>
          <w:p>
            <w:pPr>
              <w:spacing w:line="480" w:lineRule="exact"/>
              <w:rPr>
                <w:rFonts w:hint="eastAsia" w:ascii="仿宋" w:hAnsi="仿宋" w:eastAsia="仿宋"/>
                <w:sz w:val="28"/>
                <w:szCs w:val="28"/>
              </w:rPr>
            </w:pPr>
            <w:r>
              <w:rPr>
                <w:rFonts w:hint="eastAsia" w:ascii="仿宋" w:hAnsi="仿宋" w:eastAsia="仿宋"/>
                <w:sz w:val="28"/>
                <w:szCs w:val="28"/>
              </w:rPr>
              <w:t>部门负责人</w:t>
            </w:r>
          </w:p>
        </w:tc>
        <w:tc>
          <w:tcPr>
            <w:tcW w:w="1084" w:type="dxa"/>
            <w:tcBorders>
              <w:top w:val="single" w:color="auto" w:sz="4" w:space="0"/>
              <w:left w:val="nil"/>
              <w:bottom w:val="single" w:color="auto" w:sz="4" w:space="0"/>
              <w:right w:val="single" w:color="auto" w:sz="4" w:space="0"/>
            </w:tcBorders>
            <w:vAlign w:val="center"/>
          </w:tcPr>
          <w:p>
            <w:pPr>
              <w:spacing w:line="480" w:lineRule="exact"/>
              <w:jc w:val="center"/>
              <w:rPr>
                <w:rFonts w:hint="eastAsia" w:ascii="仿宋" w:hAnsi="仿宋" w:eastAsia="仿宋"/>
                <w:sz w:val="28"/>
                <w:szCs w:val="28"/>
              </w:rPr>
            </w:pPr>
            <w:r>
              <w:rPr>
                <w:rFonts w:hint="eastAsia" w:ascii="仿宋" w:hAnsi="仿宋" w:eastAsia="仿宋"/>
                <w:sz w:val="28"/>
                <w:szCs w:val="28"/>
              </w:rPr>
              <w:t>高媛沁</w:t>
            </w:r>
          </w:p>
        </w:tc>
        <w:tc>
          <w:tcPr>
            <w:tcW w:w="1724" w:type="dxa"/>
            <w:tcBorders>
              <w:top w:val="single" w:color="auto" w:sz="4" w:space="0"/>
              <w:left w:val="nil"/>
              <w:bottom w:val="single" w:color="auto" w:sz="4" w:space="0"/>
              <w:right w:val="single" w:color="auto" w:sz="4" w:space="0"/>
            </w:tcBorders>
            <w:vAlign w:val="center"/>
          </w:tcPr>
          <w:p>
            <w:pPr>
              <w:spacing w:line="480" w:lineRule="exact"/>
              <w:jc w:val="center"/>
              <w:rPr>
                <w:rFonts w:hint="eastAsia" w:ascii="仿宋" w:hAnsi="仿宋" w:eastAsia="仿宋"/>
                <w:sz w:val="28"/>
                <w:szCs w:val="28"/>
              </w:rPr>
            </w:pPr>
            <w:r>
              <w:rPr>
                <w:rFonts w:hint="eastAsia" w:ascii="仿宋" w:hAnsi="仿宋" w:eastAsia="仿宋"/>
                <w:sz w:val="28"/>
                <w:szCs w:val="28"/>
              </w:rPr>
              <w:t>0</w:t>
            </w:r>
            <w:r>
              <w:rPr>
                <w:rFonts w:ascii="仿宋" w:hAnsi="仿宋" w:eastAsia="仿宋"/>
                <w:sz w:val="28"/>
                <w:szCs w:val="28"/>
              </w:rPr>
              <w:t>571-88907717</w:t>
            </w:r>
          </w:p>
        </w:tc>
        <w:tc>
          <w:tcPr>
            <w:tcW w:w="1705" w:type="dxa"/>
            <w:tcBorders>
              <w:top w:val="single" w:color="auto" w:sz="4" w:space="0"/>
              <w:left w:val="nil"/>
              <w:bottom w:val="single" w:color="auto" w:sz="4" w:space="0"/>
              <w:right w:val="single" w:color="auto" w:sz="4" w:space="0"/>
            </w:tcBorders>
            <w:vAlign w:val="center"/>
          </w:tcPr>
          <w:p>
            <w:pPr>
              <w:spacing w:line="480" w:lineRule="exact"/>
              <w:jc w:val="center"/>
              <w:rPr>
                <w:rFonts w:hint="eastAsia" w:ascii="仿宋" w:hAnsi="仿宋" w:eastAsia="仿宋"/>
                <w:sz w:val="28"/>
                <w:szCs w:val="28"/>
              </w:rPr>
            </w:pPr>
          </w:p>
        </w:tc>
        <w:tc>
          <w:tcPr>
            <w:tcW w:w="2182" w:type="dxa"/>
            <w:vMerge w:val="continue"/>
            <w:tcBorders>
              <w:top w:val="nil"/>
              <w:left w:val="nil"/>
              <w:bottom w:val="single" w:color="auto" w:sz="4" w:space="0"/>
              <w:right w:val="single" w:color="auto" w:sz="4" w:space="0"/>
            </w:tcBorders>
            <w:vAlign w:val="center"/>
          </w:tcPr>
          <w:p>
            <w:pPr>
              <w:widowControl/>
              <w:jc w:val="left"/>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639" w:type="dxa"/>
            <w:tcBorders>
              <w:top w:val="single" w:color="auto" w:sz="4" w:space="0"/>
              <w:left w:val="single" w:color="auto" w:sz="4" w:space="0"/>
              <w:bottom w:val="single" w:color="auto" w:sz="4" w:space="0"/>
              <w:right w:val="single" w:color="auto" w:sz="4" w:space="0"/>
            </w:tcBorders>
            <w:vAlign w:val="center"/>
          </w:tcPr>
          <w:p>
            <w:pPr>
              <w:spacing w:line="480" w:lineRule="exact"/>
              <w:rPr>
                <w:rFonts w:hint="eastAsia" w:ascii="仿宋" w:hAnsi="仿宋" w:eastAsia="仿宋"/>
                <w:sz w:val="28"/>
                <w:szCs w:val="28"/>
              </w:rPr>
            </w:pPr>
            <w:r>
              <w:rPr>
                <w:rFonts w:hint="eastAsia" w:ascii="仿宋" w:hAnsi="仿宋" w:eastAsia="仿宋"/>
                <w:sz w:val="28"/>
                <w:szCs w:val="28"/>
              </w:rPr>
              <w:t>项目监督</w:t>
            </w:r>
          </w:p>
        </w:tc>
        <w:tc>
          <w:tcPr>
            <w:tcW w:w="1084" w:type="dxa"/>
            <w:tcBorders>
              <w:top w:val="single" w:color="auto" w:sz="4" w:space="0"/>
              <w:left w:val="nil"/>
              <w:bottom w:val="single" w:color="auto" w:sz="4" w:space="0"/>
              <w:right w:val="single" w:color="auto" w:sz="4" w:space="0"/>
            </w:tcBorders>
            <w:vAlign w:val="center"/>
          </w:tcPr>
          <w:p>
            <w:pPr>
              <w:spacing w:line="480" w:lineRule="exact"/>
              <w:jc w:val="center"/>
              <w:rPr>
                <w:rFonts w:hint="eastAsia" w:ascii="仿宋" w:hAnsi="仿宋" w:eastAsia="仿宋"/>
                <w:sz w:val="28"/>
                <w:szCs w:val="28"/>
              </w:rPr>
            </w:pPr>
            <w:r>
              <w:rPr>
                <w:rFonts w:hint="eastAsia" w:ascii="仿宋" w:hAnsi="仿宋" w:eastAsia="仿宋"/>
                <w:sz w:val="28"/>
                <w:szCs w:val="28"/>
              </w:rPr>
              <w:t>邵女士</w:t>
            </w:r>
          </w:p>
        </w:tc>
        <w:tc>
          <w:tcPr>
            <w:tcW w:w="1724" w:type="dxa"/>
            <w:tcBorders>
              <w:top w:val="single" w:color="auto" w:sz="4" w:space="0"/>
              <w:left w:val="nil"/>
              <w:bottom w:val="single" w:color="auto" w:sz="4" w:space="0"/>
              <w:right w:val="single" w:color="auto" w:sz="4" w:space="0"/>
            </w:tcBorders>
            <w:vAlign w:val="center"/>
          </w:tcPr>
          <w:p>
            <w:pPr>
              <w:spacing w:line="480" w:lineRule="exact"/>
              <w:jc w:val="center"/>
              <w:rPr>
                <w:rFonts w:hint="eastAsia" w:ascii="仿宋" w:hAnsi="仿宋" w:eastAsia="仿宋"/>
                <w:sz w:val="28"/>
                <w:szCs w:val="28"/>
              </w:rPr>
            </w:pPr>
            <w:r>
              <w:rPr>
                <w:rFonts w:hint="eastAsia" w:ascii="仿宋" w:hAnsi="仿宋" w:eastAsia="仿宋"/>
                <w:sz w:val="28"/>
                <w:szCs w:val="28"/>
              </w:rPr>
              <w:t>0571-88907750</w:t>
            </w:r>
          </w:p>
        </w:tc>
        <w:tc>
          <w:tcPr>
            <w:tcW w:w="1705" w:type="dxa"/>
            <w:tcBorders>
              <w:top w:val="single" w:color="auto" w:sz="4" w:space="0"/>
              <w:left w:val="nil"/>
              <w:bottom w:val="single" w:color="auto" w:sz="4" w:space="0"/>
              <w:right w:val="single" w:color="auto" w:sz="4" w:space="0"/>
            </w:tcBorders>
            <w:vAlign w:val="center"/>
          </w:tcPr>
          <w:p>
            <w:pPr>
              <w:spacing w:line="480" w:lineRule="exact"/>
              <w:jc w:val="center"/>
              <w:rPr>
                <w:rFonts w:hint="eastAsia" w:ascii="仿宋" w:hAnsi="仿宋" w:eastAsia="仿宋"/>
                <w:sz w:val="28"/>
                <w:szCs w:val="28"/>
              </w:rPr>
            </w:pPr>
          </w:p>
        </w:tc>
        <w:tc>
          <w:tcPr>
            <w:tcW w:w="2182" w:type="dxa"/>
            <w:tcBorders>
              <w:top w:val="single" w:color="auto" w:sz="4" w:space="0"/>
              <w:left w:val="nil"/>
              <w:bottom w:val="single" w:color="auto" w:sz="4" w:space="0"/>
              <w:right w:val="single" w:color="auto" w:sz="4" w:space="0"/>
            </w:tcBorders>
            <w:vAlign w:val="center"/>
          </w:tcPr>
          <w:p>
            <w:pPr>
              <w:spacing w:line="480" w:lineRule="exact"/>
              <w:rPr>
                <w:rFonts w:hint="eastAsia" w:ascii="仿宋" w:hAnsi="仿宋" w:eastAsia="仿宋"/>
                <w:sz w:val="28"/>
                <w:szCs w:val="28"/>
              </w:rPr>
            </w:pPr>
            <w:r>
              <w:rPr>
                <w:rFonts w:hint="eastAsia" w:ascii="仿宋" w:hAnsi="仿宋" w:eastAsia="仿宋"/>
                <w:sz w:val="28"/>
                <w:szCs w:val="28"/>
              </w:rPr>
              <w:t>四楼（采购监督部）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639" w:type="dxa"/>
            <w:tcBorders>
              <w:top w:val="single" w:color="auto" w:sz="4" w:space="0"/>
              <w:left w:val="single" w:color="auto" w:sz="4" w:space="0"/>
              <w:bottom w:val="single" w:color="auto" w:sz="4" w:space="0"/>
              <w:right w:val="single" w:color="auto" w:sz="4" w:space="0"/>
            </w:tcBorders>
            <w:vAlign w:val="center"/>
          </w:tcPr>
          <w:p>
            <w:pPr>
              <w:spacing w:line="480" w:lineRule="exact"/>
              <w:rPr>
                <w:rFonts w:hint="eastAsia" w:ascii="仿宋" w:hAnsi="仿宋" w:eastAsia="仿宋"/>
                <w:sz w:val="28"/>
                <w:szCs w:val="28"/>
              </w:rPr>
            </w:pPr>
            <w:r>
              <w:rPr>
                <w:rFonts w:hint="eastAsia" w:ascii="仿宋" w:hAnsi="仿宋" w:eastAsia="仿宋"/>
                <w:sz w:val="28"/>
                <w:szCs w:val="28"/>
              </w:rPr>
              <w:t>网站系统问题</w:t>
            </w:r>
          </w:p>
        </w:tc>
        <w:tc>
          <w:tcPr>
            <w:tcW w:w="1084" w:type="dxa"/>
            <w:tcBorders>
              <w:top w:val="single" w:color="auto" w:sz="4" w:space="0"/>
              <w:left w:val="nil"/>
              <w:bottom w:val="single" w:color="auto" w:sz="4" w:space="0"/>
              <w:right w:val="single" w:color="auto" w:sz="4" w:space="0"/>
            </w:tcBorders>
            <w:vAlign w:val="center"/>
          </w:tcPr>
          <w:p>
            <w:pPr>
              <w:spacing w:line="480" w:lineRule="exact"/>
              <w:jc w:val="center"/>
              <w:rPr>
                <w:rFonts w:hint="eastAsia" w:ascii="仿宋" w:hAnsi="仿宋" w:eastAsia="仿宋"/>
                <w:sz w:val="28"/>
                <w:szCs w:val="28"/>
              </w:rPr>
            </w:pPr>
            <w:r>
              <w:rPr>
                <w:rFonts w:hint="eastAsia" w:ascii="仿宋" w:hAnsi="仿宋" w:eastAsia="仿宋"/>
                <w:sz w:val="28"/>
                <w:szCs w:val="28"/>
              </w:rPr>
              <w:t>客  服</w:t>
            </w:r>
          </w:p>
        </w:tc>
        <w:tc>
          <w:tcPr>
            <w:tcW w:w="1724" w:type="dxa"/>
            <w:tcBorders>
              <w:top w:val="single" w:color="auto" w:sz="4" w:space="0"/>
              <w:left w:val="nil"/>
              <w:bottom w:val="single" w:color="auto" w:sz="4" w:space="0"/>
              <w:right w:val="single" w:color="auto" w:sz="4" w:space="0"/>
            </w:tcBorders>
            <w:vAlign w:val="center"/>
          </w:tcPr>
          <w:p>
            <w:pPr>
              <w:spacing w:line="480" w:lineRule="exact"/>
              <w:jc w:val="center"/>
              <w:rPr>
                <w:rFonts w:hint="eastAsia" w:ascii="仿宋" w:hAnsi="仿宋" w:eastAsia="仿宋"/>
                <w:sz w:val="28"/>
                <w:szCs w:val="28"/>
              </w:rPr>
            </w:pPr>
            <w:r>
              <w:rPr>
                <w:rFonts w:hint="eastAsia" w:ascii="仿宋" w:hAnsi="仿宋" w:eastAsia="仿宋"/>
                <w:sz w:val="28"/>
                <w:szCs w:val="28"/>
              </w:rPr>
              <w:t>95763</w:t>
            </w:r>
          </w:p>
        </w:tc>
        <w:tc>
          <w:tcPr>
            <w:tcW w:w="1705" w:type="dxa"/>
            <w:tcBorders>
              <w:top w:val="single" w:color="auto" w:sz="4" w:space="0"/>
              <w:left w:val="nil"/>
              <w:bottom w:val="single" w:color="auto" w:sz="4" w:space="0"/>
              <w:right w:val="single" w:color="auto" w:sz="4" w:space="0"/>
            </w:tcBorders>
            <w:vAlign w:val="center"/>
          </w:tcPr>
          <w:p>
            <w:pPr>
              <w:spacing w:line="480" w:lineRule="exact"/>
              <w:jc w:val="center"/>
              <w:rPr>
                <w:rFonts w:hint="eastAsia" w:ascii="仿宋" w:hAnsi="仿宋" w:eastAsia="仿宋"/>
                <w:sz w:val="28"/>
                <w:szCs w:val="28"/>
              </w:rPr>
            </w:pPr>
            <w:r>
              <w:rPr>
                <w:rFonts w:hint="eastAsia" w:ascii="仿宋" w:hAnsi="仿宋" w:eastAsia="仿宋"/>
                <w:sz w:val="28"/>
                <w:szCs w:val="28"/>
              </w:rPr>
              <w:t>/</w:t>
            </w:r>
          </w:p>
        </w:tc>
        <w:tc>
          <w:tcPr>
            <w:tcW w:w="2182" w:type="dxa"/>
            <w:tcBorders>
              <w:top w:val="single" w:color="auto" w:sz="4" w:space="0"/>
              <w:left w:val="nil"/>
              <w:bottom w:val="single" w:color="auto" w:sz="4" w:space="0"/>
              <w:right w:val="single" w:color="auto" w:sz="4" w:space="0"/>
            </w:tcBorders>
            <w:vAlign w:val="center"/>
          </w:tcPr>
          <w:p>
            <w:pPr>
              <w:spacing w:line="480" w:lineRule="exact"/>
              <w:rPr>
                <w:rFonts w:hint="eastAsia" w:ascii="仿宋" w:hAnsi="仿宋" w:eastAsia="仿宋"/>
                <w:sz w:val="28"/>
                <w:szCs w:val="28"/>
              </w:rPr>
            </w:pPr>
            <w:r>
              <w:rPr>
                <w:rFonts w:hint="eastAsia" w:ascii="仿宋" w:hAnsi="仿宋" w:eastAsia="仿宋"/>
                <w:sz w:val="28"/>
                <w:szCs w:val="28"/>
              </w:rPr>
              <w:t>注册、账号、系统操作等</w:t>
            </w:r>
          </w:p>
        </w:tc>
      </w:tr>
    </w:tbl>
    <w:p>
      <w:pPr>
        <w:snapToGrid w:val="0"/>
        <w:spacing w:line="460" w:lineRule="exact"/>
        <w:ind w:firstLine="569" w:firstLineChars="189"/>
        <w:rPr>
          <w:rFonts w:hint="eastAsia" w:ascii="仿宋" w:hAnsi="仿宋" w:eastAsia="仿宋" w:cs="Arial"/>
          <w:b/>
          <w:sz w:val="30"/>
          <w:szCs w:val="30"/>
        </w:rPr>
      </w:pPr>
      <w:r>
        <w:rPr>
          <w:rFonts w:hint="eastAsia" w:ascii="仿宋" w:hAnsi="仿宋" w:eastAsia="仿宋" w:cs="Arial"/>
          <w:b/>
          <w:sz w:val="30"/>
          <w:szCs w:val="30"/>
        </w:rPr>
        <w:t xml:space="preserve"> </w:t>
      </w:r>
      <w:bookmarkStart w:id="18" w:name="_Toc451268215"/>
      <w:bookmarkEnd w:id="18"/>
      <w:r>
        <w:rPr>
          <w:rFonts w:hint="eastAsia" w:ascii="仿宋" w:hAnsi="仿宋" w:eastAsia="仿宋" w:cs="Arial"/>
          <w:b/>
          <w:bCs/>
          <w:color w:val="000000"/>
          <w:sz w:val="30"/>
          <w:szCs w:val="30"/>
        </w:rPr>
        <w:t xml:space="preserve"> </w:t>
      </w:r>
    </w:p>
    <w:p>
      <w:pPr>
        <w:snapToGrid w:val="0"/>
        <w:spacing w:line="500" w:lineRule="exact"/>
        <w:ind w:firstLine="602" w:firstLineChars="200"/>
        <w:rPr>
          <w:rFonts w:hint="eastAsia" w:ascii="宋体" w:hAnsi="宋体" w:cs="Arial"/>
          <w:b/>
          <w:bCs/>
          <w:sz w:val="28"/>
          <w:szCs w:val="28"/>
        </w:rPr>
      </w:pPr>
      <w:r>
        <w:rPr>
          <w:rFonts w:hint="eastAsia" w:ascii="仿宋" w:hAnsi="仿宋" w:eastAsia="仿宋" w:cs="Arial"/>
          <w:b/>
          <w:bCs/>
          <w:color w:val="000000"/>
          <w:sz w:val="30"/>
          <w:szCs w:val="30"/>
        </w:rPr>
        <w:t>七、</w:t>
      </w:r>
      <w:r>
        <w:rPr>
          <w:rFonts w:hint="eastAsia" w:ascii="宋体" w:hAnsi="宋体" w:cs="Arial"/>
          <w:b/>
          <w:bCs/>
          <w:sz w:val="28"/>
          <w:szCs w:val="28"/>
        </w:rPr>
        <w:t>采购需求和项目监督</w:t>
      </w:r>
      <w:bookmarkStart w:id="19" w:name="PO_15528_PM001384_1"/>
      <w:bookmarkEnd w:id="19"/>
      <w:bookmarkStart w:id="20" w:name="PO_TDCUS_ITEM_PRC_TABLE_1_1_0"/>
      <w:bookmarkEnd w:id="20"/>
      <w:bookmarkStart w:id="21" w:name="PO_TDCUS_ITEM_PRC_TITLE_1_0"/>
      <w:bookmarkEnd w:id="21"/>
      <w:r>
        <w:rPr>
          <w:rFonts w:ascii="仿宋_GB2312" w:hAnsi="仿宋"/>
          <w:color w:val="000000"/>
          <w:sz w:val="30"/>
          <w:szCs w:val="30"/>
        </w:rPr>
        <w:t xml:space="preserve"> </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r>
              <w:rPr>
                <w:rFonts w:ascii="仿宋_GB2312" w:hAnsi="仿宋_GB2312"/>
                <w:color w:val="000000"/>
                <w:kern w:val="0"/>
                <w:sz w:val="30"/>
                <w:szCs w:val="30"/>
              </w:rPr>
              <w:t>采购单位</w:t>
            </w:r>
          </w:p>
        </w:tc>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r>
              <w:rPr>
                <w:rFonts w:ascii="仿宋_GB2312" w:hAnsi="仿宋_GB2312"/>
                <w:color w:val="000000"/>
                <w:kern w:val="0"/>
                <w:sz w:val="30"/>
                <w:szCs w:val="30"/>
              </w:rPr>
              <w:t>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r>
              <w:rPr>
                <w:rFonts w:ascii="仿宋_GB2312" w:hAnsi="仿宋_GB2312"/>
                <w:color w:val="000000"/>
                <w:kern w:val="0"/>
                <w:sz w:val="30"/>
                <w:szCs w:val="30"/>
              </w:rPr>
              <w:t>地址</w:t>
            </w:r>
          </w:p>
        </w:tc>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r>
              <w:rPr>
                <w:rFonts w:ascii="仿宋_GB2312" w:hAnsi="仿宋_GB2312"/>
                <w:color w:val="000000"/>
                <w:kern w:val="0"/>
                <w:sz w:val="30"/>
                <w:szCs w:val="30"/>
              </w:rPr>
              <w:t>浙江省杭州市钱塘校区电子科技大学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r>
              <w:rPr>
                <w:rFonts w:ascii="仿宋_GB2312" w:hAnsi="仿宋_GB2312"/>
                <w:color w:val="000000"/>
                <w:kern w:val="0"/>
                <w:sz w:val="30"/>
                <w:szCs w:val="30"/>
              </w:rPr>
              <w:t>咨询事项</w:t>
            </w:r>
          </w:p>
        </w:tc>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r>
              <w:rPr>
                <w:rFonts w:ascii="仿宋_GB2312" w:hAnsi="仿宋_GB2312"/>
                <w:color w:val="000000"/>
                <w:kern w:val="0"/>
                <w:sz w:val="30"/>
                <w:szCs w:val="30"/>
              </w:rPr>
              <w:t>采购需求等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r>
              <w:rPr>
                <w:rFonts w:ascii="仿宋_GB2312" w:hAnsi="仿宋_GB2312"/>
                <w:color w:val="000000"/>
                <w:kern w:val="0"/>
                <w:sz w:val="30"/>
                <w:szCs w:val="30"/>
              </w:rPr>
              <w:t>联系人</w:t>
            </w:r>
          </w:p>
        </w:tc>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r>
              <w:rPr>
                <w:rFonts w:ascii="仿宋_GB2312" w:hAnsi="仿宋_GB2312"/>
                <w:color w:val="000000"/>
                <w:kern w:val="0"/>
                <w:sz w:val="30"/>
                <w:szCs w:val="30"/>
              </w:rPr>
              <w:t>崔丽丽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r>
              <w:rPr>
                <w:rFonts w:ascii="仿宋_GB2312" w:hAnsi="仿宋_GB2312"/>
                <w:color w:val="000000"/>
                <w:kern w:val="0"/>
                <w:sz w:val="30"/>
                <w:szCs w:val="30"/>
              </w:rPr>
              <w:t>联系方式</w:t>
            </w:r>
          </w:p>
        </w:tc>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r>
              <w:rPr>
                <w:rFonts w:ascii="仿宋_GB2312" w:hAnsi="仿宋_GB2312"/>
                <w:color w:val="000000"/>
                <w:kern w:val="0"/>
                <w:sz w:val="30"/>
                <w:szCs w:val="30"/>
              </w:rPr>
              <w:t>0571-86878697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r>
              <w:rPr>
                <w:rFonts w:ascii="仿宋_GB2312" w:hAnsi="仿宋_GB2312"/>
                <w:color w:val="000000"/>
                <w:kern w:val="0"/>
                <w:sz w:val="30"/>
                <w:szCs w:val="30"/>
              </w:rPr>
              <w:t>传真</w:t>
            </w:r>
          </w:p>
        </w:tc>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r>
              <w:rPr>
                <w:rFonts w:ascii="仿宋_GB2312" w:hAnsi="仿宋_GB2312"/>
                <w:color w:val="000000"/>
                <w:kern w:val="0"/>
                <w:sz w:val="30"/>
                <w:szCs w:val="30"/>
              </w:rPr>
              <w:t>备注</w:t>
            </w:r>
          </w:p>
        </w:tc>
        <w:tc>
          <w:tcPr>
            <w:tcW w:w="2500" w:type="pct"/>
            <w:tcBorders>
              <w:top w:val="single" w:color="auto" w:sz="4" w:space="0"/>
              <w:left w:val="single" w:color="auto" w:sz="4" w:space="0"/>
              <w:bottom w:val="single" w:color="auto" w:sz="4" w:space="0"/>
              <w:right w:val="single" w:color="auto" w:sz="4" w:space="0"/>
            </w:tcBorders>
          </w:tcPr>
          <w:p>
            <w:pPr>
              <w:snapToGrid w:val="0"/>
              <w:spacing w:line="500" w:lineRule="exact"/>
              <w:rPr>
                <w:rFonts w:ascii="仿宋_GB2312" w:hAnsi="仿宋"/>
                <w:color w:val="000000"/>
                <w:kern w:val="0"/>
                <w:sz w:val="30"/>
                <w:szCs w:val="30"/>
              </w:rPr>
            </w:pPr>
          </w:p>
        </w:tc>
      </w:tr>
    </w:tbl>
    <w:p>
      <w:pPr>
        <w:snapToGrid w:val="0"/>
        <w:spacing w:line="500" w:lineRule="exact"/>
        <w:ind w:firstLine="600" w:firstLineChars="200"/>
        <w:rPr>
          <w:rFonts w:hint="eastAsia" w:ascii="宋体" w:hAnsi="宋体" w:cs="Arial"/>
          <w:b/>
          <w:bCs/>
          <w:sz w:val="28"/>
          <w:szCs w:val="28"/>
        </w:rPr>
      </w:pPr>
      <w:r>
        <w:rPr>
          <w:rFonts w:ascii="仿宋_GB2312" w:hAnsi="仿宋"/>
          <w:color w:val="000000"/>
          <w:sz w:val="30"/>
          <w:szCs w:val="30"/>
        </w:rPr>
        <w:t xml:space="preserve"> </w:t>
      </w:r>
      <w:r>
        <w:t xml:space="preserve"> </w:t>
      </w:r>
    </w:p>
    <w:p>
      <w:pPr>
        <w:spacing w:line="480" w:lineRule="exact"/>
        <w:jc w:val="right"/>
        <w:rPr>
          <w:spacing w:val="20"/>
          <w:u w:val="single"/>
        </w:rPr>
      </w:pPr>
      <w:r>
        <w:rPr>
          <w:rFonts w:hint="eastAsia" w:ascii="仿宋" w:hAnsi="仿宋" w:eastAsia="仿宋"/>
          <w:sz w:val="28"/>
          <w:szCs w:val="28"/>
        </w:rPr>
        <w:t>浙江省政府采购中心</w:t>
      </w:r>
    </w:p>
    <w:p>
      <w:pPr>
        <w:pStyle w:val="40"/>
        <w:rPr>
          <w:sz w:val="30"/>
          <w:szCs w:val="30"/>
        </w:rPr>
      </w:pPr>
      <w:r>
        <w:rPr>
          <w:b w:val="0"/>
          <w:bCs w:val="0"/>
        </w:rPr>
        <w:br w:type="page"/>
      </w:r>
      <w:bookmarkStart w:id="22" w:name="_Toc510136959"/>
      <w:bookmarkEnd w:id="22"/>
      <w:bookmarkStart w:id="23" w:name="_Toc451268216"/>
      <w:r>
        <w:rPr>
          <w:rFonts w:hint="eastAsia" w:ascii="宋体" w:hAnsi="宋体"/>
        </w:rPr>
        <w:t>第二章响应方须知</w:t>
      </w:r>
      <w:bookmarkEnd w:id="23"/>
    </w:p>
    <w:p>
      <w:pPr>
        <w:autoSpaceDE w:val="0"/>
        <w:autoSpaceDN w:val="0"/>
        <w:snapToGrid w:val="0"/>
        <w:spacing w:line="460" w:lineRule="exact"/>
        <w:textAlignment w:val="bottom"/>
        <w:rPr>
          <w:rFonts w:ascii="仿宋" w:hAnsi="仿宋" w:eastAsia="仿宋"/>
          <w:sz w:val="30"/>
          <w:szCs w:val="30"/>
        </w:rPr>
      </w:pPr>
      <w:bookmarkStart w:id="24" w:name="_Toc451268217"/>
      <w:bookmarkEnd w:id="24"/>
      <w:r>
        <w:rPr>
          <w:rFonts w:hint="eastAsia" w:ascii="仿宋" w:hAnsi="仿宋" w:eastAsia="仿宋"/>
          <w:sz w:val="30"/>
          <w:szCs w:val="30"/>
        </w:rPr>
        <w:t>前附表</w:t>
      </w:r>
    </w:p>
    <w:tbl>
      <w:tblPr>
        <w:tblStyle w:val="43"/>
        <w:tblW w:w="890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418"/>
        <w:gridCol w:w="22"/>
        <w:gridCol w:w="664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序号</w:t>
            </w:r>
          </w:p>
        </w:tc>
        <w:tc>
          <w:tcPr>
            <w:tcW w:w="1418" w:type="dxa"/>
            <w:tcBorders>
              <w:top w:val="single" w:color="auto" w:sz="4" w:space="0"/>
              <w:left w:val="nil"/>
              <w:bottom w:val="single" w:color="auto" w:sz="4" w:space="0"/>
              <w:right w:val="nil"/>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内容</w:t>
            </w:r>
          </w:p>
        </w:tc>
        <w:tc>
          <w:tcPr>
            <w:tcW w:w="6664"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1</w:t>
            </w:r>
          </w:p>
        </w:tc>
        <w:tc>
          <w:tcPr>
            <w:tcW w:w="1418" w:type="dxa"/>
            <w:tcBorders>
              <w:top w:val="single" w:color="auto" w:sz="4" w:space="0"/>
              <w:left w:val="nil"/>
              <w:bottom w:val="single" w:color="auto" w:sz="4" w:space="0"/>
              <w:right w:val="nil"/>
            </w:tcBorders>
            <w:vAlign w:val="center"/>
          </w:tcPr>
          <w:p>
            <w:pPr>
              <w:spacing w:line="500" w:lineRule="exact"/>
              <w:rPr>
                <w:rFonts w:hint="eastAsia" w:ascii="仿宋" w:hAnsi="仿宋" w:eastAsia="仿宋"/>
                <w:sz w:val="24"/>
                <w:szCs w:val="24"/>
              </w:rPr>
            </w:pPr>
            <w:r>
              <w:rPr>
                <w:rFonts w:hint="eastAsia" w:ascii="仿宋" w:hAnsi="仿宋" w:eastAsia="仿宋"/>
                <w:sz w:val="24"/>
                <w:szCs w:val="24"/>
              </w:rPr>
              <w:t>项目名称及数量</w:t>
            </w:r>
          </w:p>
        </w:tc>
        <w:tc>
          <w:tcPr>
            <w:tcW w:w="6664"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rPr>
                <w:rFonts w:hint="eastAsia" w:ascii="仿宋" w:hAnsi="仿宋" w:eastAsia="仿宋"/>
                <w:sz w:val="24"/>
                <w:szCs w:val="24"/>
              </w:rPr>
            </w:pPr>
            <w:r>
              <w:rPr>
                <w:rFonts w:hint="eastAsia" w:ascii="仿宋" w:hAnsi="仿宋" w:eastAsia="仿宋"/>
                <w:sz w:val="24"/>
                <w:szCs w:val="24"/>
              </w:rPr>
              <w:t>详见《单一来源采购邀请》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2</w:t>
            </w:r>
          </w:p>
        </w:tc>
        <w:tc>
          <w:tcPr>
            <w:tcW w:w="1418" w:type="dxa"/>
            <w:tcBorders>
              <w:top w:val="single" w:color="auto" w:sz="4" w:space="0"/>
              <w:left w:val="nil"/>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信用记录</w:t>
            </w:r>
          </w:p>
        </w:tc>
        <w:tc>
          <w:tcPr>
            <w:tcW w:w="6664" w:type="dxa"/>
            <w:gridSpan w:val="2"/>
            <w:tcBorders>
              <w:top w:val="single" w:color="auto" w:sz="4" w:space="0"/>
              <w:left w:val="nil"/>
              <w:bottom w:val="single" w:color="auto" w:sz="4" w:space="0"/>
              <w:right w:val="single" w:color="auto" w:sz="4" w:space="0"/>
            </w:tcBorders>
            <w:vAlign w:val="center"/>
          </w:tcPr>
          <w:p>
            <w:pPr>
              <w:spacing w:line="500" w:lineRule="exact"/>
              <w:jc w:val="left"/>
              <w:rPr>
                <w:rFonts w:hint="eastAsia" w:ascii="仿宋" w:hAnsi="仿宋" w:eastAsia="仿宋"/>
                <w:sz w:val="24"/>
                <w:szCs w:val="24"/>
              </w:rPr>
            </w:pPr>
            <w:r>
              <w:rPr>
                <w:rFonts w:hint="eastAsia" w:ascii="仿宋" w:hAnsi="仿宋" w:eastAsia="仿宋"/>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响应方，其投标将作无效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3</w:t>
            </w:r>
          </w:p>
        </w:tc>
        <w:tc>
          <w:tcPr>
            <w:tcW w:w="1418" w:type="dxa"/>
            <w:tcBorders>
              <w:top w:val="single" w:color="auto" w:sz="4" w:space="0"/>
              <w:left w:val="nil"/>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中小企业预留份额情况</w:t>
            </w:r>
          </w:p>
        </w:tc>
        <w:tc>
          <w:tcPr>
            <w:tcW w:w="6664" w:type="dxa"/>
            <w:gridSpan w:val="2"/>
            <w:tcBorders>
              <w:top w:val="single" w:color="auto" w:sz="4" w:space="0"/>
              <w:left w:val="nil"/>
              <w:bottom w:val="single" w:color="auto" w:sz="4" w:space="0"/>
              <w:right w:val="single" w:color="auto" w:sz="4" w:space="0"/>
            </w:tcBorders>
            <w:vAlign w:val="center"/>
          </w:tcPr>
          <w:p>
            <w:pPr>
              <w:spacing w:line="500" w:lineRule="exact"/>
              <w:jc w:val="left"/>
              <w:rPr>
                <w:rFonts w:hint="eastAsia" w:ascii="仿宋" w:hAnsi="仿宋" w:eastAsia="仿宋"/>
                <w:sz w:val="24"/>
                <w:szCs w:val="24"/>
              </w:rPr>
            </w:pPr>
            <w:r>
              <w:rPr>
                <w:rFonts w:hint="eastAsia" w:ascii="仿宋" w:hAnsi="仿宋" w:eastAsia="仿宋"/>
                <w:sz w:val="24"/>
                <w:szCs w:val="24"/>
              </w:rPr>
              <w:t>根据《政府采购促进中小企业发展管理办法》财库〔2020〕46号文件的规定，本项目是属于预留份额专门面向中小企业采购的项目。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4</w:t>
            </w:r>
          </w:p>
        </w:tc>
        <w:tc>
          <w:tcPr>
            <w:tcW w:w="1418" w:type="dxa"/>
            <w:tcBorders>
              <w:top w:val="single" w:color="auto" w:sz="4" w:space="0"/>
              <w:left w:val="nil"/>
              <w:bottom w:val="single" w:color="auto" w:sz="4" w:space="0"/>
              <w:right w:val="single" w:color="auto" w:sz="4" w:space="0"/>
            </w:tcBorders>
            <w:vAlign w:val="center"/>
          </w:tcPr>
          <w:p>
            <w:pPr>
              <w:snapToGrid w:val="0"/>
              <w:jc w:val="left"/>
              <w:rPr>
                <w:rFonts w:hint="eastAsia" w:ascii="仿宋" w:hAnsi="仿宋" w:eastAsia="仿宋"/>
                <w:sz w:val="24"/>
                <w:szCs w:val="24"/>
              </w:rPr>
            </w:pPr>
            <w:r>
              <w:rPr>
                <w:rFonts w:hint="eastAsia" w:ascii="仿宋" w:hAnsi="仿宋" w:eastAsia="仿宋"/>
                <w:sz w:val="24"/>
                <w:szCs w:val="24"/>
              </w:rPr>
              <w:t>中小企业优惠措施</w:t>
            </w:r>
          </w:p>
        </w:tc>
        <w:tc>
          <w:tcPr>
            <w:tcW w:w="6664" w:type="dxa"/>
            <w:gridSpan w:val="2"/>
            <w:tcBorders>
              <w:top w:val="single" w:color="auto" w:sz="4" w:space="0"/>
              <w:left w:val="nil"/>
              <w:bottom w:val="single" w:color="auto" w:sz="4" w:space="0"/>
              <w:right w:val="single" w:color="auto" w:sz="4" w:space="0"/>
            </w:tcBorders>
            <w:vAlign w:val="center"/>
          </w:tcPr>
          <w:p>
            <w:pPr>
              <w:pStyle w:val="159"/>
              <w:snapToGrid w:val="0"/>
              <w:spacing w:line="460" w:lineRule="exact"/>
              <w:ind w:firstLineChars="0"/>
              <w:rPr>
                <w:rFonts w:hint="eastAsia" w:ascii="仿宋" w:hAnsi="仿宋" w:eastAsia="仿宋"/>
                <w:sz w:val="24"/>
                <w:szCs w:val="24"/>
              </w:rPr>
            </w:pPr>
            <w:r>
              <w:rPr>
                <w:rFonts w:hint="eastAsia" w:ascii="仿宋" w:hAnsi="仿宋" w:eastAsia="仿宋"/>
                <w:sz w:val="24"/>
                <w:szCs w:val="24"/>
              </w:rPr>
              <w:t>项目属性（服务类）</w:t>
            </w:r>
          </w:p>
          <w:p>
            <w:pPr>
              <w:pStyle w:val="159"/>
              <w:snapToGrid w:val="0"/>
              <w:spacing w:line="460" w:lineRule="exact"/>
              <w:ind w:firstLineChars="0"/>
              <w:rPr>
                <w:rFonts w:hint="eastAsia" w:ascii="仿宋" w:hAnsi="仿宋" w:eastAsia="仿宋"/>
                <w:sz w:val="24"/>
                <w:szCs w:val="24"/>
              </w:rPr>
            </w:pPr>
            <w:r>
              <w:rPr>
                <w:rFonts w:hint="eastAsia" w:ascii="仿宋" w:hAnsi="仿宋" w:eastAsia="仿宋"/>
                <w:sz w:val="24"/>
                <w:szCs w:val="24"/>
              </w:rPr>
              <w:t>中小企业划分标准所属行业（具体根据《中小企业划型标准规定》执行）</w:t>
            </w:r>
          </w:p>
          <w:p>
            <w:pPr>
              <w:snapToGrid w:val="0"/>
              <w:spacing w:line="460" w:lineRule="exact"/>
              <w:ind w:left="600"/>
              <w:rPr>
                <w:rFonts w:hint="eastAsia" w:ascii="仿宋" w:hAnsi="仿宋" w:eastAsia="仿宋"/>
                <w:sz w:val="24"/>
                <w:szCs w:val="24"/>
              </w:rPr>
            </w:pPr>
            <w:r>
              <w:rPr>
                <w:rFonts w:hint="eastAsia" w:ascii="仿宋" w:hAnsi="仿宋" w:eastAsia="仿宋"/>
                <w:sz w:val="24"/>
                <w:szCs w:val="24"/>
              </w:rPr>
              <w:t xml:space="preserve">采购标的：杭州电子科技大学校内培训住宿和餐饮等服务项目 </w:t>
            </w:r>
          </w:p>
          <w:p>
            <w:pPr>
              <w:snapToGrid w:val="0"/>
              <w:spacing w:line="460" w:lineRule="exact"/>
              <w:ind w:left="600"/>
              <w:rPr>
                <w:rFonts w:hint="eastAsia" w:ascii="仿宋" w:hAnsi="仿宋" w:eastAsia="仿宋"/>
                <w:sz w:val="24"/>
                <w:szCs w:val="24"/>
              </w:rPr>
            </w:pPr>
            <w:r>
              <w:rPr>
                <w:rFonts w:hint="eastAsia" w:ascii="仿宋" w:hAnsi="仿宋" w:eastAsia="仿宋"/>
                <w:sz w:val="24"/>
                <w:szCs w:val="24"/>
              </w:rPr>
              <w:t>所属行业：住宿业、餐饮业</w:t>
            </w:r>
          </w:p>
          <w:p>
            <w:pPr>
              <w:snapToGrid w:val="0"/>
              <w:spacing w:line="460" w:lineRule="exact"/>
              <w:ind w:firstLine="600" w:firstLineChars="250"/>
              <w:rPr>
                <w:rFonts w:hint="eastAsia" w:ascii="仿宋" w:hAnsi="仿宋" w:eastAsia="仿宋"/>
                <w:sz w:val="24"/>
                <w:szCs w:val="24"/>
              </w:rPr>
            </w:pPr>
            <w:r>
              <w:rPr>
                <w:rFonts w:hint="eastAsia" w:ascii="仿宋" w:hAnsi="仿宋" w:eastAsia="仿宋"/>
                <w:sz w:val="24"/>
                <w:szCs w:val="24"/>
              </w:rPr>
              <w:t>3.根据财库[2017]141号的相关规定，在政府采购活动中，残疾人福利性单位视同小型、微型企业,并在单一来源响应文件中提供残疾人福利性单位声明函（见附件）。</w:t>
            </w:r>
          </w:p>
          <w:p>
            <w:pPr>
              <w:snapToGrid w:val="0"/>
              <w:spacing w:line="460" w:lineRule="exact"/>
              <w:ind w:firstLine="600" w:firstLineChars="250"/>
              <w:rPr>
                <w:rFonts w:hint="eastAsia" w:ascii="仿宋" w:hAnsi="仿宋" w:eastAsia="仿宋"/>
                <w:sz w:val="24"/>
                <w:szCs w:val="24"/>
              </w:rPr>
            </w:pPr>
            <w:r>
              <w:rPr>
                <w:rFonts w:hint="eastAsia" w:ascii="仿宋" w:hAnsi="仿宋" w:eastAsia="仿宋"/>
                <w:sz w:val="24"/>
                <w:szCs w:val="24"/>
              </w:rPr>
              <w:t>4.根据财库[2014]68号的相关规定，在政府采购活动中，监狱企业视同小型、微型企业，并在响应文件中提供由省级以上监狱管理局、戒毒管理局（含新疆生产建设兵团）出具的属于监狱企业的证明文件（格式自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5</w:t>
            </w:r>
          </w:p>
        </w:tc>
        <w:tc>
          <w:tcPr>
            <w:tcW w:w="1418" w:type="dxa"/>
            <w:tcBorders>
              <w:top w:val="single" w:color="auto" w:sz="4" w:space="0"/>
              <w:left w:val="nil"/>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政府采购节能环保产品</w:t>
            </w:r>
          </w:p>
        </w:tc>
        <w:tc>
          <w:tcPr>
            <w:tcW w:w="6664" w:type="dxa"/>
            <w:gridSpan w:val="2"/>
            <w:tcBorders>
              <w:top w:val="single" w:color="auto" w:sz="4" w:space="0"/>
              <w:left w:val="nil"/>
              <w:bottom w:val="single" w:color="auto" w:sz="4" w:space="0"/>
              <w:right w:val="single" w:color="auto" w:sz="4" w:space="0"/>
            </w:tcBorders>
            <w:vAlign w:val="center"/>
          </w:tcPr>
          <w:p>
            <w:pPr>
              <w:spacing w:line="500" w:lineRule="exact"/>
              <w:jc w:val="left"/>
              <w:rPr>
                <w:rFonts w:hint="eastAsia" w:ascii="仿宋" w:hAnsi="仿宋" w:eastAsia="仿宋"/>
                <w:sz w:val="24"/>
                <w:szCs w:val="24"/>
              </w:rPr>
            </w:pPr>
            <w:r>
              <w:rPr>
                <w:rFonts w:hint="eastAsia" w:ascii="仿宋" w:hAnsi="仿宋" w:eastAsia="仿宋"/>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pPr>
              <w:spacing w:line="500" w:lineRule="exact"/>
              <w:jc w:val="left"/>
              <w:rPr>
                <w:rFonts w:hint="eastAsia" w:ascii="仿宋" w:hAnsi="仿宋" w:eastAsia="仿宋"/>
                <w:sz w:val="24"/>
                <w:szCs w:val="24"/>
              </w:rPr>
            </w:pPr>
            <w:r>
              <w:rPr>
                <w:rFonts w:hint="eastAsia" w:ascii="仿宋" w:hAnsi="仿宋" w:eastAsia="仿宋"/>
                <w:sz w:val="24"/>
                <w:szCs w:val="24"/>
              </w:rPr>
              <w:t>产品属于政府强制采购节能品目的（详见《关于印发节能产品政府采购品目清单的通知》财库〔2019〕19号），响应方须按上款要求提供节能产品认证证书或规定网站证书查询截图。产品属于政府强制采购节能产品品目的，响应方未提供节能产品的，其投标将作无效标处理；本文件“第四章采购需求”另有规定的除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6</w:t>
            </w:r>
          </w:p>
        </w:tc>
        <w:tc>
          <w:tcPr>
            <w:tcW w:w="1440" w:type="dxa"/>
            <w:gridSpan w:val="2"/>
            <w:tcBorders>
              <w:top w:val="single" w:color="auto" w:sz="4" w:space="0"/>
              <w:left w:val="nil"/>
              <w:bottom w:val="single" w:color="auto" w:sz="4" w:space="0"/>
              <w:right w:val="nil"/>
            </w:tcBorders>
            <w:vAlign w:val="center"/>
          </w:tcPr>
          <w:p>
            <w:pPr>
              <w:spacing w:line="500" w:lineRule="exact"/>
              <w:rPr>
                <w:rFonts w:hint="eastAsia" w:ascii="仿宋" w:hAnsi="仿宋" w:eastAsia="仿宋"/>
                <w:sz w:val="24"/>
                <w:szCs w:val="24"/>
              </w:rPr>
            </w:pPr>
            <w:r>
              <w:rPr>
                <w:rFonts w:hint="eastAsia" w:ascii="仿宋" w:hAnsi="仿宋" w:eastAsia="仿宋"/>
                <w:sz w:val="24"/>
                <w:szCs w:val="24"/>
              </w:rPr>
              <w:t>是否允许进口产品</w:t>
            </w:r>
          </w:p>
        </w:tc>
        <w:tc>
          <w:tcPr>
            <w:tcW w:w="6642" w:type="dxa"/>
            <w:tcBorders>
              <w:top w:val="single" w:color="auto" w:sz="4" w:space="0"/>
              <w:left w:val="single" w:color="auto" w:sz="4" w:space="0"/>
              <w:bottom w:val="single" w:color="auto" w:sz="4" w:space="0"/>
              <w:right w:val="single" w:color="auto" w:sz="4" w:space="0"/>
            </w:tcBorders>
            <w:vAlign w:val="center"/>
          </w:tcPr>
          <w:p>
            <w:pPr>
              <w:spacing w:line="500" w:lineRule="exact"/>
              <w:rPr>
                <w:rFonts w:hint="eastAsia" w:ascii="仿宋" w:hAnsi="仿宋" w:eastAsia="仿宋"/>
                <w:sz w:val="24"/>
                <w:szCs w:val="24"/>
              </w:rPr>
            </w:pPr>
            <w:bookmarkStart w:id="25" w:name="PO_15528_PM042"/>
            <w:r>
              <w:rPr>
                <w:rFonts w:hint="eastAsia" w:ascii="仿宋" w:hAnsi="仿宋" w:eastAsia="仿宋"/>
                <w:sz w:val="24"/>
                <w:szCs w:val="24"/>
              </w:rPr>
              <w:t>不允许进口产品</w:t>
            </w:r>
            <w:bookmarkEnd w:id="2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7</w:t>
            </w:r>
          </w:p>
        </w:tc>
        <w:tc>
          <w:tcPr>
            <w:tcW w:w="1440" w:type="dxa"/>
            <w:gridSpan w:val="2"/>
            <w:tcBorders>
              <w:top w:val="single" w:color="auto" w:sz="4" w:space="0"/>
              <w:left w:val="nil"/>
              <w:bottom w:val="single" w:color="auto" w:sz="4" w:space="0"/>
              <w:right w:val="nil"/>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是否允许转包与分包</w:t>
            </w:r>
          </w:p>
        </w:tc>
        <w:tc>
          <w:tcPr>
            <w:tcW w:w="6642" w:type="dxa"/>
            <w:tcBorders>
              <w:top w:val="single" w:color="auto" w:sz="4" w:space="0"/>
              <w:left w:val="single" w:color="auto" w:sz="4" w:space="0"/>
              <w:bottom w:val="single" w:color="auto" w:sz="4" w:space="0"/>
              <w:right w:val="single" w:color="auto" w:sz="4" w:space="0"/>
            </w:tcBorders>
            <w:vAlign w:val="center"/>
          </w:tcPr>
          <w:p>
            <w:pPr>
              <w:spacing w:line="500" w:lineRule="exact"/>
              <w:rPr>
                <w:rFonts w:hint="eastAsia" w:ascii="仿宋" w:hAnsi="仿宋" w:eastAsia="仿宋"/>
                <w:sz w:val="24"/>
                <w:szCs w:val="24"/>
              </w:rPr>
            </w:pPr>
            <w:bookmarkStart w:id="26" w:name="PO_15528_PM044"/>
            <w:r>
              <w:rPr>
                <w:rFonts w:hint="eastAsia" w:ascii="仿宋" w:hAnsi="仿宋" w:eastAsia="仿宋"/>
                <w:sz w:val="24"/>
                <w:szCs w:val="24"/>
              </w:rPr>
              <w:t>允许分包</w:t>
            </w:r>
            <w:bookmarkEnd w:id="26"/>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8</w:t>
            </w:r>
          </w:p>
        </w:tc>
        <w:tc>
          <w:tcPr>
            <w:tcW w:w="1440" w:type="dxa"/>
            <w:gridSpan w:val="2"/>
            <w:tcBorders>
              <w:top w:val="single" w:color="auto" w:sz="4" w:space="0"/>
              <w:left w:val="nil"/>
              <w:bottom w:val="single" w:color="auto" w:sz="4" w:space="0"/>
              <w:right w:val="nil"/>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是否接受联合体投标</w:t>
            </w:r>
          </w:p>
        </w:tc>
        <w:tc>
          <w:tcPr>
            <w:tcW w:w="6642" w:type="dxa"/>
            <w:tcBorders>
              <w:top w:val="single" w:color="auto" w:sz="4" w:space="0"/>
              <w:left w:val="single" w:color="auto" w:sz="4" w:space="0"/>
              <w:bottom w:val="single" w:color="auto" w:sz="4" w:space="0"/>
              <w:right w:val="single" w:color="auto" w:sz="4" w:space="0"/>
            </w:tcBorders>
            <w:vAlign w:val="center"/>
          </w:tcPr>
          <w:p>
            <w:pPr>
              <w:spacing w:line="500" w:lineRule="exact"/>
              <w:rPr>
                <w:rFonts w:hint="eastAsia" w:ascii="仿宋" w:hAnsi="仿宋" w:eastAsia="仿宋"/>
                <w:sz w:val="24"/>
                <w:szCs w:val="24"/>
              </w:rPr>
            </w:pPr>
            <w:bookmarkStart w:id="27" w:name="PO_15528_PM007_1"/>
            <w:r>
              <w:rPr>
                <w:rFonts w:hint="eastAsia" w:ascii="仿宋" w:hAnsi="仿宋" w:eastAsia="仿宋"/>
                <w:sz w:val="24"/>
                <w:szCs w:val="24"/>
              </w:rPr>
              <w:t>标项1:允许联合体投标</w:t>
            </w:r>
            <w:bookmarkEnd w:id="27"/>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9</w:t>
            </w:r>
          </w:p>
        </w:tc>
        <w:tc>
          <w:tcPr>
            <w:tcW w:w="1440" w:type="dxa"/>
            <w:gridSpan w:val="2"/>
            <w:tcBorders>
              <w:top w:val="single" w:color="auto" w:sz="4" w:space="0"/>
              <w:left w:val="nil"/>
              <w:bottom w:val="single" w:color="auto" w:sz="4" w:space="0"/>
              <w:right w:val="nil"/>
            </w:tcBorders>
            <w:vAlign w:val="center"/>
          </w:tcPr>
          <w:p>
            <w:pPr>
              <w:spacing w:line="500" w:lineRule="exact"/>
              <w:rPr>
                <w:rFonts w:hint="eastAsia" w:ascii="仿宋" w:hAnsi="仿宋" w:eastAsia="仿宋"/>
                <w:sz w:val="24"/>
                <w:szCs w:val="24"/>
              </w:rPr>
            </w:pPr>
            <w:r>
              <w:rPr>
                <w:rFonts w:hint="eastAsia" w:ascii="仿宋" w:hAnsi="仿宋" w:eastAsia="仿宋"/>
                <w:sz w:val="24"/>
                <w:szCs w:val="24"/>
              </w:rPr>
              <w:t>是否需要演示</w:t>
            </w:r>
          </w:p>
        </w:tc>
        <w:tc>
          <w:tcPr>
            <w:tcW w:w="6642" w:type="dxa"/>
            <w:tcBorders>
              <w:top w:val="single" w:color="auto" w:sz="4" w:space="0"/>
              <w:left w:val="single" w:color="auto" w:sz="4" w:space="0"/>
              <w:bottom w:val="single" w:color="auto" w:sz="4" w:space="0"/>
              <w:right w:val="single" w:color="auto" w:sz="4" w:space="0"/>
            </w:tcBorders>
            <w:vAlign w:val="center"/>
          </w:tcPr>
          <w:p>
            <w:pPr>
              <w:spacing w:line="500" w:lineRule="exact"/>
              <w:rPr>
                <w:rFonts w:hint="eastAsia" w:ascii="仿宋" w:hAnsi="仿宋" w:eastAsia="仿宋"/>
                <w:sz w:val="24"/>
                <w:szCs w:val="24"/>
              </w:rPr>
            </w:pPr>
            <w:bookmarkStart w:id="28" w:name="PO_15526_PM041"/>
            <w:r>
              <w:rPr>
                <w:rFonts w:hint="eastAsia" w:ascii="仿宋" w:hAnsi="仿宋" w:eastAsia="仿宋"/>
                <w:sz w:val="24"/>
                <w:szCs w:val="24"/>
              </w:rPr>
              <w:t>不进行演示</w:t>
            </w:r>
            <w:bookmarkEnd w:id="2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10</w:t>
            </w:r>
          </w:p>
        </w:tc>
        <w:tc>
          <w:tcPr>
            <w:tcW w:w="8082" w:type="dxa"/>
            <w:gridSpan w:val="3"/>
            <w:tcBorders>
              <w:top w:val="single" w:color="auto" w:sz="4" w:space="0"/>
              <w:left w:val="nil"/>
              <w:bottom w:val="single" w:color="auto" w:sz="4" w:space="0"/>
              <w:right w:val="single" w:color="auto" w:sz="4" w:space="0"/>
            </w:tcBorders>
            <w:vAlign w:val="center"/>
          </w:tcPr>
          <w:p>
            <w:pPr>
              <w:spacing w:line="500" w:lineRule="exact"/>
              <w:rPr>
                <w:rFonts w:hint="eastAsia" w:ascii="仿宋" w:hAnsi="仿宋" w:eastAsia="仿宋"/>
                <w:sz w:val="24"/>
                <w:szCs w:val="24"/>
              </w:rPr>
            </w:pPr>
            <w:r>
              <w:rPr>
                <w:rFonts w:hint="eastAsia" w:ascii="仿宋" w:hAnsi="仿宋" w:eastAsia="仿宋"/>
                <w:sz w:val="24"/>
                <w:szCs w:val="24"/>
              </w:rPr>
              <w:t>单一来源采购响应文件组成：由资格文件、技术及商务文件、报价组成。</w:t>
            </w:r>
          </w:p>
          <w:p>
            <w:pPr>
              <w:spacing w:line="500" w:lineRule="exact"/>
              <w:rPr>
                <w:rFonts w:hint="eastAsia" w:ascii="仿宋" w:hAnsi="仿宋" w:eastAsia="仿宋"/>
                <w:sz w:val="24"/>
                <w:szCs w:val="24"/>
              </w:rPr>
            </w:pPr>
            <w:r>
              <w:rPr>
                <w:rFonts w:hint="eastAsia" w:ascii="仿宋" w:hAnsi="仿宋" w:eastAsia="仿宋"/>
                <w:sz w:val="24"/>
                <w:szCs w:val="24"/>
              </w:rPr>
              <w:t>单一来源响应方提供备份单一来源响应文件的，数量为1份。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11</w:t>
            </w:r>
          </w:p>
        </w:tc>
        <w:tc>
          <w:tcPr>
            <w:tcW w:w="8082" w:type="dxa"/>
            <w:gridSpan w:val="3"/>
            <w:tcBorders>
              <w:top w:val="single" w:color="auto" w:sz="4" w:space="0"/>
              <w:left w:val="nil"/>
              <w:bottom w:val="single" w:color="auto" w:sz="4" w:space="0"/>
              <w:right w:val="single" w:color="auto" w:sz="4" w:space="0"/>
            </w:tcBorders>
            <w:vAlign w:val="center"/>
          </w:tcPr>
          <w:p>
            <w:pPr>
              <w:spacing w:line="500" w:lineRule="exact"/>
              <w:jc w:val="left"/>
              <w:rPr>
                <w:rFonts w:hint="eastAsia" w:ascii="仿宋" w:hAnsi="仿宋" w:eastAsia="仿宋"/>
                <w:sz w:val="24"/>
                <w:szCs w:val="24"/>
              </w:rPr>
            </w:pPr>
            <w:r>
              <w:rPr>
                <w:rFonts w:hint="eastAsia" w:ascii="仿宋" w:hAnsi="仿宋" w:eastAsia="仿宋"/>
                <w:sz w:val="24"/>
                <w:szCs w:val="24"/>
              </w:rPr>
              <w:t>电子交易平台登录方法：</w:t>
            </w:r>
          </w:p>
          <w:p>
            <w:pPr>
              <w:spacing w:line="500" w:lineRule="exact"/>
              <w:jc w:val="left"/>
              <w:rPr>
                <w:rFonts w:hint="eastAsia" w:ascii="仿宋" w:hAnsi="仿宋" w:eastAsia="仿宋"/>
                <w:sz w:val="24"/>
                <w:szCs w:val="24"/>
              </w:rPr>
            </w:pPr>
            <w:r>
              <w:rPr>
                <w:rFonts w:hint="eastAsia" w:ascii="仿宋" w:hAnsi="仿宋" w:eastAsia="仿宋"/>
                <w:sz w:val="24"/>
                <w:szCs w:val="24"/>
              </w:rPr>
              <w:t>第一步：响应方注册</w:t>
            </w:r>
          </w:p>
          <w:p>
            <w:pPr>
              <w:spacing w:line="500" w:lineRule="exact"/>
              <w:jc w:val="left"/>
              <w:rPr>
                <w:rFonts w:hint="eastAsia" w:ascii="仿宋" w:hAnsi="仿宋" w:eastAsia="仿宋"/>
                <w:sz w:val="24"/>
                <w:szCs w:val="24"/>
              </w:rPr>
            </w:pPr>
            <w:r>
              <w:rPr>
                <w:rFonts w:hint="eastAsia" w:ascii="仿宋" w:hAnsi="仿宋" w:eastAsia="仿宋"/>
                <w:sz w:val="24"/>
                <w:szCs w:val="24"/>
              </w:rPr>
              <w:t>单一来源响应方应在投标前注册成为浙江政府采购网的正式供应商（注册网址：</w:t>
            </w:r>
            <w:r>
              <w:fldChar w:fldCharType="begin"/>
            </w:r>
            <w:r>
              <w:instrText xml:space="preserve"> HYPERLINK "https://middle.zcygov.cn/v-settle-front/registry" </w:instrText>
            </w:r>
            <w:r>
              <w:fldChar w:fldCharType="separate"/>
            </w:r>
            <w:r>
              <w:rPr>
                <w:rStyle w:val="50"/>
                <w:rFonts w:ascii="仿宋" w:hAnsi="仿宋" w:eastAsia="仿宋"/>
              </w:rPr>
              <w:t>https://middle.zcygov.cn/v-settle-front/registry</w:t>
            </w:r>
            <w:r>
              <w:rPr>
                <w:rStyle w:val="50"/>
                <w:rFonts w:ascii="仿宋" w:hAnsi="仿宋" w:eastAsia="仿宋"/>
              </w:rPr>
              <w:fldChar w:fldCharType="end"/>
            </w:r>
            <w:r>
              <w:rPr>
                <w:rFonts w:hint="eastAsia" w:ascii="仿宋" w:hAnsi="仿宋" w:eastAsia="仿宋"/>
                <w:sz w:val="24"/>
                <w:szCs w:val="24"/>
              </w:rPr>
              <w:t>）；</w:t>
            </w:r>
          </w:p>
          <w:p>
            <w:pPr>
              <w:spacing w:line="500" w:lineRule="exact"/>
              <w:jc w:val="left"/>
              <w:rPr>
                <w:rFonts w:hint="eastAsia" w:ascii="仿宋" w:hAnsi="仿宋" w:eastAsia="仿宋"/>
                <w:sz w:val="24"/>
                <w:szCs w:val="24"/>
              </w:rPr>
            </w:pPr>
            <w:r>
              <w:rPr>
                <w:rFonts w:hint="eastAsia" w:ascii="仿宋" w:hAnsi="仿宋" w:eastAsia="仿宋"/>
                <w:sz w:val="24"/>
                <w:szCs w:val="24"/>
              </w:rPr>
              <w:t>第二步：申请CA</w:t>
            </w:r>
          </w:p>
          <w:p>
            <w:pPr>
              <w:spacing w:line="500" w:lineRule="exact"/>
              <w:jc w:val="left"/>
              <w:rPr>
                <w:rFonts w:hint="eastAsia" w:ascii="仿宋" w:hAnsi="仿宋" w:eastAsia="仿宋"/>
                <w:sz w:val="24"/>
                <w:szCs w:val="24"/>
              </w:rPr>
            </w:pPr>
            <w:r>
              <w:rPr>
                <w:rFonts w:hint="eastAsia" w:ascii="仿宋" w:hAnsi="仿宋" w:eastAsia="仿宋"/>
                <w:sz w:val="24"/>
                <w:szCs w:val="24"/>
              </w:rPr>
              <w:t>单一来源响应方应在投标前完成CA数字证书办理（办理流程详见http://zfcg.czt.zj.gov.cn/bidClientTemplate/2019-05-27/12945.html）。完成CA数字证书办理预计一周左右，建议各单一来源响应方抓紧时间办理；</w:t>
            </w:r>
          </w:p>
          <w:p>
            <w:pPr>
              <w:spacing w:line="500" w:lineRule="exact"/>
              <w:jc w:val="left"/>
              <w:rPr>
                <w:rFonts w:hint="eastAsia" w:ascii="仿宋" w:hAnsi="仿宋" w:eastAsia="仿宋"/>
                <w:sz w:val="24"/>
                <w:szCs w:val="24"/>
              </w:rPr>
            </w:pPr>
            <w:r>
              <w:rPr>
                <w:rFonts w:hint="eastAsia" w:ascii="仿宋" w:hAnsi="仿宋" w:eastAsia="仿宋"/>
                <w:sz w:val="24"/>
                <w:szCs w:val="24"/>
              </w:rPr>
              <w:t>第三步：下载客户端</w:t>
            </w:r>
          </w:p>
          <w:p>
            <w:pPr>
              <w:spacing w:line="500" w:lineRule="exact"/>
              <w:jc w:val="left"/>
              <w:rPr>
                <w:rFonts w:hint="eastAsia" w:ascii="仿宋" w:hAnsi="仿宋" w:eastAsia="仿宋"/>
                <w:sz w:val="24"/>
                <w:szCs w:val="24"/>
              </w:rPr>
            </w:pPr>
            <w:r>
              <w:rPr>
                <w:rFonts w:hint="eastAsia" w:ascii="仿宋" w:hAnsi="仿宋" w:eastAsia="仿宋"/>
                <w:sz w:val="24"/>
                <w:szCs w:val="24"/>
              </w:rPr>
              <w:t>单一来源响应方通过政采云电子交易客户端制作单一来源响应文件，请自行前往浙江政府采购网下载并安装（下载网址：</w:t>
            </w:r>
            <w:r>
              <w:fldChar w:fldCharType="begin"/>
            </w:r>
            <w:r>
              <w:instrText xml:space="preserve"> HYPERLINK "http://zfcg.czt.zj.gov.cn/bidClientTemplate/2019-09-24/12975.html" </w:instrText>
            </w:r>
            <w:r>
              <w:fldChar w:fldCharType="separate"/>
            </w:r>
            <w:r>
              <w:rPr>
                <w:rStyle w:val="50"/>
                <w:rFonts w:ascii="仿宋" w:hAnsi="仿宋" w:eastAsia="仿宋"/>
              </w:rPr>
              <w:t>http://zfcg.czt.zj.gov.cn/bidClientTemplate/2019-09-24/12975.html</w:t>
            </w:r>
            <w:r>
              <w:rPr>
                <w:rStyle w:val="50"/>
                <w:rFonts w:ascii="仿宋" w:hAnsi="仿宋" w:eastAsia="仿宋"/>
              </w:rPr>
              <w:fldChar w:fldCharType="end"/>
            </w:r>
            <w:r>
              <w:rPr>
                <w:rFonts w:hint="eastAsia" w:ascii="仿宋" w:hAnsi="仿宋" w:eastAsia="仿宋"/>
                <w:sz w:val="24"/>
                <w:szCs w:val="24"/>
              </w:rPr>
              <w:t>）；</w:t>
            </w:r>
          </w:p>
          <w:p>
            <w:pPr>
              <w:spacing w:line="500" w:lineRule="exact"/>
              <w:jc w:val="left"/>
              <w:rPr>
                <w:rFonts w:hint="eastAsia" w:ascii="仿宋" w:hAnsi="仿宋" w:eastAsia="仿宋"/>
                <w:sz w:val="24"/>
                <w:szCs w:val="24"/>
              </w:rPr>
            </w:pPr>
            <w:r>
              <w:rPr>
                <w:rFonts w:hint="eastAsia" w:ascii="仿宋" w:hAnsi="仿宋" w:eastAsia="仿宋"/>
                <w:sz w:val="24"/>
                <w:szCs w:val="24"/>
              </w:rPr>
              <w:t>第四步：具体流程</w:t>
            </w:r>
          </w:p>
          <w:p>
            <w:pPr>
              <w:spacing w:line="500" w:lineRule="exact"/>
              <w:jc w:val="left"/>
              <w:rPr>
                <w:rFonts w:hint="eastAsia" w:ascii="仿宋" w:hAnsi="仿宋" w:eastAsia="仿宋"/>
                <w:sz w:val="24"/>
                <w:szCs w:val="24"/>
              </w:rPr>
            </w:pPr>
            <w:r>
              <w:rPr>
                <w:rFonts w:hint="eastAsia" w:ascii="仿宋" w:hAnsi="仿宋" w:eastAsia="仿宋"/>
                <w:sz w:val="24"/>
                <w:szCs w:val="24"/>
              </w:rPr>
              <w:t>详见浙江省“电子交易/不见面开评标”学习专题（网址</w:t>
            </w:r>
            <w:r>
              <w:fldChar w:fldCharType="begin"/>
            </w:r>
            <w:r>
              <w:instrText xml:space="preserve"> HYPERLINK "https://edu.zcygov.cn/luban/e-biding" </w:instrText>
            </w:r>
            <w:r>
              <w:fldChar w:fldCharType="separate"/>
            </w:r>
            <w:r>
              <w:rPr>
                <w:rStyle w:val="50"/>
                <w:rFonts w:ascii="仿宋" w:hAnsi="仿宋" w:eastAsia="仿宋"/>
              </w:rPr>
              <w:t>https://edu.zcygov.cn/luban/e-biding</w:t>
            </w:r>
            <w:r>
              <w:rPr>
                <w:rStyle w:val="50"/>
                <w:rFonts w:ascii="仿宋" w:hAnsi="仿宋" w:eastAsia="仿宋"/>
              </w:rPr>
              <w:fldChar w:fldCharType="end"/>
            </w:r>
            <w:r>
              <w:rPr>
                <w:rFonts w:hint="eastAsia" w:ascii="仿宋" w:hAnsi="仿宋" w:eastAsia="仿宋"/>
                <w:sz w:val="24"/>
                <w:szCs w:val="24"/>
              </w:rPr>
              <w:t>）</w:t>
            </w:r>
          </w:p>
          <w:p>
            <w:pPr>
              <w:spacing w:line="500" w:lineRule="exact"/>
              <w:rPr>
                <w:rFonts w:hint="eastAsia" w:ascii="仿宋" w:hAnsi="仿宋" w:eastAsia="仿宋"/>
                <w:sz w:val="24"/>
                <w:szCs w:val="24"/>
              </w:rPr>
            </w:pPr>
            <w:r>
              <w:rPr>
                <w:rFonts w:hint="eastAsia" w:ascii="仿宋" w:hAnsi="仿宋" w:eastAsia="仿宋"/>
                <w:sz w:val="24"/>
                <w:szCs w:val="24"/>
              </w:rPr>
              <w:t>提醒：请各单一来源响应方合理安排时间，尽快完成第一、二、三步骤，避免影响投标。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12</w:t>
            </w:r>
          </w:p>
        </w:tc>
        <w:tc>
          <w:tcPr>
            <w:tcW w:w="8082" w:type="dxa"/>
            <w:gridSpan w:val="3"/>
            <w:tcBorders>
              <w:top w:val="single" w:color="auto" w:sz="4" w:space="0"/>
              <w:left w:val="nil"/>
              <w:bottom w:val="single" w:color="auto" w:sz="4" w:space="0"/>
              <w:right w:val="single" w:color="auto" w:sz="4" w:space="0"/>
            </w:tcBorders>
            <w:vAlign w:val="center"/>
          </w:tcPr>
          <w:p>
            <w:pPr>
              <w:spacing w:line="500" w:lineRule="exact"/>
              <w:jc w:val="left"/>
              <w:rPr>
                <w:rFonts w:hint="eastAsia" w:ascii="仿宋" w:hAnsi="仿宋" w:eastAsia="仿宋"/>
                <w:sz w:val="24"/>
                <w:szCs w:val="24"/>
              </w:rPr>
            </w:pPr>
            <w:r>
              <w:rPr>
                <w:rFonts w:hint="eastAsia" w:ascii="仿宋" w:hAnsi="仿宋" w:eastAsia="仿宋"/>
                <w:sz w:val="24"/>
                <w:szCs w:val="24"/>
              </w:rPr>
              <w:t>单一来源响应文件的递交与接收：单一来源响应方应当在投标截止时间前完成电子单一来源响应文件的传输递交，并可以补充、修改或者撤回电子单一来源响应文件。补充或者修改电子单一来源响应文件的，应当先行撤回原文件，补充、修改后重新传输递交。投标截止时间前未完成传输的，视为撤回单一来源响应文件。投标截止时间后送达的单一来源响应文件，将被电子交易平台拒收。</w:t>
            </w:r>
          </w:p>
          <w:p>
            <w:pPr>
              <w:spacing w:line="500" w:lineRule="exact"/>
              <w:jc w:val="left"/>
              <w:rPr>
                <w:rFonts w:hint="eastAsia" w:ascii="仿宋" w:hAnsi="仿宋" w:eastAsia="仿宋"/>
                <w:sz w:val="24"/>
                <w:szCs w:val="24"/>
              </w:rPr>
            </w:pPr>
            <w:r>
              <w:rPr>
                <w:rFonts w:hint="eastAsia" w:ascii="仿宋" w:hAnsi="仿宋" w:eastAsia="仿宋"/>
                <w:sz w:val="24"/>
                <w:szCs w:val="24"/>
              </w:rPr>
              <w:t>单一来源响应文件的接收以本项目公告要求的时间、地点和“第二章”的“单一来源响应文件的编制”等要求为准。</w:t>
            </w:r>
          </w:p>
          <w:p>
            <w:pPr>
              <w:spacing w:line="500" w:lineRule="exact"/>
              <w:jc w:val="left"/>
              <w:rPr>
                <w:rFonts w:hint="eastAsia" w:ascii="仿宋" w:hAnsi="仿宋" w:eastAsia="仿宋"/>
                <w:sz w:val="24"/>
                <w:szCs w:val="24"/>
              </w:rPr>
            </w:pPr>
            <w:r>
              <w:rPr>
                <w:rFonts w:hint="eastAsia" w:ascii="仿宋" w:hAnsi="仿宋" w:eastAsia="仿宋"/>
                <w:sz w:val="24"/>
                <w:szCs w:val="24"/>
              </w:rPr>
              <w:t>单一来源响应方递交备份响应文件，出现下列情况之一的，将被拒收：</w:t>
            </w:r>
          </w:p>
          <w:p>
            <w:pPr>
              <w:spacing w:line="500" w:lineRule="exact"/>
              <w:jc w:val="left"/>
              <w:rPr>
                <w:rFonts w:hint="eastAsia" w:ascii="仿宋" w:hAnsi="仿宋" w:eastAsia="仿宋"/>
                <w:sz w:val="24"/>
                <w:szCs w:val="24"/>
              </w:rPr>
            </w:pPr>
            <w:r>
              <w:rPr>
                <w:rFonts w:hint="eastAsia" w:ascii="仿宋" w:hAnsi="仿宋" w:eastAsia="仿宋"/>
                <w:sz w:val="24"/>
                <w:szCs w:val="24"/>
              </w:rPr>
              <w:t>1、未按规定密封或标记的；</w:t>
            </w:r>
          </w:p>
          <w:p>
            <w:pPr>
              <w:spacing w:line="500" w:lineRule="exact"/>
              <w:jc w:val="left"/>
              <w:rPr>
                <w:rFonts w:hint="eastAsia" w:ascii="仿宋" w:hAnsi="仿宋" w:eastAsia="仿宋"/>
                <w:sz w:val="24"/>
                <w:szCs w:val="24"/>
              </w:rPr>
            </w:pPr>
            <w:r>
              <w:rPr>
                <w:rFonts w:hint="eastAsia" w:ascii="仿宋" w:hAnsi="仿宋" w:eastAsia="仿宋"/>
                <w:sz w:val="24"/>
                <w:szCs w:val="24"/>
              </w:rPr>
              <w:t>2、由于包装不妥，在送交途中严重破损或失散的；</w:t>
            </w:r>
          </w:p>
          <w:p>
            <w:pPr>
              <w:spacing w:line="500" w:lineRule="exact"/>
              <w:jc w:val="left"/>
              <w:rPr>
                <w:rFonts w:hint="eastAsia" w:ascii="仿宋" w:hAnsi="仿宋" w:eastAsia="仿宋"/>
                <w:sz w:val="24"/>
                <w:szCs w:val="24"/>
              </w:rPr>
            </w:pPr>
            <w:r>
              <w:rPr>
                <w:rFonts w:hint="eastAsia" w:ascii="仿宋" w:hAnsi="仿宋" w:eastAsia="仿宋"/>
                <w:sz w:val="24"/>
                <w:szCs w:val="24"/>
              </w:rPr>
              <w:t>3、超过投标截止时间送达的。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6"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13</w:t>
            </w:r>
          </w:p>
        </w:tc>
        <w:tc>
          <w:tcPr>
            <w:tcW w:w="8082" w:type="dxa"/>
            <w:gridSpan w:val="3"/>
            <w:tcBorders>
              <w:top w:val="single" w:color="auto" w:sz="4" w:space="0"/>
              <w:left w:val="nil"/>
              <w:bottom w:val="single" w:color="auto" w:sz="4" w:space="0"/>
              <w:right w:val="single" w:color="auto" w:sz="4" w:space="0"/>
            </w:tcBorders>
            <w:vAlign w:val="center"/>
          </w:tcPr>
          <w:p>
            <w:pPr>
              <w:spacing w:line="500" w:lineRule="exact"/>
              <w:rPr>
                <w:rFonts w:hint="eastAsia" w:ascii="仿宋" w:hAnsi="仿宋" w:eastAsia="仿宋"/>
                <w:sz w:val="24"/>
                <w:szCs w:val="24"/>
              </w:rPr>
            </w:pPr>
            <w:r>
              <w:rPr>
                <w:rFonts w:hint="eastAsia" w:ascii="仿宋" w:hAnsi="仿宋" w:eastAsia="仿宋"/>
                <w:sz w:val="24"/>
                <w:szCs w:val="24"/>
              </w:rPr>
              <w:t>采购结果公示：采购结果经采购人确认后，采购中心将于2个工作日内在浙江省政府采购网上公告成交结果，并向成交响应方发出成交通知书。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14</w:t>
            </w:r>
          </w:p>
        </w:tc>
        <w:tc>
          <w:tcPr>
            <w:tcW w:w="8082" w:type="dxa"/>
            <w:gridSpan w:val="3"/>
            <w:tcBorders>
              <w:top w:val="single" w:color="auto" w:sz="4" w:space="0"/>
              <w:left w:val="nil"/>
              <w:bottom w:val="single" w:color="auto" w:sz="4" w:space="0"/>
              <w:right w:val="single" w:color="auto" w:sz="4" w:space="0"/>
            </w:tcBorders>
            <w:vAlign w:val="center"/>
          </w:tcPr>
          <w:p>
            <w:pPr>
              <w:spacing w:line="500" w:lineRule="exact"/>
              <w:rPr>
                <w:rFonts w:hint="eastAsia" w:ascii="仿宋" w:hAnsi="仿宋" w:eastAsia="仿宋"/>
                <w:sz w:val="24"/>
                <w:szCs w:val="24"/>
              </w:rPr>
            </w:pPr>
            <w:r>
              <w:rPr>
                <w:rFonts w:hint="eastAsia" w:ascii="仿宋" w:hAnsi="仿宋" w:eastAsia="仿宋"/>
                <w:sz w:val="24"/>
                <w:szCs w:val="24"/>
              </w:rPr>
              <w:t>签订合同时间：成交通知书发出后30日内。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15</w:t>
            </w:r>
          </w:p>
        </w:tc>
        <w:tc>
          <w:tcPr>
            <w:tcW w:w="8082" w:type="dxa"/>
            <w:gridSpan w:val="3"/>
            <w:tcBorders>
              <w:top w:val="single" w:color="auto" w:sz="4" w:space="0"/>
              <w:left w:val="nil"/>
              <w:bottom w:val="single" w:color="auto" w:sz="4" w:space="0"/>
              <w:right w:val="single" w:color="auto" w:sz="4" w:space="0"/>
            </w:tcBorders>
            <w:vAlign w:val="center"/>
          </w:tcPr>
          <w:p>
            <w:pPr>
              <w:spacing w:line="500" w:lineRule="exact"/>
              <w:rPr>
                <w:rFonts w:hint="eastAsia" w:ascii="仿宋" w:hAnsi="仿宋" w:eastAsia="仿宋"/>
                <w:sz w:val="24"/>
                <w:szCs w:val="24"/>
              </w:rPr>
            </w:pPr>
            <w:r>
              <w:rPr>
                <w:rFonts w:hint="eastAsia" w:ascii="仿宋" w:hAnsi="仿宋" w:eastAsia="仿宋"/>
                <w:sz w:val="24"/>
                <w:szCs w:val="24"/>
              </w:rPr>
              <w:t>合同签订时，采购人按《中华人民共和国政府采购法实施条例》有关规定自行收取项目履约保证金。采购人要求中标或者成交响应方提交履约保证金的，响应方应当以支票、汇票、本票或者金融机构、担保机构出具的保函等非现金形式提交。履约保证金的数额不得超过政府采购合同金额的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16</w:t>
            </w:r>
          </w:p>
        </w:tc>
        <w:tc>
          <w:tcPr>
            <w:tcW w:w="8082" w:type="dxa"/>
            <w:gridSpan w:val="3"/>
            <w:tcBorders>
              <w:top w:val="single" w:color="auto" w:sz="4" w:space="0"/>
              <w:left w:val="nil"/>
              <w:bottom w:val="single" w:color="auto" w:sz="4" w:space="0"/>
              <w:right w:val="single" w:color="auto" w:sz="4" w:space="0"/>
            </w:tcBorders>
            <w:vAlign w:val="center"/>
          </w:tcPr>
          <w:p>
            <w:pPr>
              <w:spacing w:line="500" w:lineRule="exact"/>
              <w:rPr>
                <w:rFonts w:hint="eastAsia" w:ascii="仿宋" w:hAnsi="仿宋" w:eastAsia="仿宋"/>
                <w:sz w:val="24"/>
                <w:szCs w:val="24"/>
              </w:rPr>
            </w:pPr>
            <w:r>
              <w:rPr>
                <w:rFonts w:hint="eastAsia" w:ascii="仿宋" w:hAnsi="仿宋" w:eastAsia="仿宋"/>
                <w:sz w:val="24"/>
                <w:szCs w:val="24"/>
              </w:rPr>
              <w:t>付款方式：国库集中支付（采购人自行支付），详见各标项的资信及商务要求表。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81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仿宋" w:hAnsi="仿宋" w:eastAsia="仿宋"/>
                <w:sz w:val="24"/>
                <w:szCs w:val="24"/>
              </w:rPr>
            </w:pPr>
            <w:r>
              <w:rPr>
                <w:rFonts w:hint="eastAsia" w:ascii="仿宋" w:hAnsi="仿宋" w:eastAsia="仿宋"/>
                <w:sz w:val="24"/>
                <w:szCs w:val="24"/>
              </w:rPr>
              <w:t>17</w:t>
            </w:r>
          </w:p>
        </w:tc>
        <w:tc>
          <w:tcPr>
            <w:tcW w:w="8082" w:type="dxa"/>
            <w:gridSpan w:val="3"/>
            <w:tcBorders>
              <w:top w:val="single" w:color="auto" w:sz="4" w:space="0"/>
              <w:left w:val="nil"/>
              <w:bottom w:val="single" w:color="auto" w:sz="4" w:space="0"/>
              <w:right w:val="single" w:color="auto" w:sz="4" w:space="0"/>
            </w:tcBorders>
            <w:vAlign w:val="center"/>
          </w:tcPr>
          <w:p>
            <w:pPr>
              <w:spacing w:line="500" w:lineRule="exact"/>
              <w:rPr>
                <w:rFonts w:hint="eastAsia" w:ascii="仿宋" w:hAnsi="仿宋" w:eastAsia="仿宋"/>
                <w:sz w:val="24"/>
                <w:szCs w:val="24"/>
              </w:rPr>
            </w:pPr>
            <w:r>
              <w:rPr>
                <w:rFonts w:hint="eastAsia" w:ascii="仿宋" w:hAnsi="仿宋" w:eastAsia="仿宋"/>
                <w:sz w:val="24"/>
                <w:szCs w:val="24"/>
              </w:rPr>
              <w:t>解释：单一来源采购文件的解释权属于浙江省政府采购中心。</w:t>
            </w:r>
          </w:p>
        </w:tc>
      </w:tr>
    </w:tbl>
    <w:p>
      <w:pPr>
        <w:pStyle w:val="22"/>
        <w:snapToGrid w:val="0"/>
        <w:spacing w:before="156"/>
        <w:jc w:val="left"/>
        <w:outlineLvl w:val="0"/>
        <w:rPr>
          <w:rFonts w:hint="eastAsia" w:ascii="仿宋" w:hAnsi="仿宋" w:eastAsia="仿宋"/>
          <w:b/>
          <w:sz w:val="30"/>
          <w:szCs w:val="30"/>
        </w:rPr>
      </w:pPr>
      <w:bookmarkStart w:id="29" w:name="_Toc451268218"/>
      <w:bookmarkEnd w:id="29"/>
      <w:r>
        <w:rPr>
          <w:rFonts w:hint="eastAsia" w:ascii="仿宋" w:hAnsi="仿宋" w:eastAsia="仿宋"/>
          <w:b/>
          <w:sz w:val="30"/>
          <w:szCs w:val="30"/>
        </w:rPr>
        <w:t xml:space="preserve"> </w:t>
      </w:r>
    </w:p>
    <w:p>
      <w:pPr>
        <w:pStyle w:val="22"/>
        <w:snapToGrid w:val="0"/>
        <w:spacing w:before="156"/>
        <w:jc w:val="left"/>
        <w:outlineLvl w:val="0"/>
        <w:rPr>
          <w:rFonts w:hint="eastAsia" w:ascii="仿宋" w:hAnsi="仿宋" w:eastAsia="仿宋"/>
          <w:b/>
          <w:sz w:val="30"/>
          <w:szCs w:val="30"/>
        </w:rPr>
      </w:pPr>
      <w:r>
        <w:rPr>
          <w:rFonts w:hint="eastAsia" w:ascii="仿宋" w:hAnsi="仿宋" w:eastAsia="仿宋"/>
          <w:b/>
          <w:sz w:val="30"/>
          <w:szCs w:val="30"/>
        </w:rPr>
        <w:t xml:space="preserve"> </w:t>
      </w:r>
    </w:p>
    <w:p>
      <w:pPr>
        <w:rPr>
          <w:rFonts w:hint="eastAsia" w:ascii="仿宋" w:hAnsi="仿宋" w:eastAsia="仿宋" w:cs="Arial"/>
          <w:sz w:val="30"/>
          <w:szCs w:val="30"/>
        </w:rPr>
      </w:pPr>
      <w:r>
        <w:rPr>
          <w:rFonts w:hint="eastAsia" w:ascii="仿宋" w:hAnsi="仿宋" w:eastAsia="仿宋" w:cs="Arial"/>
          <w:sz w:val="30"/>
          <w:szCs w:val="30"/>
        </w:rPr>
        <w:t xml:space="preserve"> </w:t>
      </w:r>
    </w:p>
    <w:p>
      <w:pPr>
        <w:rPr>
          <w:rFonts w:hint="eastAsia" w:ascii="仿宋" w:hAnsi="仿宋" w:eastAsia="仿宋" w:cs="Arial"/>
          <w:sz w:val="30"/>
          <w:szCs w:val="30"/>
        </w:rPr>
      </w:pPr>
      <w:r>
        <w:rPr>
          <w:rFonts w:hint="eastAsia" w:ascii="仿宋" w:hAnsi="仿宋" w:eastAsia="仿宋" w:cs="Arial"/>
          <w:sz w:val="30"/>
          <w:szCs w:val="30"/>
        </w:rPr>
        <w:t xml:space="preserve"> </w:t>
      </w:r>
    </w:p>
    <w:p>
      <w:pPr>
        <w:rPr>
          <w:rFonts w:hint="eastAsia" w:ascii="仿宋" w:hAnsi="仿宋" w:eastAsia="仿宋" w:cs="Arial"/>
          <w:sz w:val="30"/>
          <w:szCs w:val="30"/>
        </w:rPr>
      </w:pPr>
      <w:r>
        <w:rPr>
          <w:rFonts w:hint="eastAsia" w:ascii="仿宋" w:hAnsi="仿宋" w:eastAsia="仿宋" w:cs="Arial"/>
          <w:sz w:val="30"/>
          <w:szCs w:val="30"/>
        </w:rPr>
        <w:t xml:space="preserve"> </w:t>
      </w:r>
    </w:p>
    <w:p>
      <w:pPr>
        <w:rPr>
          <w:rFonts w:hint="eastAsia" w:ascii="仿宋" w:hAnsi="仿宋" w:eastAsia="仿宋" w:cs="Arial"/>
          <w:sz w:val="30"/>
          <w:szCs w:val="30"/>
        </w:rPr>
      </w:pPr>
      <w:r>
        <w:rPr>
          <w:rFonts w:hint="eastAsia" w:ascii="仿宋" w:hAnsi="仿宋" w:eastAsia="仿宋" w:cs="Arial"/>
          <w:sz w:val="30"/>
          <w:szCs w:val="30"/>
        </w:rPr>
        <w:t xml:space="preserve"> </w:t>
      </w:r>
    </w:p>
    <w:p>
      <w:pPr>
        <w:rPr>
          <w:rFonts w:hint="eastAsia" w:ascii="仿宋" w:hAnsi="仿宋" w:eastAsia="仿宋" w:cs="Arial"/>
          <w:sz w:val="30"/>
          <w:szCs w:val="30"/>
        </w:rPr>
      </w:pPr>
      <w:r>
        <w:rPr>
          <w:rFonts w:hint="eastAsia" w:ascii="仿宋" w:hAnsi="仿宋" w:eastAsia="仿宋" w:cs="Arial"/>
          <w:sz w:val="30"/>
          <w:szCs w:val="30"/>
        </w:rPr>
        <w:t xml:space="preserve"> </w:t>
      </w:r>
    </w:p>
    <w:p>
      <w:pPr>
        <w:rPr>
          <w:rFonts w:hint="eastAsia" w:ascii="仿宋" w:hAnsi="仿宋" w:eastAsia="仿宋" w:cs="Arial"/>
          <w:sz w:val="30"/>
          <w:szCs w:val="30"/>
        </w:rPr>
      </w:pPr>
      <w:r>
        <w:rPr>
          <w:rFonts w:hint="eastAsia" w:ascii="仿宋" w:hAnsi="仿宋" w:eastAsia="仿宋" w:cs="Arial"/>
          <w:sz w:val="30"/>
          <w:szCs w:val="30"/>
        </w:rPr>
        <w:t xml:space="preserve"> </w:t>
      </w:r>
    </w:p>
    <w:p>
      <w:pPr>
        <w:rPr>
          <w:rFonts w:hint="eastAsia" w:ascii="仿宋" w:hAnsi="仿宋" w:eastAsia="仿宋" w:cs="Arial"/>
          <w:sz w:val="30"/>
          <w:szCs w:val="30"/>
        </w:rPr>
      </w:pPr>
      <w:r>
        <w:rPr>
          <w:rFonts w:hint="eastAsia" w:ascii="仿宋" w:hAnsi="仿宋" w:eastAsia="仿宋" w:cs="Arial"/>
          <w:sz w:val="30"/>
          <w:szCs w:val="30"/>
        </w:rPr>
        <w:t xml:space="preserve"> </w:t>
      </w:r>
    </w:p>
    <w:p>
      <w:pPr>
        <w:rPr>
          <w:rFonts w:hint="eastAsia" w:ascii="仿宋" w:hAnsi="仿宋" w:eastAsia="仿宋" w:cs="Arial"/>
          <w:sz w:val="30"/>
          <w:szCs w:val="30"/>
        </w:rPr>
      </w:pPr>
      <w:r>
        <w:rPr>
          <w:rFonts w:hint="eastAsia" w:ascii="仿宋" w:hAnsi="仿宋" w:eastAsia="仿宋" w:cs="Arial"/>
          <w:sz w:val="30"/>
          <w:szCs w:val="30"/>
        </w:rPr>
        <w:t xml:space="preserve"> </w:t>
      </w:r>
    </w:p>
    <w:p>
      <w:pPr>
        <w:rPr>
          <w:rFonts w:hint="eastAsia" w:ascii="仿宋" w:hAnsi="仿宋" w:eastAsia="仿宋" w:cs="Arial"/>
          <w:sz w:val="30"/>
          <w:szCs w:val="30"/>
        </w:rPr>
      </w:pPr>
      <w:r>
        <w:rPr>
          <w:rFonts w:hint="eastAsia" w:ascii="仿宋" w:hAnsi="仿宋" w:eastAsia="仿宋" w:cs="Arial"/>
          <w:sz w:val="30"/>
          <w:szCs w:val="30"/>
        </w:rPr>
        <w:t xml:space="preserve"> </w:t>
      </w:r>
    </w:p>
    <w:p>
      <w:pPr>
        <w:rPr>
          <w:rFonts w:hint="eastAsia" w:ascii="仿宋" w:hAnsi="仿宋" w:eastAsia="仿宋" w:cs="Arial"/>
          <w:sz w:val="30"/>
          <w:szCs w:val="30"/>
        </w:rPr>
      </w:pPr>
      <w:r>
        <w:rPr>
          <w:rFonts w:hint="eastAsia" w:ascii="仿宋" w:hAnsi="仿宋" w:eastAsia="仿宋" w:cs="Arial"/>
          <w:sz w:val="30"/>
          <w:szCs w:val="30"/>
        </w:rPr>
        <w:t xml:space="preserve"> </w:t>
      </w:r>
    </w:p>
    <w:p>
      <w:pPr>
        <w:rPr>
          <w:rFonts w:hint="eastAsia" w:ascii="仿宋" w:hAnsi="仿宋" w:eastAsia="仿宋" w:cs="Arial"/>
          <w:sz w:val="30"/>
          <w:szCs w:val="30"/>
        </w:rPr>
      </w:pPr>
      <w:r>
        <w:rPr>
          <w:rFonts w:hint="eastAsia" w:ascii="仿宋" w:hAnsi="仿宋" w:eastAsia="仿宋" w:cs="Arial"/>
          <w:sz w:val="30"/>
          <w:szCs w:val="30"/>
        </w:rPr>
        <w:t xml:space="preserve"> </w:t>
      </w:r>
    </w:p>
    <w:p>
      <w:pPr>
        <w:rPr>
          <w:rFonts w:hint="eastAsia" w:ascii="仿宋" w:hAnsi="仿宋" w:eastAsia="仿宋" w:cs="Arial"/>
          <w:sz w:val="30"/>
          <w:szCs w:val="30"/>
        </w:rPr>
      </w:pPr>
      <w:r>
        <w:rPr>
          <w:rFonts w:hint="eastAsia" w:ascii="仿宋" w:hAnsi="仿宋" w:eastAsia="仿宋" w:cs="Arial"/>
          <w:sz w:val="30"/>
          <w:szCs w:val="30"/>
        </w:rPr>
        <w:t>一、总则</w:t>
      </w:r>
    </w:p>
    <w:p>
      <w:pPr>
        <w:snapToGrid w:val="0"/>
        <w:spacing w:line="460" w:lineRule="exact"/>
        <w:ind w:firstLine="444" w:firstLineChars="148"/>
        <w:jc w:val="left"/>
        <w:outlineLvl w:val="1"/>
        <w:rPr>
          <w:rFonts w:hint="eastAsia" w:ascii="仿宋" w:hAnsi="仿宋" w:eastAsia="仿宋" w:cs="Arial"/>
          <w:sz w:val="30"/>
          <w:szCs w:val="30"/>
        </w:rPr>
      </w:pPr>
      <w:r>
        <w:rPr>
          <w:rFonts w:hint="eastAsia" w:ascii="仿宋" w:hAnsi="仿宋" w:eastAsia="仿宋" w:cs="Arial"/>
          <w:sz w:val="30"/>
          <w:szCs w:val="30"/>
        </w:rPr>
        <w:t>单一来源是指采购人为了从某一特定供应商处采购货物、工程和服务，采购中心组织具有相关经验的专业人员与供应商商定合理的成交价格并保证采购项目质量的采购方式。</w:t>
      </w:r>
    </w:p>
    <w:p>
      <w:pPr>
        <w:snapToGrid w:val="0"/>
        <w:spacing w:line="460" w:lineRule="exact"/>
        <w:ind w:firstLine="446" w:firstLineChars="148"/>
        <w:jc w:val="left"/>
        <w:outlineLvl w:val="1"/>
        <w:rPr>
          <w:rFonts w:hint="eastAsia" w:ascii="仿宋" w:hAnsi="仿宋" w:eastAsia="仿宋"/>
          <w:b/>
          <w:sz w:val="30"/>
          <w:szCs w:val="30"/>
        </w:rPr>
      </w:pPr>
      <w:r>
        <w:rPr>
          <w:rFonts w:hint="eastAsia" w:ascii="仿宋" w:hAnsi="仿宋" w:eastAsia="仿宋"/>
          <w:b/>
          <w:sz w:val="30"/>
          <w:szCs w:val="30"/>
        </w:rPr>
        <w:t>（一）适用范围</w:t>
      </w:r>
    </w:p>
    <w:p>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仅适用于本次单一来源采购文件中政府采购的项目</w:t>
      </w:r>
    </w:p>
    <w:p>
      <w:pPr>
        <w:snapToGrid w:val="0"/>
        <w:spacing w:line="460" w:lineRule="exact"/>
        <w:ind w:firstLine="443" w:firstLineChars="147"/>
        <w:jc w:val="left"/>
        <w:outlineLvl w:val="1"/>
        <w:rPr>
          <w:rFonts w:hint="eastAsia" w:ascii="仿宋" w:hAnsi="仿宋" w:eastAsia="仿宋"/>
          <w:b/>
          <w:sz w:val="30"/>
          <w:szCs w:val="30"/>
        </w:rPr>
      </w:pPr>
      <w:r>
        <w:rPr>
          <w:rFonts w:hint="eastAsia" w:ascii="仿宋" w:hAnsi="仿宋" w:eastAsia="仿宋"/>
          <w:b/>
          <w:sz w:val="30"/>
          <w:szCs w:val="30"/>
        </w:rPr>
        <w:t>（二）定义</w:t>
      </w:r>
    </w:p>
    <w:p>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1.“采购中心”系指组织本次采购的浙江省政府采购中心。</w:t>
      </w:r>
    </w:p>
    <w:p>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2.“响应方”系指向采购中心提交单一来源采购响应文件的单位。</w:t>
      </w:r>
    </w:p>
    <w:p>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3.“采购人”系指委托采购中心采购本次项目的国家机关、事业单位和团体组织。</w:t>
      </w:r>
    </w:p>
    <w:p>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4.“产品”系指响应方按单一来源采购文件规定，须向采购人提供的一切设备、保险、税金、备品备件、工具、手册及其它有关技术资料和材料。</w:t>
      </w:r>
    </w:p>
    <w:p>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5.“服务”系指单一来源采购文件规定响应方须承担的安装、调试、技术协助、校准、培训、技术指导以及其他类似的义务。</w:t>
      </w:r>
    </w:p>
    <w:p>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6.“项目”系指响应方按单一来源采购文件规定向采购人提供的产品和服务。</w:t>
      </w:r>
    </w:p>
    <w:p>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7、</w:t>
      </w:r>
      <w:r>
        <w:rPr>
          <w:rFonts w:hint="eastAsia" w:ascii="宋体" w:hAnsi="宋体" w:cs="Arial"/>
          <w:b/>
          <w:color w:val="000000"/>
          <w:sz w:val="28"/>
          <w:szCs w:val="28"/>
        </w:rPr>
        <w:t>电子交易平台:指政府采购项目电子交易平台，即政采云平台。</w:t>
      </w:r>
    </w:p>
    <w:p>
      <w:pPr>
        <w:snapToGrid w:val="0"/>
        <w:spacing w:line="460" w:lineRule="exact"/>
        <w:ind w:firstLine="446" w:firstLineChars="148"/>
        <w:jc w:val="left"/>
        <w:outlineLvl w:val="1"/>
        <w:rPr>
          <w:rFonts w:hint="eastAsia" w:ascii="仿宋" w:hAnsi="仿宋" w:eastAsia="仿宋" w:cs="Arial"/>
          <w:b/>
          <w:sz w:val="30"/>
          <w:szCs w:val="30"/>
        </w:rPr>
      </w:pPr>
      <w:r>
        <w:rPr>
          <w:rFonts w:hint="eastAsia" w:ascii="仿宋" w:hAnsi="仿宋" w:eastAsia="仿宋" w:cs="Arial"/>
          <w:b/>
          <w:sz w:val="30"/>
          <w:szCs w:val="30"/>
        </w:rPr>
        <w:t>（三）响应方全权代表委托</w:t>
      </w:r>
    </w:p>
    <w:p>
      <w:pPr>
        <w:snapToGrid w:val="0"/>
        <w:spacing w:line="460" w:lineRule="exact"/>
        <w:ind w:firstLine="444" w:firstLineChars="148"/>
        <w:jc w:val="left"/>
        <w:outlineLvl w:val="1"/>
        <w:rPr>
          <w:rFonts w:hint="eastAsia" w:ascii="仿宋" w:hAnsi="仿宋" w:eastAsia="仿宋" w:cs="Arial"/>
          <w:sz w:val="30"/>
          <w:szCs w:val="30"/>
        </w:rPr>
      </w:pPr>
      <w:r>
        <w:rPr>
          <w:rFonts w:hint="eastAsia" w:ascii="仿宋" w:hAnsi="仿宋" w:eastAsia="仿宋" w:cs="Arial"/>
          <w:sz w:val="30"/>
          <w:szCs w:val="30"/>
        </w:rPr>
        <w:t>如全权代表不是法定代表人，须有法定代表人出具的授权委托书（格式见附部分）。</w:t>
      </w:r>
    </w:p>
    <w:p>
      <w:pPr>
        <w:snapToGrid w:val="0"/>
        <w:spacing w:line="460" w:lineRule="exact"/>
        <w:ind w:firstLine="590" w:firstLineChars="196"/>
        <w:jc w:val="left"/>
        <w:outlineLvl w:val="1"/>
        <w:rPr>
          <w:rFonts w:hint="eastAsia" w:ascii="仿宋" w:hAnsi="仿宋" w:eastAsia="仿宋"/>
          <w:b/>
          <w:sz w:val="30"/>
          <w:szCs w:val="30"/>
        </w:rPr>
      </w:pPr>
      <w:r>
        <w:rPr>
          <w:rFonts w:hint="eastAsia" w:ascii="仿宋" w:hAnsi="仿宋" w:eastAsia="仿宋"/>
          <w:b/>
          <w:sz w:val="30"/>
          <w:szCs w:val="30"/>
        </w:rPr>
        <w:t>（四）单一来源采购费用</w:t>
      </w:r>
    </w:p>
    <w:p>
      <w:pPr>
        <w:snapToGrid w:val="0"/>
        <w:spacing w:line="460" w:lineRule="exact"/>
        <w:ind w:firstLine="600" w:firstLineChars="200"/>
        <w:rPr>
          <w:rFonts w:hint="eastAsia" w:ascii="仿宋" w:hAnsi="仿宋" w:eastAsia="仿宋" w:cs="Arial"/>
          <w:sz w:val="30"/>
          <w:szCs w:val="30"/>
        </w:rPr>
      </w:pPr>
      <w:r>
        <w:rPr>
          <w:rFonts w:hint="eastAsia" w:ascii="仿宋" w:hAnsi="仿宋" w:eastAsia="仿宋" w:cs="Arial"/>
          <w:sz w:val="30"/>
          <w:szCs w:val="30"/>
        </w:rPr>
        <w:t>不论采购结果如何，响应方均应自行承担所有与单一来源采购有关的全部费用（单一来源采购文件有其他规定除外）。</w:t>
      </w:r>
    </w:p>
    <w:p>
      <w:pPr>
        <w:pStyle w:val="11"/>
        <w:widowControl w:val="0"/>
        <w:numPr>
          <w:ilvl w:val="0"/>
          <w:numId w:val="0"/>
        </w:numPr>
        <w:snapToGrid w:val="0"/>
        <w:spacing w:line="460" w:lineRule="exact"/>
        <w:ind w:left="1044"/>
        <w:rPr>
          <w:rFonts w:hint="eastAsia" w:ascii="仿宋" w:hAnsi="仿宋" w:eastAsia="仿宋"/>
          <w:b/>
          <w:sz w:val="30"/>
          <w:szCs w:val="30"/>
        </w:rPr>
      </w:pPr>
      <w:r>
        <w:rPr>
          <w:rFonts w:hint="eastAsia" w:ascii="仿宋" w:hAnsi="仿宋" w:eastAsia="仿宋"/>
          <w:b/>
          <w:sz w:val="30"/>
          <w:szCs w:val="30"/>
        </w:rPr>
        <w:t>（五）单一来源采购文件的澄清与修改</w:t>
      </w:r>
    </w:p>
    <w:p>
      <w:pPr>
        <w:pStyle w:val="22"/>
        <w:snapToGrid w:val="0"/>
        <w:spacing w:before="156" w:line="460" w:lineRule="exact"/>
        <w:ind w:firstLine="600" w:firstLineChars="200"/>
        <w:rPr>
          <w:rFonts w:hint="eastAsia" w:ascii="仿宋" w:hAnsi="仿宋" w:eastAsia="仿宋"/>
          <w:sz w:val="30"/>
          <w:szCs w:val="30"/>
        </w:rPr>
      </w:pPr>
      <w:r>
        <w:rPr>
          <w:rFonts w:hint="eastAsia" w:ascii="仿宋" w:hAnsi="仿宋" w:eastAsia="仿宋"/>
          <w:sz w:val="30"/>
          <w:szCs w:val="30"/>
        </w:rPr>
        <w:t>1.在采购过程中，协商小组可以根据单一来源采购文件和协商情况实质性变动采购需求中的技术、服务要求以及合同草案条款，但不得变动单一来源采购文件中的其他内容。实质性变动的内容，须经采购人代表确认，该实质性变动是单一来源采购文件的有效组成部分，并以书面形式通知响应方。</w:t>
      </w:r>
    </w:p>
    <w:p>
      <w:pPr>
        <w:pStyle w:val="22"/>
        <w:snapToGrid w:val="0"/>
        <w:spacing w:before="156" w:line="460" w:lineRule="exact"/>
        <w:ind w:firstLine="600" w:firstLineChars="200"/>
        <w:rPr>
          <w:rFonts w:hint="eastAsia" w:ascii="仿宋" w:hAnsi="仿宋" w:eastAsia="仿宋"/>
          <w:sz w:val="30"/>
          <w:szCs w:val="30"/>
        </w:rPr>
      </w:pPr>
      <w:r>
        <w:rPr>
          <w:rFonts w:hint="eastAsia" w:ascii="仿宋" w:hAnsi="仿宋" w:eastAsia="仿宋"/>
          <w:sz w:val="30"/>
          <w:szCs w:val="30"/>
        </w:rPr>
        <w:t>2.单一来源采购文件澄清、答复、修改、补充的内容为单一来源采购文件的组成部分。当单一来源采购文件与单一来源采购文件的答复、澄清、修改、补充通知就同一内容的表述不一致时，以最后发出的书面文件为准。</w:t>
      </w:r>
    </w:p>
    <w:p>
      <w:pPr>
        <w:pStyle w:val="22"/>
        <w:snapToGrid w:val="0"/>
        <w:spacing w:before="156" w:line="460" w:lineRule="exact"/>
        <w:ind w:firstLine="602" w:firstLineChars="200"/>
        <w:rPr>
          <w:rFonts w:hint="eastAsia" w:ascii="仿宋" w:hAnsi="仿宋" w:eastAsia="仿宋"/>
          <w:b/>
          <w:sz w:val="30"/>
          <w:szCs w:val="30"/>
        </w:rPr>
      </w:pPr>
      <w:r>
        <w:rPr>
          <w:rFonts w:hint="eastAsia" w:ascii="仿宋" w:hAnsi="仿宋" w:eastAsia="仿宋"/>
          <w:b/>
          <w:sz w:val="30"/>
          <w:szCs w:val="30"/>
        </w:rPr>
        <w:t>二、单一来源采购响应文件的编制</w:t>
      </w:r>
    </w:p>
    <w:p>
      <w:pPr>
        <w:snapToGrid w:val="0"/>
        <w:spacing w:line="460" w:lineRule="exact"/>
        <w:ind w:firstLine="551" w:firstLineChars="196"/>
        <w:jc w:val="left"/>
        <w:rPr>
          <w:rFonts w:hint="eastAsia" w:ascii="宋体" w:hAnsi="宋体"/>
          <w:b/>
          <w:sz w:val="28"/>
          <w:szCs w:val="28"/>
        </w:rPr>
      </w:pPr>
      <w:bookmarkStart w:id="30" w:name="_Toc451762175"/>
      <w:bookmarkEnd w:id="30"/>
      <w:bookmarkStart w:id="31" w:name="_Toc451762244"/>
      <w:bookmarkEnd w:id="31"/>
      <w:bookmarkStart w:id="32" w:name="_Toc510137461"/>
      <w:r>
        <w:rPr>
          <w:rFonts w:hint="eastAsia" w:ascii="宋体" w:hAnsi="宋体"/>
          <w:b/>
          <w:sz w:val="28"/>
          <w:szCs w:val="28"/>
        </w:rPr>
        <w:t>（一）单一来源响应文件编制工具</w:t>
      </w:r>
      <w:bookmarkEnd w:id="32"/>
    </w:p>
    <w:p>
      <w:pPr>
        <w:pStyle w:val="22"/>
        <w:adjustRightInd w:val="0"/>
        <w:snapToGrid w:val="0"/>
        <w:spacing w:before="156" w:line="500" w:lineRule="exact"/>
        <w:ind w:firstLine="565" w:firstLineChars="201"/>
        <w:rPr>
          <w:rFonts w:hint="eastAsia" w:hAnsi="宋体"/>
          <w:b/>
          <w:sz w:val="30"/>
          <w:szCs w:val="30"/>
        </w:rPr>
      </w:pPr>
      <w:r>
        <w:rPr>
          <w:rFonts w:hint="eastAsia" w:hAnsi="宋体"/>
          <w:b/>
          <w:sz w:val="28"/>
          <w:szCs w:val="28"/>
        </w:rPr>
        <w:t>单一来源响应文件编制工具为政采云电子交易客户端，下载网址：</w:t>
      </w:r>
      <w:r>
        <w:fldChar w:fldCharType="begin"/>
      </w:r>
      <w:r>
        <w:instrText xml:space="preserve"> HYPERLINK "http://zfcg.czt.zj.gov.cn/bidClientTemplate/2019-09-24/12975.html" </w:instrText>
      </w:r>
      <w:r>
        <w:fldChar w:fldCharType="separate"/>
      </w:r>
      <w:r>
        <w:rPr>
          <w:rStyle w:val="230"/>
          <w:rFonts w:hint="eastAsia" w:ascii="宋体" w:hAnsi="Courier New" w:cs="Times New Roman"/>
        </w:rPr>
        <w:t>http://zfcg.czt.zj.gov.cn/bidClientTemplate/2019-09-24/12975.html</w:t>
      </w:r>
      <w:r>
        <w:rPr>
          <w:rStyle w:val="230"/>
          <w:rFonts w:hint="eastAsia" w:ascii="宋体" w:hAnsi="Courier New" w:cs="Times New Roman"/>
        </w:rPr>
        <w:fldChar w:fldCharType="end"/>
      </w:r>
      <w:r>
        <w:rPr>
          <w:rFonts w:hint="eastAsia" w:hAnsi="宋体"/>
          <w:b/>
          <w:sz w:val="28"/>
          <w:szCs w:val="28"/>
        </w:rPr>
        <w:t>，请自行下载并安装。</w:t>
      </w:r>
    </w:p>
    <w:p>
      <w:pPr>
        <w:snapToGrid w:val="0"/>
        <w:spacing w:line="460" w:lineRule="exact"/>
        <w:ind w:firstLine="590" w:firstLineChars="196"/>
        <w:jc w:val="left"/>
        <w:outlineLvl w:val="0"/>
        <w:rPr>
          <w:rFonts w:hint="eastAsia" w:ascii="宋体" w:hAnsi="宋体"/>
          <w:b/>
          <w:sz w:val="30"/>
          <w:szCs w:val="30"/>
        </w:rPr>
      </w:pPr>
      <w:r>
        <w:rPr>
          <w:rFonts w:hint="eastAsia" w:ascii="宋体" w:hAnsi="宋体"/>
          <w:b/>
          <w:sz w:val="30"/>
          <w:szCs w:val="30"/>
        </w:rPr>
        <w:t>（二）单一来源响应文件的组成</w:t>
      </w:r>
    </w:p>
    <w:p>
      <w:pPr>
        <w:adjustRightInd w:val="0"/>
        <w:snapToGrid w:val="0"/>
        <w:spacing w:line="460" w:lineRule="exact"/>
        <w:ind w:firstLine="562" w:firstLineChars="200"/>
        <w:rPr>
          <w:rFonts w:hint="eastAsia" w:ascii="宋体" w:hAnsi="宋体"/>
          <w:b/>
          <w:sz w:val="28"/>
          <w:szCs w:val="28"/>
        </w:rPr>
      </w:pPr>
      <w:r>
        <w:rPr>
          <w:rFonts w:hint="eastAsia" w:ascii="宋体" w:hAnsi="宋体"/>
          <w:b/>
          <w:sz w:val="28"/>
          <w:szCs w:val="28"/>
        </w:rPr>
        <w:t>本项目所称单一来源响应文件系指电子单一来源响应文件或备份单一来源响应文件。单一来源响应文件需按照本采购文件和电子交易平台的要求制作、加密并递交。</w:t>
      </w:r>
    </w:p>
    <w:p>
      <w:pPr>
        <w:adjustRightInd w:val="0"/>
        <w:snapToGrid w:val="0"/>
        <w:spacing w:line="460" w:lineRule="exact"/>
        <w:ind w:firstLine="562" w:firstLineChars="200"/>
        <w:rPr>
          <w:rFonts w:hint="eastAsia" w:ascii="宋体" w:hAnsi="宋体"/>
          <w:b/>
          <w:sz w:val="28"/>
          <w:szCs w:val="28"/>
        </w:rPr>
      </w:pPr>
      <w:r>
        <w:rPr>
          <w:rFonts w:hint="eastAsia" w:ascii="宋体" w:hAnsi="宋体"/>
          <w:b/>
          <w:sz w:val="28"/>
          <w:szCs w:val="28"/>
        </w:rPr>
        <w:t>电子单一来源响应文件由资格文件、技术商务文件、报价文件三部份组成，具体详见“第五章  单一来源响应格式附件”。备份响应文件的组成和内容等同电子响应文件。</w:t>
      </w:r>
    </w:p>
    <w:p>
      <w:pPr>
        <w:pStyle w:val="37"/>
        <w:widowControl w:val="0"/>
        <w:spacing w:line="460" w:lineRule="exact"/>
        <w:ind w:firstLine="562" w:firstLineChars="200"/>
        <w:jc w:val="both"/>
        <w:rPr>
          <w:rFonts w:hint="eastAsia"/>
          <w:b/>
          <w:sz w:val="28"/>
          <w:szCs w:val="28"/>
        </w:rPr>
      </w:pPr>
      <w:r>
        <w:rPr>
          <w:rFonts w:hint="eastAsia"/>
          <w:b/>
          <w:sz w:val="28"/>
          <w:szCs w:val="28"/>
        </w:rPr>
        <w:t>注：法定代表人授权委托书、投标声明书、投标报价明细表必须按采购文件格式要求正确签署并加盖响应方公章。响应文件中所须加盖公章部分均采用CA签章。</w:t>
      </w:r>
    </w:p>
    <w:p>
      <w:pPr>
        <w:snapToGrid w:val="0"/>
        <w:spacing w:before="50" w:after="50"/>
        <w:ind w:firstLine="301" w:firstLineChars="100"/>
        <w:rPr>
          <w:rFonts w:hint="eastAsia" w:ascii="仿宋" w:hAnsi="仿宋" w:eastAsia="仿宋"/>
          <w:b/>
          <w:bCs/>
          <w:color w:val="FF0000"/>
          <w:sz w:val="36"/>
          <w:szCs w:val="36"/>
        </w:rPr>
      </w:pPr>
      <w:bookmarkStart w:id="33" w:name="_Toc451268220"/>
      <w:bookmarkEnd w:id="33"/>
      <w:r>
        <w:rPr>
          <w:rFonts w:hint="eastAsia" w:ascii="仿宋" w:hAnsi="仿宋" w:eastAsia="仿宋"/>
          <w:b/>
          <w:sz w:val="30"/>
          <w:szCs w:val="30"/>
        </w:rPr>
        <w:t>1、资格文件目录</w:t>
      </w:r>
    </w:p>
    <w:p>
      <w:pPr>
        <w:snapToGrid w:val="0"/>
        <w:spacing w:line="460" w:lineRule="exact"/>
        <w:ind w:firstLine="588" w:firstLineChars="196"/>
        <w:jc w:val="left"/>
        <w:rPr>
          <w:rFonts w:hint="eastAsia" w:ascii="仿宋" w:hAnsi="仿宋" w:eastAsia="仿宋"/>
          <w:color w:val="FF0000"/>
          <w:sz w:val="30"/>
          <w:szCs w:val="30"/>
        </w:rPr>
      </w:pPr>
      <w:r>
        <w:rPr>
          <w:rFonts w:hint="eastAsia" w:ascii="宋体" w:hAnsi="宋体"/>
          <w:color w:val="FF0000"/>
          <w:sz w:val="30"/>
          <w:szCs w:val="30"/>
        </w:rPr>
        <w:t>（</w:t>
      </w:r>
      <w:r>
        <w:rPr>
          <w:rFonts w:hint="eastAsia" w:ascii="仿宋" w:hAnsi="仿宋" w:eastAsia="仿宋"/>
          <w:color w:val="FF0000"/>
          <w:sz w:val="30"/>
          <w:szCs w:val="30"/>
        </w:rPr>
        <w:t>1）声明书 (格式见附件1，含重大违法记录声明)；</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（2）法定代表人授权委托书(格式见附件2)；</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（3）提供有效的营业执照复印件并加盖公司公章；事业单位的，则提供有效的《事业单位法人证书》副本复印件并加盖单位公章；自然人的，则提供有效的身份证复印件并签字；</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（4）联合响应协议书（若需要见附件3）;</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（5）联合响应授权委托书（若需要见附件4）;</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w:t>
      </w:r>
      <w:r>
        <w:rPr>
          <w:rFonts w:ascii="仿宋" w:hAnsi="仿宋" w:eastAsia="仿宋"/>
          <w:color w:val="FF0000"/>
          <w:sz w:val="30"/>
          <w:szCs w:val="30"/>
        </w:rPr>
        <w:t>6</w:t>
      </w:r>
      <w:r>
        <w:rPr>
          <w:rFonts w:hint="eastAsia" w:ascii="仿宋" w:hAnsi="仿宋" w:eastAsia="仿宋"/>
          <w:color w:val="FF0000"/>
          <w:sz w:val="30"/>
          <w:szCs w:val="30"/>
        </w:rPr>
        <w:t>）中小企业声明函（见附件</w:t>
      </w:r>
      <w:r>
        <w:rPr>
          <w:rFonts w:ascii="仿宋" w:hAnsi="仿宋" w:eastAsia="仿宋"/>
          <w:color w:val="FF0000"/>
          <w:sz w:val="30"/>
          <w:szCs w:val="30"/>
        </w:rPr>
        <w:t>5</w:t>
      </w:r>
      <w:r>
        <w:rPr>
          <w:rFonts w:hint="eastAsia" w:ascii="仿宋" w:hAnsi="仿宋" w:eastAsia="仿宋"/>
          <w:color w:val="FF0000"/>
          <w:sz w:val="30"/>
          <w:szCs w:val="30"/>
        </w:rPr>
        <w:t>）；</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w:t>
      </w:r>
      <w:r>
        <w:rPr>
          <w:rFonts w:ascii="仿宋" w:hAnsi="仿宋" w:eastAsia="仿宋"/>
          <w:color w:val="FF0000"/>
          <w:sz w:val="30"/>
          <w:szCs w:val="30"/>
        </w:rPr>
        <w:t>7</w:t>
      </w:r>
      <w:r>
        <w:rPr>
          <w:rFonts w:hint="eastAsia" w:ascii="仿宋" w:hAnsi="仿宋" w:eastAsia="仿宋"/>
          <w:color w:val="FF0000"/>
          <w:sz w:val="30"/>
          <w:szCs w:val="30"/>
        </w:rPr>
        <w:t>）残疾人福利企业声明函（见附件</w:t>
      </w:r>
      <w:r>
        <w:rPr>
          <w:rFonts w:ascii="仿宋" w:hAnsi="仿宋" w:eastAsia="仿宋"/>
          <w:color w:val="FF0000"/>
          <w:sz w:val="30"/>
          <w:szCs w:val="30"/>
        </w:rPr>
        <w:t>6</w:t>
      </w:r>
      <w:r>
        <w:rPr>
          <w:rFonts w:hint="eastAsia" w:ascii="仿宋" w:hAnsi="仿宋" w:eastAsia="仿宋"/>
          <w:color w:val="FF0000"/>
          <w:sz w:val="30"/>
          <w:szCs w:val="30"/>
        </w:rPr>
        <w:t>）。</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w:t>
      </w:r>
      <w:r>
        <w:rPr>
          <w:rFonts w:ascii="仿宋" w:hAnsi="仿宋" w:eastAsia="仿宋"/>
          <w:color w:val="FF0000"/>
          <w:sz w:val="30"/>
          <w:szCs w:val="30"/>
        </w:rPr>
        <w:t>8</w:t>
      </w:r>
      <w:r>
        <w:rPr>
          <w:rFonts w:hint="eastAsia" w:ascii="仿宋" w:hAnsi="仿宋" w:eastAsia="仿宋"/>
          <w:color w:val="FF0000"/>
          <w:sz w:val="30"/>
          <w:szCs w:val="30"/>
        </w:rPr>
        <w:t>）提供采购公告中符合响应方特定条件要求的有效的其他资质复印件并加盖公司公章及需要说明的资料。</w:t>
      </w:r>
    </w:p>
    <w:p>
      <w:pPr>
        <w:snapToGrid w:val="0"/>
        <w:spacing w:line="460" w:lineRule="exact"/>
        <w:ind w:firstLine="590" w:firstLineChars="196"/>
        <w:jc w:val="left"/>
        <w:rPr>
          <w:rFonts w:hint="eastAsia" w:ascii="仿宋" w:hAnsi="仿宋" w:eastAsia="仿宋"/>
          <w:b/>
          <w:sz w:val="30"/>
          <w:szCs w:val="30"/>
        </w:rPr>
      </w:pPr>
      <w:r>
        <w:rPr>
          <w:rFonts w:hint="eastAsia" w:ascii="仿宋" w:hAnsi="仿宋" w:eastAsia="仿宋"/>
          <w:b/>
          <w:sz w:val="30"/>
          <w:szCs w:val="30"/>
        </w:rPr>
        <w:t>2.技术及商务文件目录：</w:t>
      </w:r>
    </w:p>
    <w:p>
      <w:pPr>
        <w:snapToGrid w:val="0"/>
        <w:spacing w:line="480" w:lineRule="exact"/>
        <w:ind w:firstLine="588" w:firstLineChars="196"/>
        <w:jc w:val="left"/>
        <w:rPr>
          <w:rFonts w:hint="eastAsia" w:ascii="仿宋" w:hAnsi="仿宋" w:eastAsia="仿宋"/>
          <w:kern w:val="0"/>
          <w:sz w:val="30"/>
          <w:szCs w:val="30"/>
        </w:rPr>
      </w:pPr>
      <w:r>
        <w:rPr>
          <w:rFonts w:hint="eastAsia" w:ascii="仿宋" w:hAnsi="仿宋" w:eastAsia="仿宋"/>
          <w:kern w:val="0"/>
          <w:sz w:val="30"/>
          <w:szCs w:val="30"/>
        </w:rPr>
        <w:t>（1）技术响应表（见附件</w:t>
      </w:r>
      <w:r>
        <w:rPr>
          <w:rFonts w:ascii="仿宋" w:hAnsi="仿宋" w:eastAsia="仿宋"/>
          <w:kern w:val="0"/>
          <w:sz w:val="30"/>
          <w:szCs w:val="30"/>
        </w:rPr>
        <w:t>7</w:t>
      </w:r>
      <w:r>
        <w:rPr>
          <w:rFonts w:hint="eastAsia" w:ascii="仿宋" w:hAnsi="仿宋" w:eastAsia="仿宋"/>
          <w:kern w:val="0"/>
          <w:sz w:val="30"/>
          <w:szCs w:val="30"/>
        </w:rPr>
        <w:t>）；</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（2）项目总体解决方案（可包含且不限于对项目总体要求的理解、项目总体架构及技术解决方案等）；</w:t>
      </w:r>
    </w:p>
    <w:p>
      <w:pPr>
        <w:snapToGrid w:val="0"/>
        <w:spacing w:line="480" w:lineRule="exact"/>
        <w:ind w:firstLine="588" w:firstLineChars="196"/>
        <w:jc w:val="left"/>
        <w:rPr>
          <w:rFonts w:hint="eastAsia" w:ascii="仿宋" w:hAnsi="仿宋" w:eastAsia="仿宋"/>
          <w:sz w:val="30"/>
          <w:szCs w:val="30"/>
        </w:rPr>
      </w:pPr>
      <w:r>
        <w:rPr>
          <w:rFonts w:hint="eastAsia" w:ascii="仿宋" w:hAnsi="仿宋" w:eastAsia="仿宋"/>
          <w:sz w:val="30"/>
          <w:szCs w:val="30"/>
        </w:rPr>
        <w:t>（3）项目实施计划（可包含且不限于保证工期的施工组织方案及人力资源安排、项目组人员清单《</w:t>
      </w:r>
      <w:r>
        <w:rPr>
          <w:rFonts w:hint="eastAsia" w:ascii="仿宋" w:hAnsi="仿宋" w:eastAsia="仿宋"/>
          <w:color w:val="FF0000"/>
          <w:kern w:val="0"/>
          <w:sz w:val="30"/>
          <w:szCs w:val="30"/>
        </w:rPr>
        <w:t>项目实施人员一览表</w:t>
      </w:r>
      <w:r>
        <w:rPr>
          <w:rFonts w:hint="eastAsia" w:ascii="仿宋" w:hAnsi="仿宋" w:eastAsia="仿宋"/>
          <w:sz w:val="30"/>
          <w:szCs w:val="30"/>
        </w:rPr>
        <w:t>》（</w:t>
      </w:r>
      <w:r>
        <w:rPr>
          <w:rFonts w:hint="eastAsia" w:ascii="仿宋" w:hAnsi="仿宋" w:eastAsia="仿宋"/>
          <w:color w:val="FF0000"/>
          <w:kern w:val="0"/>
          <w:sz w:val="30"/>
          <w:szCs w:val="30"/>
        </w:rPr>
        <w:t>附件</w:t>
      </w:r>
      <w:r>
        <w:rPr>
          <w:rFonts w:ascii="仿宋" w:hAnsi="仿宋" w:eastAsia="仿宋"/>
          <w:color w:val="FF0000"/>
          <w:kern w:val="0"/>
          <w:sz w:val="30"/>
          <w:szCs w:val="30"/>
        </w:rPr>
        <w:t>8</w:t>
      </w:r>
      <w:r>
        <w:rPr>
          <w:rFonts w:hint="eastAsia" w:ascii="仿宋" w:hAnsi="仿宋" w:eastAsia="仿宋"/>
          <w:color w:val="FF0000"/>
          <w:kern w:val="0"/>
          <w:sz w:val="30"/>
          <w:szCs w:val="30"/>
        </w:rPr>
        <w:t>）</w:t>
      </w:r>
      <w:r>
        <w:rPr>
          <w:rFonts w:hint="eastAsia" w:ascii="仿宋" w:hAnsi="仿宋" w:eastAsia="仿宋"/>
          <w:sz w:val="30"/>
          <w:szCs w:val="30"/>
        </w:rPr>
        <w:t>）；</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（4）列入政府采购节能环保清单的证明资料（若有）；</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（5）商务响应表（附件</w:t>
      </w:r>
      <w:r>
        <w:rPr>
          <w:rFonts w:ascii="仿宋" w:hAnsi="仿宋" w:eastAsia="仿宋"/>
          <w:color w:val="FF0000"/>
          <w:sz w:val="30"/>
          <w:szCs w:val="30"/>
        </w:rPr>
        <w:t>9</w:t>
      </w:r>
      <w:r>
        <w:rPr>
          <w:rFonts w:hint="eastAsia" w:ascii="仿宋" w:hAnsi="仿宋" w:eastAsia="仿宋"/>
          <w:color w:val="FF0000"/>
          <w:sz w:val="30"/>
          <w:szCs w:val="30"/>
        </w:rPr>
        <w:t>）；</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（6）售后服务计划（可包含且不限于对用户故障的响应、处理、定期巡检、备品备件、常用耗材提供、驻点人员情况等）；</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（7）技术培训计划（若有）；</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（8）响应方履约能力（可包含且不限于技术力量情况、响应方各项能力证书）；</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（9）案例的业绩证明（响应方同类项目实施情况一览表（附件</w:t>
      </w:r>
      <w:r>
        <w:rPr>
          <w:rFonts w:ascii="仿宋" w:hAnsi="仿宋" w:eastAsia="仿宋"/>
          <w:color w:val="FF0000"/>
          <w:sz w:val="30"/>
          <w:szCs w:val="30"/>
        </w:rPr>
        <w:t>10</w:t>
      </w:r>
      <w:r>
        <w:rPr>
          <w:rFonts w:hint="eastAsia" w:ascii="仿宋" w:hAnsi="仿宋" w:eastAsia="仿宋"/>
          <w:color w:val="FF0000"/>
          <w:sz w:val="30"/>
          <w:szCs w:val="30"/>
        </w:rPr>
        <w:t>）、合同复印件）；</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（10）响应方认为需要的其他文件资料。</w:t>
      </w:r>
      <w:r>
        <w:rPr>
          <w:rFonts w:hint="eastAsia" w:ascii="仿宋" w:hAnsi="仿宋" w:eastAsia="仿宋"/>
          <w:sz w:val="30"/>
          <w:szCs w:val="30"/>
        </w:rPr>
        <w:tab/>
      </w:r>
    </w:p>
    <w:p>
      <w:pPr>
        <w:snapToGrid w:val="0"/>
        <w:spacing w:line="460" w:lineRule="exact"/>
        <w:ind w:firstLine="602" w:firstLineChars="200"/>
        <w:jc w:val="left"/>
        <w:rPr>
          <w:rFonts w:hint="eastAsia" w:ascii="仿宋" w:hAnsi="仿宋" w:eastAsia="仿宋"/>
          <w:b/>
          <w:sz w:val="30"/>
          <w:szCs w:val="30"/>
        </w:rPr>
      </w:pPr>
      <w:r>
        <w:rPr>
          <w:rFonts w:hint="eastAsia" w:ascii="仿宋" w:hAnsi="仿宋" w:eastAsia="仿宋"/>
          <w:b/>
          <w:sz w:val="30"/>
          <w:szCs w:val="30"/>
        </w:rPr>
        <w:t>3、报价文件目录</w:t>
      </w:r>
    </w:p>
    <w:p>
      <w:pPr>
        <w:pStyle w:val="24"/>
        <w:snapToGrid w:val="0"/>
        <w:spacing w:line="340" w:lineRule="exact"/>
        <w:ind w:left="0" w:leftChars="0"/>
        <w:rPr>
          <w:rFonts w:hint="eastAsia" w:ascii="仿宋" w:hAnsi="仿宋" w:eastAsia="仿宋"/>
          <w:sz w:val="30"/>
          <w:szCs w:val="30"/>
        </w:rPr>
      </w:pPr>
      <w:r>
        <w:rPr>
          <w:rFonts w:hint="eastAsia" w:ascii="仿宋" w:hAnsi="仿宋" w:eastAsia="仿宋"/>
          <w:sz w:val="30"/>
          <w:szCs w:val="30"/>
        </w:rPr>
        <w:t>（1）投标报价明细表（附件</w:t>
      </w:r>
      <w:r>
        <w:rPr>
          <w:rFonts w:ascii="仿宋" w:hAnsi="仿宋" w:eastAsia="仿宋"/>
          <w:sz w:val="30"/>
          <w:szCs w:val="30"/>
        </w:rPr>
        <w:t>11</w:t>
      </w:r>
      <w:r>
        <w:rPr>
          <w:rFonts w:hint="eastAsia" w:ascii="仿宋" w:hAnsi="仿宋" w:eastAsia="仿宋"/>
          <w:sz w:val="30"/>
          <w:szCs w:val="30"/>
        </w:rPr>
        <w:t>）；</w:t>
      </w:r>
    </w:p>
    <w:p>
      <w:pPr>
        <w:pStyle w:val="24"/>
        <w:snapToGrid w:val="0"/>
        <w:spacing w:line="340" w:lineRule="exact"/>
        <w:ind w:left="0" w:leftChars="0"/>
        <w:rPr>
          <w:rFonts w:hint="eastAsia" w:ascii="仿宋" w:hAnsi="仿宋" w:eastAsia="仿宋"/>
          <w:sz w:val="30"/>
          <w:szCs w:val="30"/>
        </w:rPr>
      </w:pPr>
      <w:r>
        <w:rPr>
          <w:rFonts w:hint="eastAsia" w:ascii="仿宋" w:hAnsi="仿宋" w:eastAsia="仿宋"/>
          <w:sz w:val="30"/>
          <w:szCs w:val="30"/>
        </w:rPr>
        <w:t>（2）响应方针对报价需要说明的其他文件和说明（格式自拟）；</w:t>
      </w:r>
    </w:p>
    <w:p>
      <w:pPr>
        <w:ind w:firstLine="446" w:firstLineChars="148"/>
        <w:rPr>
          <w:rFonts w:hint="eastAsia" w:ascii="仿宋" w:hAnsi="仿宋" w:eastAsia="仿宋"/>
          <w:b/>
          <w:bCs/>
          <w:sz w:val="30"/>
          <w:szCs w:val="30"/>
        </w:rPr>
      </w:pPr>
      <w:r>
        <w:rPr>
          <w:rFonts w:hint="eastAsia" w:ascii="仿宋" w:hAnsi="仿宋" w:eastAsia="仿宋"/>
          <w:b/>
          <w:bCs/>
          <w:sz w:val="30"/>
          <w:szCs w:val="30"/>
        </w:rPr>
        <w:t>（二）响应方报价</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1.响应方报价应按单一来源采购文件中相关附表格式填报；</w:t>
      </w:r>
    </w:p>
    <w:p>
      <w:pPr>
        <w:pStyle w:val="11"/>
        <w:widowControl w:val="0"/>
        <w:numPr>
          <w:ilvl w:val="0"/>
          <w:numId w:val="0"/>
        </w:numPr>
        <w:snapToGrid w:val="0"/>
        <w:spacing w:before="156" w:beforeLines="50" w:beforeAutospacing="0" w:after="156" w:afterAutospacing="0" w:line="460" w:lineRule="exact"/>
        <w:ind w:left="588"/>
        <w:rPr>
          <w:rFonts w:hint="eastAsia" w:ascii="仿宋" w:hAnsi="仿宋" w:eastAsia="仿宋"/>
          <w:sz w:val="30"/>
          <w:szCs w:val="30"/>
        </w:rPr>
      </w:pPr>
      <w:r>
        <w:rPr>
          <w:rFonts w:hint="eastAsia" w:ascii="仿宋" w:hAnsi="仿宋" w:eastAsia="仿宋"/>
          <w:sz w:val="30"/>
          <w:szCs w:val="30"/>
        </w:rPr>
        <w:t>2.响应方的最终报价是履行合同的最终价格，应包括货款、标准附件、备品备件、专用工具、包装、运输、装卸、保险、税金、货到就位以及安装、调试、培训、保修等一切税金和费用。</w:t>
      </w:r>
    </w:p>
    <w:p>
      <w:pPr>
        <w:pStyle w:val="11"/>
        <w:widowControl w:val="0"/>
        <w:numPr>
          <w:ilvl w:val="0"/>
          <w:numId w:val="0"/>
        </w:numPr>
        <w:snapToGrid w:val="0"/>
        <w:spacing w:before="156" w:beforeLines="50" w:beforeAutospacing="0" w:after="156" w:afterAutospacing="0" w:line="460" w:lineRule="exact"/>
        <w:ind w:left="590"/>
        <w:rPr>
          <w:rFonts w:hint="eastAsia" w:ascii="宋体"/>
          <w:b/>
          <w:sz w:val="30"/>
          <w:szCs w:val="30"/>
        </w:rPr>
      </w:pPr>
      <w:r>
        <w:rPr>
          <w:rFonts w:hint="eastAsia" w:ascii="宋体" w:hAnsi="宋体"/>
          <w:b/>
          <w:sz w:val="30"/>
          <w:szCs w:val="30"/>
        </w:rPr>
        <w:t>（三）单一来源响应文件的有效期</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1、自采购响应截止日起90天内响应文件应保持有效。有效期不足的响应文件将被拒绝。</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2、成交人的响应文件自采购之日起至合同履行完毕止均应保持有效。</w:t>
      </w:r>
    </w:p>
    <w:p>
      <w:pPr>
        <w:ind w:firstLine="596" w:firstLineChars="198"/>
        <w:rPr>
          <w:rFonts w:hint="eastAsia" w:ascii="仿宋" w:hAnsi="仿宋" w:eastAsia="仿宋"/>
          <w:b/>
          <w:bCs/>
          <w:sz w:val="30"/>
          <w:szCs w:val="30"/>
        </w:rPr>
      </w:pPr>
      <w:bookmarkStart w:id="34" w:name="_Toc451268222"/>
      <w:bookmarkEnd w:id="34"/>
      <w:r>
        <w:rPr>
          <w:rFonts w:hint="eastAsia" w:ascii="仿宋" w:hAnsi="仿宋" w:eastAsia="仿宋"/>
          <w:b/>
          <w:bCs/>
          <w:sz w:val="30"/>
          <w:szCs w:val="30"/>
        </w:rPr>
        <w:t>（四）单一来源采购响应文件的签署和份数</w:t>
      </w:r>
    </w:p>
    <w:p>
      <w:pPr>
        <w:spacing w:line="460" w:lineRule="exact"/>
        <w:ind w:firstLine="562" w:firstLineChars="200"/>
        <w:rPr>
          <w:rFonts w:hint="eastAsia" w:ascii="仿宋" w:hAnsi="仿宋" w:eastAsia="仿宋"/>
          <w:b/>
          <w:bCs/>
          <w:sz w:val="28"/>
          <w:szCs w:val="28"/>
        </w:rPr>
      </w:pPr>
      <w:r>
        <w:rPr>
          <w:rFonts w:hint="eastAsia" w:ascii="仿宋" w:hAnsi="仿宋" w:eastAsia="仿宋"/>
          <w:b/>
          <w:bCs/>
          <w:sz w:val="28"/>
          <w:szCs w:val="28"/>
        </w:rPr>
        <w:t xml:space="preserve">1.电子响应文件部分： </w:t>
      </w:r>
    </w:p>
    <w:p>
      <w:pPr>
        <w:snapToGrid w:val="0"/>
        <w:spacing w:line="460" w:lineRule="exact"/>
        <w:ind w:firstLine="562" w:firstLineChars="200"/>
        <w:jc w:val="left"/>
        <w:rPr>
          <w:rFonts w:hint="eastAsia" w:ascii="仿宋" w:hAnsi="仿宋" w:eastAsia="仿宋"/>
          <w:b/>
          <w:bCs/>
          <w:sz w:val="28"/>
          <w:szCs w:val="28"/>
        </w:rPr>
      </w:pPr>
      <w:r>
        <w:rPr>
          <w:rFonts w:hint="eastAsia" w:ascii="仿宋" w:hAnsi="仿宋" w:eastAsia="仿宋"/>
          <w:b/>
          <w:bCs/>
          <w:sz w:val="28"/>
          <w:szCs w:val="28"/>
        </w:rPr>
        <w:t>（1）响应方应根据本采购文件和电子交易平台规定的格式和顺序编制电子响应文件并进行关联定位，响应文件内容不完整、编排混乱、关联错误导致响应文件被误读、漏读或者查找不到相关内容的，是响应方的责任。</w:t>
      </w:r>
    </w:p>
    <w:p>
      <w:pPr>
        <w:snapToGrid w:val="0"/>
        <w:spacing w:line="460" w:lineRule="exact"/>
        <w:ind w:firstLine="562" w:firstLineChars="200"/>
        <w:jc w:val="left"/>
        <w:rPr>
          <w:rFonts w:hint="eastAsia" w:ascii="仿宋" w:hAnsi="仿宋" w:eastAsia="仿宋"/>
          <w:b/>
          <w:bCs/>
          <w:sz w:val="28"/>
          <w:szCs w:val="28"/>
        </w:rPr>
      </w:pPr>
      <w:r>
        <w:rPr>
          <w:rFonts w:hint="eastAsia" w:ascii="仿宋" w:hAnsi="仿宋" w:eastAsia="仿宋"/>
          <w:b/>
          <w:bCs/>
          <w:sz w:val="28"/>
          <w:szCs w:val="28"/>
        </w:rPr>
        <w:t>（2）响应文件须由响应方在规定位置盖章并由法定代表人或法定代表人的授权委托人签署，响应方应写全称。</w:t>
      </w:r>
    </w:p>
    <w:p>
      <w:pPr>
        <w:snapToGrid w:val="0"/>
        <w:spacing w:line="460" w:lineRule="exact"/>
        <w:ind w:firstLine="562" w:firstLineChars="200"/>
        <w:jc w:val="left"/>
        <w:rPr>
          <w:rFonts w:hint="eastAsia" w:ascii="仿宋" w:hAnsi="仿宋" w:eastAsia="仿宋"/>
          <w:b/>
          <w:bCs/>
          <w:sz w:val="28"/>
          <w:szCs w:val="28"/>
        </w:rPr>
      </w:pPr>
      <w:r>
        <w:rPr>
          <w:rFonts w:hint="eastAsia" w:ascii="仿宋" w:hAnsi="仿宋" w:eastAsia="仿宋"/>
          <w:b/>
          <w:bCs/>
          <w:sz w:val="28"/>
          <w:szCs w:val="28"/>
        </w:rPr>
        <w:t>（3）响应文件不得涂改，若有修改错漏处，须加盖响应方公章或者法定代表人或授权委托人签名或盖章。响应文件因字迹潦草或表达不清所引起的后果由响应方负责。</w:t>
      </w:r>
    </w:p>
    <w:p>
      <w:pPr>
        <w:spacing w:line="460" w:lineRule="exact"/>
        <w:ind w:firstLine="562" w:firstLineChars="200"/>
        <w:rPr>
          <w:rFonts w:hint="eastAsia" w:ascii="仿宋" w:hAnsi="仿宋" w:eastAsia="仿宋"/>
          <w:b/>
          <w:bCs/>
          <w:sz w:val="28"/>
          <w:szCs w:val="28"/>
        </w:rPr>
      </w:pPr>
      <w:r>
        <w:rPr>
          <w:rFonts w:hint="eastAsia" w:ascii="仿宋" w:hAnsi="仿宋" w:eastAsia="仿宋"/>
          <w:b/>
          <w:bCs/>
          <w:sz w:val="28"/>
          <w:szCs w:val="28"/>
        </w:rPr>
        <w:t>2.响应方选择递交备份响应文件</w:t>
      </w:r>
      <w:r>
        <w:rPr>
          <w:rFonts w:hint="eastAsia" w:ascii="仿宋" w:hAnsi="仿宋" w:eastAsia="仿宋"/>
          <w:b/>
          <w:bCs/>
          <w:color w:val="FF0000"/>
          <w:sz w:val="28"/>
          <w:szCs w:val="28"/>
        </w:rPr>
        <w:t>，</w:t>
      </w:r>
      <w:r>
        <w:rPr>
          <w:rFonts w:hint="eastAsia" w:ascii="仿宋" w:hAnsi="仿宋" w:eastAsia="仿宋"/>
          <w:b/>
          <w:bCs/>
          <w:sz w:val="28"/>
          <w:szCs w:val="28"/>
        </w:rPr>
        <w:t>备份响应文件另须满足以下条件：</w:t>
      </w:r>
    </w:p>
    <w:p>
      <w:pPr>
        <w:pStyle w:val="22"/>
        <w:adjustRightInd w:val="0"/>
        <w:snapToGrid w:val="0"/>
        <w:spacing w:before="156" w:line="500" w:lineRule="exact"/>
        <w:ind w:firstLine="562" w:firstLineChars="200"/>
        <w:rPr>
          <w:rFonts w:hint="eastAsia" w:ascii="仿宋" w:hAnsi="仿宋" w:eastAsia="仿宋"/>
          <w:b/>
          <w:bCs/>
          <w:sz w:val="28"/>
          <w:szCs w:val="28"/>
        </w:rPr>
      </w:pPr>
      <w:r>
        <w:rPr>
          <w:rFonts w:hint="eastAsia" w:ascii="仿宋" w:hAnsi="仿宋" w:eastAsia="仿宋"/>
          <w:b/>
          <w:bCs/>
          <w:sz w:val="28"/>
          <w:szCs w:val="28"/>
        </w:rPr>
        <w:t xml:space="preserve">（1）储存形式：U盘、DVD </w:t>
      </w:r>
    </w:p>
    <w:p>
      <w:pPr>
        <w:pStyle w:val="22"/>
        <w:adjustRightInd w:val="0"/>
        <w:snapToGrid w:val="0"/>
        <w:spacing w:before="156" w:line="500" w:lineRule="exact"/>
        <w:ind w:firstLine="557" w:firstLineChars="198"/>
        <w:rPr>
          <w:rFonts w:hint="eastAsia" w:ascii="仿宋" w:hAnsi="仿宋" w:eastAsia="仿宋"/>
          <w:bCs/>
          <w:sz w:val="28"/>
          <w:szCs w:val="28"/>
        </w:rPr>
      </w:pPr>
      <w:r>
        <w:rPr>
          <w:rFonts w:hint="eastAsia" w:ascii="仿宋" w:hAnsi="仿宋" w:eastAsia="仿宋"/>
          <w:b/>
          <w:bCs/>
          <w:sz w:val="28"/>
          <w:szCs w:val="28"/>
        </w:rPr>
        <w:t>（2）密封要求：外包装封面上应注明响应方名称、响应方地址、响应方联系方式（授权代表手机）、响应文件名称（备份响应文件）、投标项目名称、项目编号、标项及“开标时启封”字样，并加盖响应方公章。</w:t>
      </w:r>
    </w:p>
    <w:p>
      <w:pPr>
        <w:snapToGrid w:val="0"/>
        <w:spacing w:before="156" w:beforeLines="50" w:line="460" w:lineRule="exact"/>
        <w:ind w:firstLine="590" w:firstLineChars="196"/>
        <w:outlineLvl w:val="2"/>
        <w:rPr>
          <w:rFonts w:hint="eastAsia" w:ascii="仿宋" w:hAnsi="仿宋" w:eastAsia="仿宋"/>
          <w:b/>
          <w:sz w:val="30"/>
          <w:szCs w:val="30"/>
        </w:rPr>
      </w:pPr>
      <w:r>
        <w:rPr>
          <w:rFonts w:hint="eastAsia" w:ascii="仿宋" w:hAnsi="仿宋" w:eastAsia="仿宋"/>
          <w:b/>
          <w:sz w:val="30"/>
          <w:szCs w:val="30"/>
        </w:rPr>
        <w:t>（五）采购无效的情形</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在采购时，如发现下列情形之一的，采购响应文件将被视为无效：</w:t>
      </w:r>
    </w:p>
    <w:p>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1、仅提供备份响应文件的；</w:t>
      </w:r>
    </w:p>
    <w:p>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2、电子响应文件解密失败，且未在规定时间内提交备份响应文件的；</w:t>
      </w:r>
    </w:p>
    <w:p>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3、电子响应文件解密失败，虽然在规定时间内提交了备份响应文件，但是备份响应文件无法导入或者无法读取或者不符合本采购文件和电子交易平台要求的；</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4、响应方未能提供合格的资格文件；</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5、与采购文件有重大偏离的；</w:t>
      </w:r>
    </w:p>
    <w:p>
      <w:pPr>
        <w:snapToGrid w:val="0"/>
        <w:spacing w:line="460" w:lineRule="exact"/>
        <w:ind w:firstLine="570" w:firstLineChars="190"/>
        <w:jc w:val="left"/>
        <w:rPr>
          <w:rFonts w:hint="eastAsia" w:ascii="仿宋" w:hAnsi="仿宋" w:eastAsia="仿宋"/>
          <w:sz w:val="30"/>
          <w:szCs w:val="30"/>
        </w:rPr>
      </w:pPr>
      <w:r>
        <w:rPr>
          <w:rFonts w:hint="eastAsia" w:ascii="仿宋" w:hAnsi="仿宋" w:eastAsia="仿宋"/>
          <w:sz w:val="30"/>
          <w:szCs w:val="30"/>
        </w:rPr>
        <w:t>6、响应文件未有效授权；</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7、响应方最终报价超出预算的；</w:t>
      </w:r>
    </w:p>
    <w:p>
      <w:pPr>
        <w:snapToGrid w:val="0"/>
        <w:spacing w:line="460" w:lineRule="exact"/>
        <w:ind w:firstLine="570" w:firstLineChars="190"/>
        <w:jc w:val="left"/>
        <w:rPr>
          <w:rFonts w:hint="eastAsia" w:ascii="仿宋" w:hAnsi="仿宋" w:eastAsia="仿宋"/>
          <w:color w:val="000000"/>
          <w:sz w:val="30"/>
          <w:szCs w:val="30"/>
        </w:rPr>
      </w:pPr>
      <w:r>
        <w:rPr>
          <w:rFonts w:hint="eastAsia" w:ascii="仿宋" w:hAnsi="仿宋" w:eastAsia="仿宋"/>
          <w:color w:val="000000"/>
          <w:sz w:val="30"/>
          <w:szCs w:val="30"/>
        </w:rPr>
        <w:t>8、最终报价明显高于其市场报价或低于成本价且不能合理说明原因并提供证明材料的；</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9、不符合法律、法规和本采购文件规定的其他实质性要求的。</w:t>
      </w:r>
    </w:p>
    <w:p>
      <w:pPr>
        <w:snapToGrid w:val="0"/>
        <w:spacing w:line="460" w:lineRule="exact"/>
        <w:ind w:firstLine="562" w:firstLineChars="200"/>
        <w:rPr>
          <w:rFonts w:hint="eastAsia" w:ascii="宋体" w:hAnsi="宋体"/>
          <w:b/>
          <w:sz w:val="28"/>
          <w:szCs w:val="28"/>
        </w:rPr>
      </w:pPr>
      <w:r>
        <w:rPr>
          <w:rFonts w:hint="eastAsia" w:ascii="宋体" w:hAnsi="宋体"/>
          <w:b/>
          <w:sz w:val="28"/>
          <w:szCs w:val="28"/>
        </w:rPr>
        <w:t>（七）采购过程中的</w:t>
      </w:r>
      <w:r>
        <w:rPr>
          <w:rFonts w:hint="eastAsia" w:ascii="宋体" w:hAnsi="宋体"/>
          <w:b/>
          <w:bCs/>
          <w:sz w:val="28"/>
          <w:szCs w:val="28"/>
        </w:rPr>
        <w:t>异常情况及处理措施</w:t>
      </w:r>
    </w:p>
    <w:p>
      <w:pPr>
        <w:pStyle w:val="22"/>
        <w:adjustRightInd w:val="0"/>
        <w:snapToGrid w:val="0"/>
        <w:spacing w:before="156" w:line="500" w:lineRule="exact"/>
        <w:ind w:firstLine="565" w:firstLineChars="201"/>
        <w:rPr>
          <w:rFonts w:hint="eastAsia" w:hAnsi="宋体"/>
          <w:b/>
          <w:bCs/>
          <w:sz w:val="28"/>
          <w:szCs w:val="28"/>
        </w:rPr>
      </w:pPr>
      <w:r>
        <w:rPr>
          <w:rFonts w:hint="eastAsia" w:hAnsi="宋体"/>
          <w:b/>
          <w:bCs/>
          <w:sz w:val="28"/>
          <w:szCs w:val="28"/>
        </w:rPr>
        <w:t>采购过程中出现以下情形，导致电子交易平台无法正常运行，或者无法保证电子交易的公平、公正和安全时，采购方可中止电子交易活动：</w:t>
      </w:r>
    </w:p>
    <w:p>
      <w:pPr>
        <w:spacing w:line="440" w:lineRule="exact"/>
        <w:ind w:firstLine="562" w:firstLineChars="200"/>
        <w:rPr>
          <w:rFonts w:hint="eastAsia" w:ascii="宋体" w:hAnsi="宋体"/>
          <w:b/>
          <w:bCs/>
          <w:sz w:val="28"/>
          <w:szCs w:val="28"/>
        </w:rPr>
      </w:pPr>
      <w:r>
        <w:rPr>
          <w:rFonts w:hint="eastAsia" w:ascii="宋体" w:hAnsi="宋体"/>
          <w:b/>
          <w:bCs/>
          <w:sz w:val="28"/>
          <w:szCs w:val="28"/>
        </w:rPr>
        <w:t>1.电子交易平台发生故障而无法登录访问的；</w:t>
      </w:r>
    </w:p>
    <w:p>
      <w:pPr>
        <w:spacing w:line="440" w:lineRule="exact"/>
        <w:ind w:firstLine="562" w:firstLineChars="200"/>
        <w:rPr>
          <w:rFonts w:hint="eastAsia" w:ascii="宋体" w:hAnsi="宋体"/>
          <w:b/>
          <w:bCs/>
          <w:sz w:val="28"/>
          <w:szCs w:val="28"/>
        </w:rPr>
      </w:pPr>
      <w:r>
        <w:rPr>
          <w:rFonts w:hint="eastAsia" w:ascii="宋体" w:hAnsi="宋体"/>
          <w:b/>
          <w:bCs/>
          <w:sz w:val="28"/>
          <w:szCs w:val="28"/>
        </w:rPr>
        <w:t>2.电子交易平台应用或数据库出现错误，不能进行正常操作的；</w:t>
      </w:r>
    </w:p>
    <w:p>
      <w:pPr>
        <w:spacing w:line="440" w:lineRule="exact"/>
        <w:ind w:firstLine="562" w:firstLineChars="200"/>
        <w:rPr>
          <w:rFonts w:hint="eastAsia" w:ascii="宋体" w:hAnsi="宋体"/>
          <w:b/>
          <w:bCs/>
          <w:sz w:val="28"/>
          <w:szCs w:val="28"/>
        </w:rPr>
      </w:pPr>
      <w:r>
        <w:rPr>
          <w:rFonts w:hint="eastAsia" w:ascii="宋体" w:hAnsi="宋体"/>
          <w:b/>
          <w:bCs/>
          <w:sz w:val="28"/>
          <w:szCs w:val="28"/>
        </w:rPr>
        <w:t>3.电子交易平台发现严重安全漏洞，有潜在泄密危险的；</w:t>
      </w:r>
    </w:p>
    <w:p>
      <w:pPr>
        <w:spacing w:line="440" w:lineRule="exact"/>
        <w:ind w:firstLine="562" w:firstLineChars="200"/>
        <w:rPr>
          <w:rFonts w:hint="eastAsia" w:ascii="宋体" w:hAnsi="宋体"/>
          <w:b/>
          <w:bCs/>
          <w:sz w:val="28"/>
          <w:szCs w:val="28"/>
        </w:rPr>
      </w:pPr>
      <w:r>
        <w:rPr>
          <w:rFonts w:hint="eastAsia" w:ascii="宋体" w:hAnsi="宋体"/>
          <w:b/>
          <w:bCs/>
          <w:sz w:val="28"/>
          <w:szCs w:val="28"/>
        </w:rPr>
        <w:t>4.病毒发作导致不能进行正常操作的；</w:t>
      </w:r>
    </w:p>
    <w:p>
      <w:pPr>
        <w:spacing w:line="440" w:lineRule="exact"/>
        <w:ind w:firstLine="562" w:firstLineChars="200"/>
        <w:rPr>
          <w:rFonts w:hint="eastAsia" w:ascii="宋体" w:hAnsi="宋体"/>
          <w:b/>
          <w:bCs/>
          <w:sz w:val="28"/>
          <w:szCs w:val="28"/>
        </w:rPr>
      </w:pPr>
      <w:r>
        <w:rPr>
          <w:rFonts w:hint="eastAsia" w:ascii="宋体" w:hAnsi="宋体"/>
          <w:b/>
          <w:bCs/>
          <w:sz w:val="28"/>
          <w:szCs w:val="28"/>
        </w:rPr>
        <w:t>5.其他无法保证电子交易的公平、公正和安全的情况。</w:t>
      </w:r>
    </w:p>
    <w:p>
      <w:pPr>
        <w:spacing w:line="440" w:lineRule="exact"/>
        <w:ind w:firstLine="562" w:firstLineChars="200"/>
        <w:rPr>
          <w:rFonts w:hint="eastAsia" w:ascii="仿宋" w:hAnsi="仿宋" w:eastAsia="仿宋"/>
          <w:sz w:val="30"/>
          <w:szCs w:val="30"/>
        </w:rPr>
      </w:pPr>
      <w:r>
        <w:rPr>
          <w:rFonts w:hint="eastAsia" w:ascii="宋体" w:hAnsi="宋体"/>
          <w:b/>
          <w:bCs/>
          <w:sz w:val="28"/>
          <w:szCs w:val="28"/>
        </w:rPr>
        <w:t>出现前款规定情形，不影响采购公平、公正性的，采购方可以待上述情形消除后继续组织电子交易活动，也可以决定某些环节以纸质形式进行；影响或可能影响采购公平、公正性的，应当重新采购。</w:t>
      </w:r>
    </w:p>
    <w:p>
      <w:pPr>
        <w:pStyle w:val="22"/>
        <w:snapToGrid w:val="0"/>
        <w:spacing w:before="156" w:line="460" w:lineRule="exact"/>
        <w:ind w:firstLine="602" w:firstLineChars="200"/>
        <w:rPr>
          <w:rFonts w:hint="eastAsia" w:ascii="仿宋" w:hAnsi="仿宋" w:eastAsia="仿宋"/>
          <w:b/>
          <w:sz w:val="30"/>
          <w:szCs w:val="30"/>
        </w:rPr>
      </w:pPr>
      <w:r>
        <w:rPr>
          <w:rFonts w:hint="eastAsia" w:ascii="仿宋" w:hAnsi="仿宋" w:eastAsia="仿宋"/>
          <w:b/>
          <w:sz w:val="30"/>
          <w:szCs w:val="30"/>
        </w:rPr>
        <w:t xml:space="preserve"> </w:t>
      </w:r>
    </w:p>
    <w:p>
      <w:pPr>
        <w:pStyle w:val="22"/>
        <w:snapToGrid w:val="0"/>
        <w:spacing w:before="156" w:line="460" w:lineRule="exact"/>
        <w:ind w:firstLine="602" w:firstLineChars="200"/>
        <w:rPr>
          <w:rFonts w:hint="eastAsia" w:ascii="仿宋" w:hAnsi="仿宋" w:eastAsia="仿宋"/>
          <w:b/>
          <w:sz w:val="30"/>
          <w:szCs w:val="30"/>
        </w:rPr>
      </w:pPr>
      <w:r>
        <w:rPr>
          <w:rFonts w:hint="eastAsia" w:ascii="仿宋" w:hAnsi="仿宋" w:eastAsia="仿宋"/>
          <w:b/>
          <w:sz w:val="30"/>
          <w:szCs w:val="30"/>
        </w:rPr>
        <w:t>三、组织单一来源采购程序</w:t>
      </w:r>
    </w:p>
    <w:p>
      <w:pPr>
        <w:pStyle w:val="22"/>
        <w:snapToGrid w:val="0"/>
        <w:spacing w:before="156" w:line="460" w:lineRule="exact"/>
        <w:ind w:firstLine="602" w:firstLineChars="200"/>
        <w:rPr>
          <w:rFonts w:hint="eastAsia" w:ascii="仿宋" w:hAnsi="仿宋" w:eastAsia="仿宋"/>
          <w:b/>
          <w:sz w:val="30"/>
          <w:szCs w:val="30"/>
        </w:rPr>
      </w:pPr>
      <w:r>
        <w:rPr>
          <w:rFonts w:hint="eastAsia" w:ascii="仿宋" w:hAnsi="仿宋" w:eastAsia="仿宋"/>
          <w:b/>
          <w:sz w:val="30"/>
          <w:szCs w:val="30"/>
        </w:rPr>
        <w:t>（一）组建协商小组</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协商小组成员由采购中心组织具有相关经验的专业人员【或委托省财政厅采监处按《中华人民共和国政府采购法》相关要求，从政府采购评审专家库内相关专业的专家名单中随机抽取的专家成员组成】。协商小组成员为3人（含）以上组成。</w:t>
      </w:r>
    </w:p>
    <w:p>
      <w:pPr>
        <w:pStyle w:val="22"/>
        <w:snapToGrid w:val="0"/>
        <w:spacing w:before="156" w:line="460" w:lineRule="exact"/>
        <w:ind w:firstLine="551" w:firstLineChars="196"/>
        <w:rPr>
          <w:rFonts w:hint="eastAsia" w:ascii="仿宋" w:hAnsi="仿宋" w:eastAsia="仿宋"/>
          <w:b/>
          <w:color w:val="FF0000"/>
          <w:sz w:val="28"/>
          <w:szCs w:val="28"/>
        </w:rPr>
      </w:pPr>
      <w:r>
        <w:rPr>
          <w:rFonts w:hint="eastAsia" w:ascii="仿宋" w:hAnsi="仿宋" w:eastAsia="仿宋"/>
          <w:b/>
          <w:color w:val="FF0000"/>
          <w:sz w:val="28"/>
          <w:szCs w:val="28"/>
        </w:rPr>
        <w:t>（二）组织开标</w:t>
      </w:r>
    </w:p>
    <w:p>
      <w:pPr>
        <w:pStyle w:val="22"/>
        <w:snapToGrid w:val="0"/>
        <w:spacing w:before="156" w:line="460" w:lineRule="exact"/>
        <w:ind w:firstLine="560" w:firstLineChars="200"/>
        <w:rPr>
          <w:rFonts w:hint="eastAsia" w:hAnsi="宋体"/>
          <w:bCs/>
          <w:color w:val="FF0000"/>
          <w:sz w:val="28"/>
          <w:szCs w:val="28"/>
        </w:rPr>
      </w:pPr>
      <w:r>
        <w:rPr>
          <w:rFonts w:hint="eastAsia" w:hAnsi="宋体"/>
          <w:bCs/>
          <w:color w:val="FF0000"/>
          <w:sz w:val="28"/>
          <w:szCs w:val="28"/>
        </w:rPr>
        <w:t>采购方将按照单一来源采购文件规定的时间、地点和程序组织开标，各响应方授权代表及相关人员</w:t>
      </w:r>
      <w:r>
        <w:rPr>
          <w:rFonts w:hint="eastAsia" w:hAnsi="宋体"/>
          <w:b/>
          <w:bCs/>
          <w:color w:val="FF0000"/>
          <w:sz w:val="28"/>
          <w:szCs w:val="28"/>
        </w:rPr>
        <w:t>均应当准时在线参加</w:t>
      </w:r>
      <w:r>
        <w:rPr>
          <w:rFonts w:hint="eastAsia" w:hAnsi="宋体"/>
          <w:bCs/>
          <w:color w:val="FF0000"/>
          <w:sz w:val="28"/>
          <w:szCs w:val="28"/>
        </w:rPr>
        <w:t>，无关人员不得进入开标现场。响应方</w:t>
      </w:r>
      <w:r>
        <w:rPr>
          <w:rFonts w:hint="eastAsia" w:hAnsi="宋体"/>
          <w:b/>
          <w:bCs/>
          <w:color w:val="FF0000"/>
          <w:sz w:val="28"/>
          <w:szCs w:val="28"/>
        </w:rPr>
        <w:t>如未准时在线参加的</w:t>
      </w:r>
      <w:r>
        <w:rPr>
          <w:rFonts w:hint="eastAsia" w:hAnsi="宋体"/>
          <w:bCs/>
          <w:color w:val="FF0000"/>
          <w:sz w:val="28"/>
          <w:szCs w:val="28"/>
        </w:rPr>
        <w:t>，事后不得对采购相关人员、开标过程和开标结果提出异议。</w:t>
      </w:r>
    </w:p>
    <w:p>
      <w:pPr>
        <w:pStyle w:val="22"/>
        <w:snapToGrid w:val="0"/>
        <w:spacing w:before="156" w:line="460" w:lineRule="exact"/>
        <w:ind w:firstLine="562" w:firstLineChars="200"/>
        <w:rPr>
          <w:rFonts w:hint="eastAsia" w:hAnsi="宋体"/>
          <w:b/>
          <w:bCs/>
          <w:color w:val="FF0000"/>
          <w:sz w:val="28"/>
          <w:szCs w:val="28"/>
        </w:rPr>
      </w:pPr>
      <w:r>
        <w:rPr>
          <w:rFonts w:hint="eastAsia" w:hAnsi="宋体"/>
          <w:b/>
          <w:bCs/>
          <w:color w:val="FF0000"/>
          <w:sz w:val="28"/>
          <w:szCs w:val="28"/>
        </w:rPr>
        <w:t>1. 落实工作场地、设施，检查录音录像采集设备运行情况，验证电子交易平台是否能正常登录。</w:t>
      </w:r>
    </w:p>
    <w:p>
      <w:pPr>
        <w:pStyle w:val="22"/>
        <w:snapToGrid w:val="0"/>
        <w:spacing w:before="156" w:line="460" w:lineRule="exact"/>
        <w:ind w:firstLine="562" w:firstLineChars="200"/>
        <w:rPr>
          <w:rFonts w:hint="eastAsia" w:hAnsi="宋体"/>
          <w:b/>
          <w:bCs/>
          <w:color w:val="FF0000"/>
          <w:sz w:val="28"/>
          <w:szCs w:val="28"/>
        </w:rPr>
      </w:pPr>
      <w:r>
        <w:rPr>
          <w:rFonts w:hint="eastAsia" w:hAnsi="宋体"/>
          <w:b/>
          <w:bCs/>
          <w:color w:val="FF0000"/>
          <w:sz w:val="28"/>
          <w:szCs w:val="28"/>
        </w:rPr>
        <w:t>2. 协商由采购方主持，主持人介绍开标现场的人员情况，宣读递交响应文件的响应方名单、开标纪律、应当回避的情形等注意事项。</w:t>
      </w:r>
    </w:p>
    <w:p>
      <w:pPr>
        <w:spacing w:line="440" w:lineRule="exact"/>
        <w:ind w:firstLine="562" w:firstLineChars="200"/>
        <w:rPr>
          <w:rFonts w:hint="eastAsia" w:ascii="宋体" w:hAnsi="宋体"/>
          <w:b/>
          <w:bCs/>
          <w:color w:val="FF0000"/>
          <w:sz w:val="28"/>
          <w:szCs w:val="28"/>
        </w:rPr>
      </w:pPr>
      <w:r>
        <w:rPr>
          <w:rFonts w:hAnsi="宋体"/>
          <w:b/>
          <w:bCs/>
          <w:color w:val="FF0000"/>
          <w:sz w:val="28"/>
          <w:szCs w:val="28"/>
        </w:rPr>
        <w:t>3.</w:t>
      </w:r>
      <w:r>
        <w:rPr>
          <w:rFonts w:hint="eastAsia" w:ascii="宋体" w:hAnsi="宋体"/>
          <w:b/>
          <w:bCs/>
          <w:color w:val="FF0000"/>
          <w:sz w:val="28"/>
          <w:szCs w:val="28"/>
        </w:rPr>
        <w:t>投标截止时，电子交易平台自动提取所有电子响应文件。采购方点击[开始解密]按钮后，响应方可以在线解密，解密时限为30分钟。</w:t>
      </w:r>
    </w:p>
    <w:p>
      <w:pPr>
        <w:spacing w:line="440" w:lineRule="exact"/>
        <w:ind w:firstLine="562" w:firstLineChars="200"/>
        <w:rPr>
          <w:rFonts w:hint="eastAsia" w:ascii="宋体" w:hAnsi="宋体"/>
          <w:b/>
          <w:bCs/>
          <w:color w:val="FF0000"/>
          <w:sz w:val="28"/>
          <w:szCs w:val="28"/>
        </w:rPr>
      </w:pPr>
      <w:r>
        <w:rPr>
          <w:rFonts w:hint="eastAsia" w:ascii="宋体" w:hAnsi="宋体"/>
          <w:b/>
          <w:bCs/>
          <w:color w:val="FF0000"/>
          <w:sz w:val="28"/>
          <w:szCs w:val="28"/>
        </w:rPr>
        <w:t>4.响应方应当在解密时限内完成解密，如所有响应方的电子投标文件都已经解密完成的，则电子交易平台自动结束解密。如有任一响应方未解密，电子交易平台会在解密时限截止时自动结束解密。</w:t>
      </w:r>
    </w:p>
    <w:p>
      <w:pPr>
        <w:spacing w:line="440" w:lineRule="exact"/>
        <w:ind w:firstLine="562" w:firstLineChars="200"/>
        <w:rPr>
          <w:rFonts w:hint="eastAsia" w:ascii="宋体" w:hAnsi="宋体"/>
          <w:b/>
          <w:bCs/>
          <w:color w:val="FF0000"/>
          <w:sz w:val="28"/>
          <w:szCs w:val="28"/>
        </w:rPr>
      </w:pPr>
      <w:r>
        <w:rPr>
          <w:rFonts w:hint="eastAsia" w:ascii="宋体" w:hAnsi="宋体"/>
          <w:b/>
          <w:bCs/>
          <w:color w:val="FF0000"/>
          <w:sz w:val="28"/>
          <w:szCs w:val="28"/>
        </w:rPr>
        <w:t>解密时限内未完成解密且按规定提供了备份投标文件的，采购方将拆封其备份投标文件，并导入电子交易平台。</w:t>
      </w:r>
    </w:p>
    <w:p>
      <w:pPr>
        <w:spacing w:line="440" w:lineRule="exact"/>
        <w:ind w:firstLine="562" w:firstLineChars="200"/>
        <w:rPr>
          <w:rFonts w:hint="eastAsia" w:ascii="宋体" w:hAnsi="宋体"/>
          <w:b/>
          <w:bCs/>
          <w:color w:val="FF0000"/>
          <w:sz w:val="28"/>
          <w:szCs w:val="28"/>
        </w:rPr>
      </w:pPr>
      <w:r>
        <w:rPr>
          <w:rFonts w:hint="eastAsia" w:ascii="宋体" w:hAnsi="宋体"/>
          <w:b/>
          <w:bCs/>
          <w:color w:val="FF0000"/>
          <w:sz w:val="28"/>
          <w:szCs w:val="28"/>
        </w:rPr>
        <w:t>5.协商小组在商务和技术协商结束后，主持人通过电子交易平台宣告商务和技术协商无效响应方名称及理由，有效响应方的商务和技术得分情况。</w:t>
      </w:r>
    </w:p>
    <w:p>
      <w:pPr>
        <w:spacing w:line="440" w:lineRule="exact"/>
        <w:ind w:firstLine="562" w:firstLineChars="200"/>
        <w:rPr>
          <w:rFonts w:hint="eastAsia" w:ascii="宋体" w:hAnsi="宋体"/>
          <w:b/>
          <w:bCs/>
          <w:color w:val="FF0000"/>
          <w:sz w:val="28"/>
          <w:szCs w:val="28"/>
        </w:rPr>
      </w:pPr>
      <w:r>
        <w:rPr>
          <w:rFonts w:hint="eastAsia" w:ascii="宋体" w:hAnsi="宋体"/>
          <w:b/>
          <w:bCs/>
          <w:color w:val="FF0000"/>
          <w:sz w:val="28"/>
          <w:szCs w:val="28"/>
        </w:rPr>
        <w:t>6.采购方在电子交易平台开启响应方的报价文件信息，响应方对报价信息进行确认。响应方对报价信息不予确认的不影响后续协商过程。</w:t>
      </w:r>
    </w:p>
    <w:p>
      <w:pPr>
        <w:pStyle w:val="22"/>
        <w:snapToGrid w:val="0"/>
        <w:spacing w:before="156" w:line="460" w:lineRule="exact"/>
        <w:ind w:firstLine="551" w:firstLineChars="196"/>
        <w:rPr>
          <w:rFonts w:hint="eastAsia" w:hAnsi="宋体"/>
          <w:b/>
          <w:bCs/>
          <w:color w:val="FF0000"/>
          <w:sz w:val="28"/>
          <w:szCs w:val="28"/>
        </w:rPr>
      </w:pPr>
      <w:r>
        <w:rPr>
          <w:rFonts w:hint="eastAsia" w:hAnsi="宋体"/>
          <w:b/>
          <w:bCs/>
          <w:color w:val="FF0000"/>
          <w:sz w:val="28"/>
          <w:szCs w:val="28"/>
        </w:rPr>
        <w:t>7.协商小组经商议认为需要响应方作出必要澄清或说明的，应当通过电子交易平台交换数据电文。协商小组给予响应方提交澄清或说明的时间为半小时，响应方已经明确表示澄清或说明完毕的除外。</w:t>
      </w:r>
    </w:p>
    <w:p>
      <w:pPr>
        <w:spacing w:line="440" w:lineRule="exact"/>
        <w:ind w:firstLine="562" w:firstLineChars="200"/>
        <w:rPr>
          <w:rFonts w:hint="eastAsia" w:ascii="宋体" w:hAnsi="宋体"/>
          <w:b/>
          <w:bCs/>
          <w:color w:val="FF0000"/>
          <w:sz w:val="28"/>
          <w:szCs w:val="28"/>
        </w:rPr>
      </w:pPr>
      <w:r>
        <w:rPr>
          <w:rFonts w:hint="eastAsia" w:ascii="宋体" w:hAnsi="宋体"/>
          <w:b/>
          <w:bCs/>
          <w:color w:val="FF0000"/>
          <w:sz w:val="28"/>
          <w:szCs w:val="28"/>
        </w:rPr>
        <w:t>8.在电子交易平台上公布协商结果。</w:t>
      </w:r>
    </w:p>
    <w:p>
      <w:pPr>
        <w:spacing w:line="440" w:lineRule="exact"/>
        <w:ind w:firstLine="562" w:firstLineChars="200"/>
        <w:rPr>
          <w:rFonts w:hint="eastAsia" w:ascii="仿宋" w:hAnsi="仿宋" w:eastAsia="仿宋"/>
          <w:b/>
          <w:bCs/>
          <w:color w:val="FF0000"/>
          <w:sz w:val="28"/>
          <w:szCs w:val="28"/>
        </w:rPr>
      </w:pPr>
      <w:r>
        <w:rPr>
          <w:rFonts w:hint="eastAsia" w:ascii="宋体" w:hAnsi="宋体"/>
          <w:b/>
          <w:bCs/>
          <w:color w:val="FF0000"/>
          <w:sz w:val="28"/>
          <w:szCs w:val="28"/>
        </w:rPr>
        <w:t>特别说明：政采云公司如对电子化开标及协商程序有调整的，按调整后的程序操作。</w:t>
      </w:r>
    </w:p>
    <w:p>
      <w:pPr>
        <w:pStyle w:val="22"/>
        <w:snapToGrid w:val="0"/>
        <w:spacing w:before="156" w:line="460" w:lineRule="exact"/>
        <w:ind w:firstLine="590" w:firstLineChars="196"/>
        <w:rPr>
          <w:rFonts w:hint="eastAsia" w:ascii="仿宋" w:hAnsi="仿宋" w:eastAsia="仿宋"/>
          <w:b/>
          <w:color w:val="000000"/>
          <w:sz w:val="30"/>
          <w:szCs w:val="30"/>
        </w:rPr>
      </w:pPr>
      <w:r>
        <w:rPr>
          <w:rFonts w:hint="eastAsia" w:ascii="仿宋" w:hAnsi="仿宋" w:eastAsia="仿宋"/>
          <w:b/>
          <w:color w:val="000000"/>
          <w:sz w:val="30"/>
          <w:szCs w:val="30"/>
        </w:rPr>
        <w:t xml:space="preserve"> </w:t>
      </w:r>
    </w:p>
    <w:p>
      <w:pPr>
        <w:pStyle w:val="22"/>
        <w:snapToGrid w:val="0"/>
        <w:spacing w:before="156" w:line="460" w:lineRule="exact"/>
        <w:ind w:firstLine="602" w:firstLineChars="200"/>
        <w:rPr>
          <w:rFonts w:hint="eastAsia" w:ascii="仿宋" w:hAnsi="仿宋" w:eastAsia="仿宋"/>
          <w:b/>
          <w:color w:val="000000"/>
          <w:sz w:val="30"/>
          <w:szCs w:val="30"/>
        </w:rPr>
      </w:pPr>
      <w:r>
        <w:rPr>
          <w:rFonts w:hint="eastAsia" w:ascii="仿宋" w:hAnsi="仿宋" w:eastAsia="仿宋"/>
          <w:b/>
          <w:color w:val="000000"/>
          <w:sz w:val="30"/>
          <w:szCs w:val="30"/>
        </w:rPr>
        <w:t>（三）组织协商程序</w:t>
      </w:r>
    </w:p>
    <w:p>
      <w:pPr>
        <w:pStyle w:val="22"/>
        <w:snapToGrid w:val="0"/>
        <w:spacing w:before="156" w:line="460" w:lineRule="exact"/>
        <w:ind w:firstLine="588" w:firstLineChars="196"/>
        <w:rPr>
          <w:rFonts w:hint="eastAsia" w:ascii="仿宋" w:hAnsi="仿宋" w:eastAsia="仿宋"/>
          <w:bCs/>
          <w:color w:val="000000"/>
          <w:sz w:val="30"/>
          <w:szCs w:val="30"/>
        </w:rPr>
      </w:pPr>
      <w:r>
        <w:rPr>
          <w:rFonts w:hint="eastAsia" w:ascii="仿宋" w:hAnsi="仿宋" w:eastAsia="仿宋"/>
          <w:bCs/>
          <w:color w:val="000000"/>
          <w:sz w:val="30"/>
          <w:szCs w:val="30"/>
        </w:rPr>
        <w:t>浙江省政府采购中心将按照单一来源采购文件规定的时间、地点和程序组织协商，各协商小组成员及相关人员应参加采购活动并接受核验、签到，无关人员不得进入协商现场。</w:t>
      </w:r>
    </w:p>
    <w:p>
      <w:pPr>
        <w:pStyle w:val="22"/>
        <w:snapToGrid w:val="0"/>
        <w:spacing w:before="156" w:line="460" w:lineRule="exact"/>
        <w:ind w:firstLine="588" w:firstLineChars="196"/>
        <w:rPr>
          <w:rFonts w:hint="eastAsia" w:ascii="仿宋" w:hAnsi="仿宋" w:eastAsia="仿宋"/>
          <w:bCs/>
          <w:color w:val="000000"/>
          <w:sz w:val="30"/>
          <w:szCs w:val="30"/>
        </w:rPr>
      </w:pPr>
      <w:r>
        <w:rPr>
          <w:rFonts w:hint="eastAsia" w:ascii="仿宋" w:hAnsi="仿宋" w:eastAsia="仿宋"/>
          <w:bCs/>
          <w:color w:val="000000"/>
          <w:sz w:val="30"/>
          <w:szCs w:val="30"/>
        </w:rPr>
        <w:t>1、核验出席采购活动现场的各成员和相关监督人员身份，并要求其分别登记、签到，按规定统一收缴、保存其通讯工具，无关人员一律拒绝其进入采购现场。</w:t>
      </w:r>
    </w:p>
    <w:p>
      <w:pPr>
        <w:pStyle w:val="22"/>
        <w:snapToGrid w:val="0"/>
        <w:spacing w:before="156" w:line="460" w:lineRule="exact"/>
        <w:ind w:firstLine="588" w:firstLineChars="196"/>
        <w:rPr>
          <w:rFonts w:hint="eastAsia" w:ascii="仿宋" w:hAnsi="仿宋" w:eastAsia="仿宋"/>
          <w:bCs/>
          <w:color w:val="000000"/>
          <w:sz w:val="30"/>
          <w:szCs w:val="30"/>
        </w:rPr>
      </w:pPr>
      <w:r>
        <w:rPr>
          <w:rFonts w:hint="eastAsia" w:ascii="仿宋" w:hAnsi="仿宋" w:eastAsia="仿宋"/>
          <w:bCs/>
          <w:color w:val="000000"/>
          <w:sz w:val="30"/>
          <w:szCs w:val="30"/>
        </w:rPr>
        <w:t>2、介绍现场的人员情况，宣布工作纪律，告知协商小组人员应当回避情形；组织推选协商小组组长。</w:t>
      </w:r>
    </w:p>
    <w:p>
      <w:pPr>
        <w:pStyle w:val="22"/>
        <w:snapToGrid w:val="0"/>
        <w:spacing w:before="156" w:line="460" w:lineRule="exact"/>
        <w:ind w:firstLine="588" w:firstLineChars="196"/>
        <w:rPr>
          <w:rFonts w:hint="eastAsia" w:ascii="仿宋" w:hAnsi="仿宋" w:eastAsia="仿宋"/>
          <w:bCs/>
          <w:color w:val="000000"/>
          <w:sz w:val="30"/>
          <w:szCs w:val="30"/>
        </w:rPr>
      </w:pPr>
      <w:r>
        <w:rPr>
          <w:rFonts w:hint="eastAsia" w:ascii="仿宋" w:hAnsi="仿宋" w:eastAsia="仿宋"/>
          <w:bCs/>
          <w:color w:val="000000"/>
          <w:sz w:val="30"/>
          <w:szCs w:val="30"/>
        </w:rPr>
        <w:t>3、宣读提交单一来源响应文件的响应方名单，组织协商小组各位成员签订《政府采购评审人员廉洁自律承诺书》。</w:t>
      </w:r>
    </w:p>
    <w:p>
      <w:pPr>
        <w:pStyle w:val="22"/>
        <w:snapToGrid w:val="0"/>
        <w:spacing w:before="156" w:line="460" w:lineRule="exact"/>
        <w:ind w:firstLine="588" w:firstLineChars="196"/>
        <w:rPr>
          <w:rFonts w:hint="eastAsia" w:ascii="仿宋" w:hAnsi="仿宋" w:eastAsia="仿宋"/>
          <w:bCs/>
          <w:color w:val="000000"/>
          <w:sz w:val="30"/>
          <w:szCs w:val="30"/>
        </w:rPr>
      </w:pPr>
      <w:r>
        <w:rPr>
          <w:rFonts w:hint="eastAsia" w:ascii="仿宋" w:hAnsi="仿宋" w:eastAsia="仿宋"/>
          <w:bCs/>
          <w:color w:val="000000"/>
          <w:sz w:val="30"/>
          <w:szCs w:val="30"/>
        </w:rPr>
        <w:t>4、根据需要简要介绍单一来源采购文件（含补充文件）制定情况、按书面陈述项目基本情况及协商工作需注意事项等，让协商小组尽快知悉和了解所采购项目的采购需求、协商依据、工作程序等；提醒协商小组对采购项目应确定协商方法和轮次；</w:t>
      </w:r>
    </w:p>
    <w:p>
      <w:pPr>
        <w:pStyle w:val="22"/>
        <w:snapToGrid w:val="0"/>
        <w:spacing w:before="156" w:line="460" w:lineRule="exact"/>
        <w:ind w:firstLine="588" w:firstLineChars="196"/>
        <w:rPr>
          <w:rFonts w:hint="eastAsia" w:ascii="仿宋" w:hAnsi="仿宋" w:eastAsia="仿宋"/>
          <w:bCs/>
          <w:color w:val="000000"/>
          <w:sz w:val="30"/>
          <w:szCs w:val="30"/>
        </w:rPr>
      </w:pPr>
      <w:r>
        <w:rPr>
          <w:rFonts w:hint="eastAsia" w:ascii="仿宋" w:hAnsi="仿宋" w:eastAsia="仿宋"/>
          <w:bCs/>
          <w:color w:val="000000"/>
          <w:sz w:val="30"/>
          <w:szCs w:val="30"/>
        </w:rPr>
        <w:t>5、做好采购现场相关记录，协助协商小组组长做好协商报告起草、有关内容电脑文字录入等工作，并要求协商小组各成员签字确认。</w:t>
      </w:r>
    </w:p>
    <w:p>
      <w:pPr>
        <w:pStyle w:val="22"/>
        <w:snapToGrid w:val="0"/>
        <w:spacing w:before="156" w:line="460" w:lineRule="exact"/>
        <w:ind w:firstLine="588" w:firstLineChars="196"/>
        <w:rPr>
          <w:rFonts w:hint="eastAsia" w:ascii="仿宋" w:hAnsi="仿宋" w:eastAsia="仿宋"/>
          <w:bCs/>
          <w:color w:val="000000"/>
          <w:sz w:val="30"/>
          <w:szCs w:val="30"/>
        </w:rPr>
      </w:pPr>
      <w:r>
        <w:rPr>
          <w:rFonts w:hint="eastAsia" w:ascii="仿宋" w:hAnsi="仿宋" w:eastAsia="仿宋"/>
          <w:bCs/>
          <w:color w:val="000000"/>
          <w:sz w:val="30"/>
          <w:szCs w:val="30"/>
        </w:rPr>
        <w:t>6、采购结束后，浙江省政府采购中心应对协商小组各成员的专业水平、职业道德、遵纪守法等情况进行评价；同时按规定向协商人员发放费用，并交还协商人员及其他现场相关人员的通讯工具。</w:t>
      </w:r>
    </w:p>
    <w:p>
      <w:pPr>
        <w:pStyle w:val="22"/>
        <w:snapToGrid w:val="0"/>
        <w:spacing w:before="156" w:line="460" w:lineRule="exact"/>
        <w:ind w:firstLine="602" w:firstLineChars="200"/>
        <w:rPr>
          <w:rFonts w:hint="eastAsia" w:ascii="仿宋" w:hAnsi="仿宋" w:eastAsia="仿宋"/>
          <w:b/>
          <w:color w:val="000000"/>
          <w:sz w:val="30"/>
          <w:szCs w:val="30"/>
        </w:rPr>
      </w:pPr>
      <w:r>
        <w:rPr>
          <w:rFonts w:hint="eastAsia" w:ascii="仿宋" w:hAnsi="仿宋" w:eastAsia="仿宋"/>
          <w:b/>
          <w:color w:val="000000"/>
          <w:sz w:val="30"/>
          <w:szCs w:val="30"/>
        </w:rPr>
        <w:t>（四）协商小组协商程序</w:t>
      </w:r>
    </w:p>
    <w:p>
      <w:pPr>
        <w:pStyle w:val="22"/>
        <w:snapToGrid w:val="0"/>
        <w:spacing w:before="156" w:line="460" w:lineRule="exact"/>
        <w:ind w:firstLine="588" w:firstLineChars="196"/>
        <w:rPr>
          <w:rFonts w:hint="eastAsia" w:ascii="仿宋" w:hAnsi="仿宋" w:eastAsia="仿宋"/>
          <w:bCs/>
          <w:color w:val="000000"/>
          <w:sz w:val="30"/>
          <w:szCs w:val="30"/>
        </w:rPr>
      </w:pPr>
      <w:r>
        <w:rPr>
          <w:rFonts w:hint="eastAsia" w:ascii="仿宋" w:hAnsi="仿宋" w:eastAsia="仿宋"/>
          <w:bCs/>
          <w:color w:val="000000"/>
          <w:sz w:val="30"/>
          <w:szCs w:val="30"/>
        </w:rPr>
        <w:t>1、在协商人员中推选协商小组组长。</w:t>
      </w:r>
    </w:p>
    <w:p>
      <w:pPr>
        <w:pStyle w:val="22"/>
        <w:snapToGrid w:val="0"/>
        <w:spacing w:before="156" w:line="460" w:lineRule="exact"/>
        <w:ind w:firstLine="588" w:firstLineChars="196"/>
        <w:rPr>
          <w:rFonts w:hint="eastAsia" w:ascii="仿宋" w:hAnsi="仿宋" w:eastAsia="仿宋"/>
          <w:bCs/>
          <w:color w:val="000000"/>
          <w:sz w:val="30"/>
          <w:szCs w:val="30"/>
        </w:rPr>
      </w:pPr>
      <w:r>
        <w:rPr>
          <w:rFonts w:hint="eastAsia" w:ascii="仿宋" w:hAnsi="仿宋" w:eastAsia="仿宋"/>
          <w:bCs/>
          <w:color w:val="000000"/>
          <w:sz w:val="30"/>
          <w:szCs w:val="30"/>
        </w:rPr>
        <w:t>2、协商小组组长召集成员认真阅读单一来源采购文件以及相关材料，熟悉采购项目的基本概况，采购项目的质量要求、数量、主要技术标准或服务需求，采购合同主要条款，单一来源响应文件无效情形、协商依据、协商标准等。</w:t>
      </w:r>
    </w:p>
    <w:p>
      <w:pPr>
        <w:pStyle w:val="22"/>
        <w:snapToGrid w:val="0"/>
        <w:spacing w:before="156" w:line="460" w:lineRule="exact"/>
        <w:ind w:firstLine="588" w:firstLineChars="196"/>
        <w:rPr>
          <w:rFonts w:hint="eastAsia" w:ascii="仿宋" w:hAnsi="仿宋" w:eastAsia="仿宋"/>
          <w:bCs/>
          <w:color w:val="000000"/>
          <w:sz w:val="30"/>
          <w:szCs w:val="30"/>
        </w:rPr>
      </w:pPr>
      <w:r>
        <w:rPr>
          <w:rFonts w:hint="eastAsia" w:ascii="仿宋" w:hAnsi="仿宋" w:eastAsia="仿宋"/>
          <w:bCs/>
          <w:color w:val="000000"/>
          <w:sz w:val="30"/>
          <w:szCs w:val="30"/>
        </w:rPr>
        <w:t>3、协商小组组长召集成员讨论确定协商方法和协商轮次。</w:t>
      </w:r>
    </w:p>
    <w:p>
      <w:pPr>
        <w:pStyle w:val="22"/>
        <w:snapToGrid w:val="0"/>
        <w:spacing w:before="156" w:line="460" w:lineRule="exact"/>
        <w:ind w:firstLine="588" w:firstLineChars="196"/>
        <w:rPr>
          <w:rFonts w:hint="eastAsia" w:ascii="仿宋" w:hAnsi="仿宋" w:eastAsia="仿宋"/>
          <w:bCs/>
          <w:color w:val="000000"/>
          <w:sz w:val="30"/>
          <w:szCs w:val="30"/>
        </w:rPr>
      </w:pPr>
      <w:r>
        <w:rPr>
          <w:rFonts w:hint="eastAsia" w:ascii="仿宋" w:hAnsi="仿宋" w:eastAsia="仿宋"/>
          <w:bCs/>
          <w:color w:val="000000"/>
          <w:sz w:val="30"/>
          <w:szCs w:val="30"/>
        </w:rPr>
        <w:t>4、协商小组对单一来源响应文件的有效性、完整性和响应程度进行审查，确定是否作出实质性响应。</w:t>
      </w:r>
    </w:p>
    <w:p>
      <w:pPr>
        <w:pStyle w:val="22"/>
        <w:snapToGrid w:val="0"/>
        <w:spacing w:before="156" w:line="460" w:lineRule="exact"/>
        <w:ind w:firstLine="588" w:firstLineChars="196"/>
        <w:rPr>
          <w:rFonts w:hint="eastAsia" w:ascii="仿宋" w:hAnsi="仿宋" w:eastAsia="仿宋"/>
          <w:bCs/>
          <w:color w:val="000000"/>
          <w:sz w:val="30"/>
          <w:szCs w:val="30"/>
        </w:rPr>
      </w:pPr>
      <w:r>
        <w:rPr>
          <w:rFonts w:hint="eastAsia" w:ascii="仿宋" w:hAnsi="仿宋" w:eastAsia="仿宋"/>
          <w:bCs/>
          <w:color w:val="000000"/>
          <w:sz w:val="30"/>
          <w:szCs w:val="30"/>
        </w:rPr>
        <w:t>5、协商小组对单一来源响应文件非实质性内容有疑议或异议，或者审查发现明显的文字或计算错误等，及时向协商小组组长提出。经协商小组商议认为需要响应方作出必要澄清或说明的，应通知该响应方以书面形式作出澄清或说明。书面通知及澄清说明文件应作为政府采购项目档案归档留存。</w:t>
      </w:r>
    </w:p>
    <w:p>
      <w:pPr>
        <w:spacing w:line="460" w:lineRule="exact"/>
        <w:ind w:firstLine="438" w:firstLineChars="146"/>
        <w:rPr>
          <w:rFonts w:hint="eastAsia" w:ascii="仿宋" w:hAnsi="仿宋" w:eastAsia="仿宋"/>
          <w:sz w:val="30"/>
          <w:szCs w:val="30"/>
        </w:rPr>
      </w:pPr>
      <w:r>
        <w:rPr>
          <w:rFonts w:hint="eastAsia" w:ascii="仿宋" w:hAnsi="仿宋" w:eastAsia="仿宋"/>
          <w:sz w:val="30"/>
          <w:szCs w:val="30"/>
        </w:rPr>
        <w:t>6、协商小组与响应方就项目技术需求、服务、价格构成、供货、付款方式等要素进行协商，并要求其在规定时间内提交书面最终报价。</w:t>
      </w:r>
    </w:p>
    <w:p>
      <w:pPr>
        <w:spacing w:line="460" w:lineRule="exact"/>
        <w:ind w:firstLine="438" w:firstLineChars="146"/>
        <w:rPr>
          <w:rFonts w:hint="eastAsia" w:ascii="仿宋" w:hAnsi="仿宋" w:eastAsia="仿宋"/>
          <w:sz w:val="30"/>
          <w:szCs w:val="30"/>
        </w:rPr>
      </w:pPr>
      <w:r>
        <w:rPr>
          <w:rFonts w:hint="eastAsia" w:ascii="仿宋" w:hAnsi="仿宋" w:eastAsia="仿宋"/>
          <w:sz w:val="30"/>
          <w:szCs w:val="30"/>
        </w:rPr>
        <w:t>7、协商小组对最终报价的合理性进行审核，并根据单一来源文件规定确定成交响应方。</w:t>
      </w:r>
    </w:p>
    <w:p>
      <w:pPr>
        <w:spacing w:before="156" w:beforeLines="50" w:after="156" w:afterLines="50" w:line="460" w:lineRule="exact"/>
        <w:ind w:firstLine="588" w:firstLineChars="196"/>
        <w:rPr>
          <w:rFonts w:hint="eastAsia" w:ascii="仿宋" w:hAnsi="仿宋" w:eastAsia="仿宋"/>
          <w:b/>
          <w:bCs/>
          <w:sz w:val="30"/>
          <w:szCs w:val="30"/>
        </w:rPr>
      </w:pPr>
      <w:r>
        <w:rPr>
          <w:rFonts w:hint="eastAsia" w:ascii="仿宋" w:hAnsi="仿宋" w:eastAsia="仿宋"/>
          <w:sz w:val="30"/>
          <w:szCs w:val="30"/>
        </w:rPr>
        <w:t>8、起草协商报告，所有协商小组成员须在报告上签字确认。</w:t>
      </w:r>
    </w:p>
    <w:p>
      <w:pPr>
        <w:pStyle w:val="22"/>
        <w:snapToGrid w:val="0"/>
        <w:spacing w:before="156" w:line="460" w:lineRule="exact"/>
        <w:ind w:firstLine="602" w:firstLineChars="200"/>
        <w:rPr>
          <w:rFonts w:hint="eastAsia" w:ascii="仿宋" w:hAnsi="仿宋" w:eastAsia="仿宋"/>
          <w:b/>
          <w:sz w:val="30"/>
          <w:szCs w:val="30"/>
        </w:rPr>
      </w:pPr>
      <w:r>
        <w:rPr>
          <w:rFonts w:hint="eastAsia" w:ascii="仿宋" w:hAnsi="仿宋" w:eastAsia="仿宋"/>
          <w:b/>
          <w:sz w:val="30"/>
          <w:szCs w:val="30"/>
        </w:rPr>
        <w:t>（四）采购原则</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协商小组必须公平、公正、客观，不带任何倾向性和启发性；不得向外界透露任何与协商有关的内容，任何单位和个人不得干扰、影响协商的正常进行，协商小组及有关工作人员不得私下与响应方接触。</w:t>
      </w:r>
    </w:p>
    <w:p>
      <w:pPr>
        <w:snapToGrid w:val="0"/>
        <w:spacing w:line="460" w:lineRule="exact"/>
        <w:ind w:firstLine="738" w:firstLineChars="246"/>
        <w:jc w:val="left"/>
        <w:rPr>
          <w:rFonts w:hint="eastAsia" w:ascii="仿宋" w:hAnsi="仿宋" w:eastAsia="仿宋"/>
          <w:sz w:val="30"/>
          <w:szCs w:val="30"/>
        </w:rPr>
      </w:pPr>
      <w:r>
        <w:rPr>
          <w:rFonts w:hint="eastAsia" w:ascii="仿宋" w:hAnsi="仿宋" w:eastAsia="仿宋"/>
          <w:sz w:val="30"/>
          <w:szCs w:val="30"/>
        </w:rPr>
        <w:t>1、协商人员因回避、临时缺席或健康原因等特殊情况不能继续参加采购工作的，应按规定更换协商人员,被更换的协商人员之前所作出的协商意见不再予以采纳，由更换后的协商人员重新进行协商。无法及时更换成员的，要立即停止采购工作、封存采购资料，并告知响应方重新采购的时间和地点。</w:t>
      </w:r>
    </w:p>
    <w:p>
      <w:pPr>
        <w:snapToGrid w:val="0"/>
        <w:spacing w:line="460" w:lineRule="exact"/>
        <w:ind w:firstLine="738" w:firstLineChars="246"/>
        <w:jc w:val="left"/>
        <w:rPr>
          <w:rFonts w:hint="eastAsia" w:ascii="仿宋" w:hAnsi="仿宋" w:eastAsia="仿宋"/>
          <w:sz w:val="30"/>
          <w:szCs w:val="30"/>
        </w:rPr>
      </w:pPr>
      <w:r>
        <w:rPr>
          <w:rFonts w:hint="eastAsia" w:ascii="仿宋" w:hAnsi="仿宋" w:eastAsia="仿宋"/>
          <w:sz w:val="30"/>
          <w:szCs w:val="30"/>
        </w:rPr>
        <w:t>2、项目由协商小组根据质量和服务均能满足采购文件实质性响应要求且最后报价合理的原则确定成交响应方。</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 xml:space="preserve"> 3、采购结果由采购人代表签名确认。采购人若现场未签字确认且在规定时间内不提出异议的，视为默认。</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 xml:space="preserve"> 4、协商情况记录应当由采购全体人员签字认可。对记录有异议的采购人员，应当签署不同意见并说明理由。采购人员拒绝在记录上签字又不书面说明其不同意见和理由的，视为同意。</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 xml:space="preserve"> 5、采购结果经采购人确认后，采购中心将于2个工作日内在浙江省政府采购网上公告成交结果，并向成交响应方发出成交通知书。</w:t>
      </w:r>
    </w:p>
    <w:p>
      <w:pPr>
        <w:pStyle w:val="22"/>
        <w:snapToGrid w:val="0"/>
        <w:spacing w:before="156" w:line="460" w:lineRule="exact"/>
        <w:ind w:firstLine="596" w:firstLineChars="198"/>
        <w:outlineLvl w:val="1"/>
        <w:rPr>
          <w:rFonts w:hint="eastAsia" w:ascii="仿宋" w:hAnsi="仿宋" w:eastAsia="仿宋"/>
          <w:b/>
          <w:sz w:val="30"/>
          <w:szCs w:val="30"/>
        </w:rPr>
      </w:pPr>
      <w:r>
        <w:rPr>
          <w:rFonts w:hint="eastAsia" w:ascii="仿宋" w:hAnsi="仿宋" w:eastAsia="仿宋"/>
          <w:b/>
          <w:sz w:val="30"/>
          <w:szCs w:val="30"/>
        </w:rPr>
        <w:t>四、合同授予</w:t>
      </w:r>
    </w:p>
    <w:p>
      <w:pPr>
        <w:snapToGrid w:val="0"/>
        <w:spacing w:line="460" w:lineRule="exact"/>
        <w:ind w:firstLine="590" w:firstLineChars="196"/>
        <w:rPr>
          <w:rFonts w:hint="eastAsia" w:ascii="仿宋" w:hAnsi="仿宋" w:eastAsia="仿宋"/>
          <w:b/>
          <w:bCs/>
          <w:sz w:val="30"/>
          <w:szCs w:val="30"/>
        </w:rPr>
      </w:pPr>
      <w:r>
        <w:rPr>
          <w:rFonts w:hint="eastAsia" w:ascii="仿宋" w:hAnsi="仿宋" w:eastAsia="仿宋"/>
          <w:b/>
          <w:bCs/>
          <w:sz w:val="30"/>
          <w:szCs w:val="30"/>
        </w:rPr>
        <w:t>（一）签订合同</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sz w:val="30"/>
          <w:szCs w:val="30"/>
        </w:rPr>
        <w:t>1.采购人与成交响应方应当在《成交通知书》发出之日起30日内尽快签订政府采购合同</w:t>
      </w:r>
      <w:r>
        <w:rPr>
          <w:rFonts w:hint="eastAsia" w:ascii="仿宋" w:hAnsi="仿宋" w:eastAsia="仿宋"/>
          <w:color w:val="FF0000"/>
          <w:sz w:val="30"/>
          <w:szCs w:val="30"/>
        </w:rPr>
        <w:t>。</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2.成交响应方拖延、拒签合同的,将被扣罚单一来源采购保证金并取消成交资格。</w:t>
      </w:r>
    </w:p>
    <w:p>
      <w:pPr>
        <w:pStyle w:val="22"/>
        <w:snapToGrid w:val="0"/>
        <w:spacing w:before="156" w:line="460" w:lineRule="exact"/>
        <w:ind w:firstLine="590" w:firstLineChars="196"/>
        <w:rPr>
          <w:rFonts w:hint="eastAsia" w:ascii="仿宋" w:hAnsi="仿宋" w:eastAsia="仿宋"/>
          <w:b/>
          <w:sz w:val="30"/>
          <w:szCs w:val="30"/>
        </w:rPr>
      </w:pPr>
      <w:r>
        <w:rPr>
          <w:rFonts w:hint="eastAsia" w:ascii="仿宋" w:hAnsi="仿宋" w:eastAsia="仿宋"/>
          <w:b/>
          <w:sz w:val="30"/>
          <w:szCs w:val="30"/>
        </w:rPr>
        <w:t>（二）履约保证金</w:t>
      </w:r>
    </w:p>
    <w:p>
      <w:pPr>
        <w:pStyle w:val="22"/>
        <w:spacing w:before="156"/>
        <w:ind w:firstLine="600" w:firstLineChars="200"/>
        <w:rPr>
          <w:rFonts w:hint="eastAsia" w:ascii="仿宋" w:hAnsi="仿宋" w:eastAsia="仿宋"/>
          <w:sz w:val="30"/>
          <w:szCs w:val="30"/>
        </w:rPr>
      </w:pPr>
      <w:r>
        <w:rPr>
          <w:rFonts w:hint="eastAsia" w:ascii="仿宋" w:hAnsi="仿宋" w:eastAsia="仿宋"/>
          <w:sz w:val="30"/>
          <w:szCs w:val="30"/>
        </w:rPr>
        <w:t>1、合同签订时，采购人按《中华人民共和国政府采购法实施条例》有关规定自行收取项目履约保证金。采购人要求中标或者成交响应方提交履约保证金的，响应方应当以支票、汇票、本票或者金融机构、担保机构出具的保函等非现金形式提交。履约保证金的数额不得超过政府采购合同金额的10%。</w:t>
      </w:r>
    </w:p>
    <w:p>
      <w:pPr>
        <w:pStyle w:val="22"/>
        <w:snapToGrid w:val="0"/>
        <w:spacing w:before="156" w:line="460" w:lineRule="exact"/>
        <w:ind w:firstLine="600" w:firstLineChars="200"/>
        <w:rPr>
          <w:rFonts w:hint="eastAsia" w:ascii="仿宋" w:hAnsi="仿宋" w:eastAsia="仿宋"/>
          <w:sz w:val="30"/>
          <w:szCs w:val="30"/>
        </w:rPr>
      </w:pPr>
      <w:r>
        <w:rPr>
          <w:rFonts w:hint="eastAsia" w:ascii="仿宋" w:hAnsi="仿宋" w:eastAsia="仿宋"/>
          <w:sz w:val="30"/>
          <w:szCs w:val="30"/>
        </w:rPr>
        <w:t>2、按合同约定办理履约保证金退还手续。</w:t>
      </w:r>
    </w:p>
    <w:p>
      <w:pPr>
        <w:pStyle w:val="22"/>
        <w:snapToGrid w:val="0"/>
        <w:spacing w:before="156" w:line="460" w:lineRule="exact"/>
        <w:ind w:firstLine="596" w:firstLineChars="198"/>
        <w:rPr>
          <w:rFonts w:hint="eastAsia" w:ascii="仿宋" w:hAnsi="仿宋" w:eastAsia="仿宋"/>
          <w:b/>
          <w:sz w:val="30"/>
          <w:szCs w:val="30"/>
        </w:rPr>
      </w:pPr>
      <w:r>
        <w:rPr>
          <w:rFonts w:hint="eastAsia" w:ascii="仿宋" w:hAnsi="仿宋" w:eastAsia="仿宋"/>
          <w:b/>
          <w:sz w:val="30"/>
          <w:szCs w:val="30"/>
        </w:rPr>
        <w:t>五、货款的结算</w:t>
      </w:r>
    </w:p>
    <w:p>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货款由采购人自行支付。若资金在采购人处的，由采购人直接支付；若资金在核算中心的，由采购人向核算中心发起支付令，由核算中心把货款打入成交商账户。</w:t>
      </w:r>
    </w:p>
    <w:p>
      <w:pPr>
        <w:pStyle w:val="40"/>
        <w:rPr>
          <w:rFonts w:hint="eastAsia"/>
        </w:rPr>
      </w:pPr>
      <w:r>
        <w:rPr>
          <w:b w:val="0"/>
          <w:bCs w:val="0"/>
        </w:rPr>
        <w:br w:type="page"/>
      </w:r>
      <w:bookmarkStart w:id="35" w:name="_Toc510136960"/>
      <w:bookmarkEnd w:id="35"/>
      <w:r>
        <w:rPr>
          <w:rFonts w:hint="eastAsia" w:ascii="宋体" w:hAnsi="宋体"/>
        </w:rPr>
        <w:t>第三章采购内容</w:t>
      </w:r>
    </w:p>
    <w:p>
      <w:pPr>
        <w:snapToGrid w:val="0"/>
        <w:spacing w:before="156" w:beforeLines="50" w:after="156" w:afterLines="50"/>
        <w:ind w:left="238"/>
        <w:jc w:val="center"/>
        <w:rPr>
          <w:rFonts w:ascii="仿宋" w:hAnsi="仿宋" w:eastAsia="仿宋"/>
          <w:b/>
          <w:spacing w:val="40"/>
          <w:kern w:val="0"/>
          <w:sz w:val="30"/>
          <w:szCs w:val="30"/>
        </w:rPr>
      </w:pPr>
      <w:r>
        <w:rPr>
          <w:rFonts w:hint="eastAsia" w:ascii="仿宋" w:hAnsi="仿宋" w:eastAsia="仿宋"/>
          <w:b/>
          <w:spacing w:val="40"/>
          <w:kern w:val="0"/>
          <w:sz w:val="30"/>
          <w:szCs w:val="30"/>
        </w:rPr>
        <w:t xml:space="preserve"> </w:t>
      </w:r>
    </w:p>
    <w:p>
      <w:pPr>
        <w:spacing w:line="360" w:lineRule="auto"/>
        <w:ind w:firstLine="602" w:firstLineChars="200"/>
        <w:rPr>
          <w:rFonts w:hint="eastAsia" w:ascii="仿宋" w:hAnsi="仿宋" w:eastAsia="仿宋"/>
          <w:b/>
          <w:sz w:val="30"/>
          <w:szCs w:val="30"/>
        </w:rPr>
      </w:pPr>
      <w:r>
        <w:rPr>
          <w:rFonts w:hint="eastAsia" w:ascii="仿宋" w:hAnsi="仿宋" w:eastAsia="仿宋"/>
          <w:b/>
          <w:sz w:val="30"/>
          <w:szCs w:val="30"/>
        </w:rPr>
        <w:t>根据浙财采监字[2007]2号文件规定：除采购文件明确的品牌外，欢迎其他能满足本项目技术需求且性能与所明确品牌相当的产品参加。</w:t>
      </w:r>
    </w:p>
    <w:p>
      <w:pPr>
        <w:snapToGrid w:val="0"/>
        <w:spacing w:line="460" w:lineRule="exact"/>
        <w:rPr>
          <w:rFonts w:hint="eastAsia" w:ascii="仿宋" w:hAnsi="仿宋" w:eastAsia="仿宋"/>
          <w:b/>
          <w:kern w:val="0"/>
          <w:sz w:val="30"/>
          <w:szCs w:val="30"/>
        </w:rPr>
      </w:pPr>
      <w:bookmarkStart w:id="36" w:name="技术需求"/>
      <w:bookmarkEnd w:id="36"/>
      <w:bookmarkStart w:id="37" w:name="jsxq_xq_1"/>
      <w:bookmarkEnd w:id="37"/>
      <w:bookmarkStart w:id="38" w:name="_Toc451268224"/>
      <w:bookmarkEnd w:id="38"/>
      <w:bookmarkStart w:id="39" w:name="_Toc510136961"/>
      <w:r>
        <w:rPr>
          <w:rFonts w:hint="eastAsia" w:ascii="仿宋" w:hAnsi="仿宋" w:eastAsia="仿宋"/>
          <w:b/>
          <w:kern w:val="0"/>
          <w:sz w:val="30"/>
          <w:szCs w:val="30"/>
        </w:rPr>
        <w:t xml:space="preserve"> </w:t>
      </w:r>
      <w:bookmarkEnd w:id="39"/>
    </w:p>
    <w:p>
      <w:pPr>
        <w:pStyle w:val="4"/>
        <w:spacing w:before="0" w:after="0" w:line="400" w:lineRule="exact"/>
        <w:jc w:val="left"/>
        <w:rPr>
          <w:rFonts w:ascii="宋体" w:hAnsi="宋体" w:eastAsia="宋体"/>
          <w:color w:val="000000" w:themeColor="text1"/>
          <w:sz w:val="30"/>
          <w:szCs w:val="30"/>
        </w:rPr>
      </w:pPr>
      <w:bookmarkStart w:id="40" w:name="PO_15526_PM048"/>
      <w:bookmarkEnd w:id="40"/>
      <w:bookmarkStart w:id="41" w:name="_Toc11530"/>
      <w:bookmarkEnd w:id="41"/>
      <w:bookmarkStart w:id="42" w:name="_Toc115100388"/>
      <w:bookmarkEnd w:id="42"/>
      <w:bookmarkStart w:id="43" w:name="_Toc9470"/>
      <w:bookmarkEnd w:id="43"/>
      <w:bookmarkStart w:id="44" w:name="_Toc21599"/>
      <w:r>
        <w:rPr>
          <w:rFonts w:ascii="宋体" w:hAnsi="宋体" w:eastAsia="宋体"/>
          <w:color w:val="000000" w:themeColor="text1"/>
          <w:sz w:val="30"/>
          <w:szCs w:val="30"/>
        </w:rPr>
        <w:t>一</w:t>
      </w:r>
      <w:bookmarkEnd w:id="44"/>
      <w:r>
        <w:rPr>
          <w:rFonts w:hint="eastAsia" w:ascii="宋体" w:hAnsi="宋体" w:eastAsia="宋体"/>
          <w:color w:val="000000" w:themeColor="text1"/>
          <w:sz w:val="30"/>
          <w:szCs w:val="30"/>
        </w:rPr>
        <w:t>、项目概况</w:t>
      </w:r>
    </w:p>
    <w:p>
      <w:pPr>
        <w:widowControl/>
        <w:spacing w:line="400" w:lineRule="exact"/>
        <w:ind w:firstLine="420" w:firstLineChars="200"/>
        <w:jc w:val="left"/>
        <w:rPr>
          <w:rFonts w:hint="eastAsia" w:ascii="宋体" w:hAnsi="宋体"/>
          <w:color w:val="000000" w:themeColor="text1"/>
          <w:kern w:val="0"/>
        </w:rPr>
      </w:pPr>
      <w:bookmarkStart w:id="45" w:name="_Toc15304"/>
      <w:bookmarkEnd w:id="45"/>
      <w:bookmarkStart w:id="46" w:name="_Toc27332"/>
      <w:bookmarkEnd w:id="46"/>
      <w:bookmarkStart w:id="47" w:name="_Toc22681"/>
      <w:r>
        <w:rPr>
          <w:rFonts w:hint="eastAsia" w:ascii="宋体" w:hAnsi="宋体"/>
          <w:color w:val="000000" w:themeColor="text1"/>
          <w:kern w:val="0"/>
        </w:rPr>
        <w:t>202</w:t>
      </w:r>
      <w:bookmarkEnd w:id="47"/>
      <w:r>
        <w:rPr>
          <w:rFonts w:hint="eastAsia" w:ascii="宋体" w:hAnsi="宋体"/>
          <w:color w:val="000000" w:themeColor="text1"/>
          <w:kern w:val="0"/>
        </w:rPr>
        <w:t>3年继续教育学院举办校内培训，预计25期培训班，平均每期40人，平均每期时间5天左右。</w:t>
      </w:r>
    </w:p>
    <w:p>
      <w:pPr>
        <w:pStyle w:val="4"/>
        <w:spacing w:before="0" w:after="0" w:line="400" w:lineRule="exact"/>
        <w:jc w:val="left"/>
        <w:rPr>
          <w:rFonts w:ascii="宋体" w:hAnsi="宋体" w:eastAsia="宋体"/>
          <w:color w:val="000000" w:themeColor="text1"/>
          <w:sz w:val="30"/>
          <w:szCs w:val="30"/>
        </w:rPr>
      </w:pPr>
      <w:bookmarkStart w:id="48" w:name="_Toc115100389"/>
      <w:bookmarkEnd w:id="48"/>
      <w:r>
        <w:rPr>
          <w:rFonts w:hint="eastAsia" w:ascii="宋体" w:hAnsi="宋体" w:eastAsia="宋体"/>
          <w:color w:val="000000" w:themeColor="text1"/>
          <w:sz w:val="30"/>
          <w:szCs w:val="30"/>
        </w:rPr>
        <w:t>二、服务内容及详细要求</w:t>
      </w:r>
    </w:p>
    <w:p>
      <w:pPr>
        <w:pStyle w:val="232"/>
        <w:spacing w:line="400" w:lineRule="exact"/>
        <w:ind w:firstLine="281"/>
        <w:rPr>
          <w:rFonts w:hint="eastAsia" w:ascii="宋体" w:hAnsi="宋体"/>
          <w:b/>
          <w:bCs/>
          <w:color w:val="000000" w:themeColor="text1"/>
          <w:sz w:val="28"/>
          <w:szCs w:val="28"/>
        </w:rPr>
      </w:pPr>
      <w:r>
        <w:rPr>
          <w:rFonts w:hint="eastAsia" w:ascii="宋体" w:hAnsi="宋体"/>
          <w:b/>
          <w:bCs/>
          <w:color w:val="000000" w:themeColor="text1"/>
          <w:sz w:val="28"/>
          <w:szCs w:val="28"/>
        </w:rPr>
        <w:t>（一）服务清单</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1"/>
        <w:gridCol w:w="1152"/>
        <w:gridCol w:w="2882"/>
        <w:gridCol w:w="1498"/>
        <w:gridCol w:w="15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pct"/>
            <w:tcBorders>
              <w:top w:val="single" w:color="auto" w:sz="4" w:space="0"/>
              <w:left w:val="single" w:color="auto" w:sz="4" w:space="0"/>
              <w:bottom w:val="single" w:color="auto" w:sz="4" w:space="0"/>
              <w:right w:val="single" w:color="auto" w:sz="4" w:space="0"/>
            </w:tcBorders>
          </w:tcPr>
          <w:p>
            <w:pPr>
              <w:pStyle w:val="232"/>
              <w:spacing w:line="400" w:lineRule="exact"/>
              <w:ind w:firstLine="0" w:firstLineChars="0"/>
              <w:jc w:val="center"/>
              <w:rPr>
                <w:rFonts w:hint="eastAsia" w:ascii="宋体" w:hAnsi="宋体"/>
                <w:b/>
                <w:bCs/>
                <w:color w:val="000000" w:themeColor="text1"/>
              </w:rPr>
            </w:pPr>
            <w:r>
              <w:rPr>
                <w:rFonts w:hint="eastAsia" w:ascii="宋体" w:hAnsi="宋体"/>
                <w:b/>
                <w:bCs/>
                <w:color w:val="000000" w:themeColor="text1"/>
              </w:rPr>
              <w:t>培训名称</w:t>
            </w:r>
          </w:p>
        </w:tc>
        <w:tc>
          <w:tcPr>
            <w:tcW w:w="676" w:type="pct"/>
            <w:tcBorders>
              <w:top w:val="single" w:color="auto" w:sz="4" w:space="0"/>
              <w:left w:val="single" w:color="auto" w:sz="4" w:space="0"/>
              <w:bottom w:val="single" w:color="auto" w:sz="4" w:space="0"/>
              <w:right w:val="single" w:color="auto" w:sz="4" w:space="0"/>
            </w:tcBorders>
          </w:tcPr>
          <w:p>
            <w:pPr>
              <w:pStyle w:val="232"/>
              <w:spacing w:line="400" w:lineRule="exact"/>
              <w:ind w:firstLine="0" w:firstLineChars="0"/>
              <w:jc w:val="center"/>
              <w:rPr>
                <w:rFonts w:hint="eastAsia" w:ascii="宋体" w:hAnsi="宋体"/>
                <w:b/>
                <w:bCs/>
                <w:color w:val="000000" w:themeColor="text1"/>
              </w:rPr>
            </w:pPr>
            <w:r>
              <w:rPr>
                <w:rFonts w:hint="eastAsia" w:ascii="宋体" w:hAnsi="宋体"/>
                <w:b/>
                <w:bCs/>
                <w:color w:val="000000" w:themeColor="text1"/>
              </w:rPr>
              <w:t>培训级别</w:t>
            </w:r>
          </w:p>
        </w:tc>
        <w:tc>
          <w:tcPr>
            <w:tcW w:w="1691" w:type="pct"/>
            <w:tcBorders>
              <w:top w:val="single" w:color="auto" w:sz="4" w:space="0"/>
              <w:left w:val="single" w:color="auto" w:sz="4" w:space="0"/>
              <w:bottom w:val="single" w:color="auto" w:sz="4" w:space="0"/>
              <w:right w:val="single" w:color="auto" w:sz="4" w:space="0"/>
            </w:tcBorders>
          </w:tcPr>
          <w:p>
            <w:pPr>
              <w:pStyle w:val="232"/>
              <w:spacing w:line="400" w:lineRule="exact"/>
              <w:ind w:firstLine="0" w:firstLineChars="0"/>
              <w:jc w:val="center"/>
              <w:rPr>
                <w:rFonts w:hint="eastAsia" w:ascii="宋体" w:hAnsi="宋体"/>
                <w:b/>
                <w:bCs/>
                <w:color w:val="000000" w:themeColor="text1"/>
              </w:rPr>
            </w:pPr>
            <w:r>
              <w:rPr>
                <w:rFonts w:hint="eastAsia" w:ascii="宋体" w:hAnsi="宋体"/>
                <w:b/>
                <w:bCs/>
                <w:color w:val="000000" w:themeColor="text1"/>
              </w:rPr>
              <w:t>主要内容</w:t>
            </w:r>
          </w:p>
        </w:tc>
        <w:tc>
          <w:tcPr>
            <w:tcW w:w="879" w:type="pct"/>
            <w:tcBorders>
              <w:top w:val="single" w:color="auto" w:sz="4" w:space="0"/>
              <w:left w:val="single" w:color="auto" w:sz="4" w:space="0"/>
              <w:bottom w:val="single" w:color="auto" w:sz="4" w:space="0"/>
              <w:right w:val="single" w:color="auto" w:sz="4" w:space="0"/>
            </w:tcBorders>
          </w:tcPr>
          <w:p>
            <w:pPr>
              <w:pStyle w:val="232"/>
              <w:spacing w:line="400" w:lineRule="exact"/>
              <w:ind w:firstLine="0" w:firstLineChars="0"/>
              <w:jc w:val="center"/>
              <w:rPr>
                <w:rFonts w:hint="eastAsia" w:ascii="宋体" w:hAnsi="宋体"/>
                <w:b/>
                <w:bCs/>
                <w:color w:val="000000" w:themeColor="text1"/>
              </w:rPr>
            </w:pPr>
            <w:r>
              <w:rPr>
                <w:rFonts w:hint="eastAsia" w:ascii="宋体" w:hAnsi="宋体"/>
                <w:b/>
                <w:bCs/>
                <w:color w:val="000000" w:themeColor="text1"/>
              </w:rPr>
              <w:t>参会人数</w:t>
            </w:r>
          </w:p>
        </w:tc>
        <w:tc>
          <w:tcPr>
            <w:tcW w:w="920" w:type="pct"/>
            <w:tcBorders>
              <w:top w:val="single" w:color="auto" w:sz="4" w:space="0"/>
              <w:left w:val="single" w:color="auto" w:sz="4" w:space="0"/>
              <w:bottom w:val="single" w:color="auto" w:sz="4" w:space="0"/>
              <w:right w:val="single" w:color="auto" w:sz="4" w:space="0"/>
            </w:tcBorders>
          </w:tcPr>
          <w:p>
            <w:pPr>
              <w:pStyle w:val="232"/>
              <w:spacing w:line="400" w:lineRule="exact"/>
              <w:ind w:firstLine="0" w:firstLineChars="0"/>
              <w:jc w:val="center"/>
              <w:rPr>
                <w:rFonts w:hint="eastAsia" w:ascii="宋体" w:hAnsi="宋体"/>
                <w:b/>
                <w:bCs/>
                <w:color w:val="000000" w:themeColor="text1"/>
              </w:rPr>
            </w:pPr>
            <w:r>
              <w:rPr>
                <w:rFonts w:hint="eastAsia" w:ascii="宋体" w:hAnsi="宋体"/>
                <w:b/>
                <w:bCs/>
                <w:color w:val="000000" w:themeColor="text1"/>
              </w:rPr>
              <w:t>预算总价/元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4" w:type="pct"/>
            <w:tcBorders>
              <w:top w:val="single" w:color="auto" w:sz="4" w:space="0"/>
              <w:left w:val="single" w:color="auto" w:sz="4" w:space="0"/>
              <w:bottom w:val="single" w:color="auto" w:sz="4" w:space="0"/>
              <w:right w:val="single" w:color="auto" w:sz="4" w:space="0"/>
            </w:tcBorders>
          </w:tcPr>
          <w:p>
            <w:pPr>
              <w:pStyle w:val="232"/>
              <w:spacing w:line="400" w:lineRule="exact"/>
              <w:ind w:firstLine="0" w:firstLineChars="0"/>
              <w:rPr>
                <w:rFonts w:hint="eastAsia" w:ascii="宋体" w:hAnsi="宋体"/>
                <w:b/>
                <w:bCs/>
                <w:color w:val="000000" w:themeColor="text1"/>
              </w:rPr>
            </w:pPr>
            <w:r>
              <w:rPr>
                <w:rFonts w:hint="eastAsia" w:ascii="宋体" w:hAnsi="宋体"/>
                <w:b/>
                <w:bCs/>
                <w:color w:val="000000" w:themeColor="text1"/>
              </w:rPr>
              <w:t>继续教育学院校内培训</w:t>
            </w:r>
          </w:p>
        </w:tc>
        <w:tc>
          <w:tcPr>
            <w:tcW w:w="676" w:type="pct"/>
            <w:tcBorders>
              <w:top w:val="single" w:color="auto" w:sz="4" w:space="0"/>
              <w:left w:val="single" w:color="auto" w:sz="4" w:space="0"/>
              <w:bottom w:val="single" w:color="auto" w:sz="4" w:space="0"/>
              <w:right w:val="single" w:color="auto" w:sz="4" w:space="0"/>
            </w:tcBorders>
          </w:tcPr>
          <w:p>
            <w:pPr>
              <w:pStyle w:val="232"/>
              <w:spacing w:line="400" w:lineRule="exact"/>
              <w:ind w:firstLine="0" w:firstLineChars="0"/>
              <w:rPr>
                <w:rFonts w:hint="eastAsia" w:ascii="宋体" w:hAnsi="宋体"/>
                <w:b/>
                <w:bCs/>
                <w:color w:val="000000" w:themeColor="text1"/>
              </w:rPr>
            </w:pPr>
            <w:r>
              <w:rPr>
                <w:rFonts w:hint="eastAsia" w:ascii="宋体" w:hAnsi="宋体"/>
                <w:b/>
                <w:bCs/>
                <w:color w:val="000000" w:themeColor="text1"/>
              </w:rPr>
              <w:t>二类培训</w:t>
            </w:r>
          </w:p>
        </w:tc>
        <w:tc>
          <w:tcPr>
            <w:tcW w:w="1691" w:type="pct"/>
            <w:tcBorders>
              <w:top w:val="single" w:color="auto" w:sz="4" w:space="0"/>
              <w:left w:val="single" w:color="auto" w:sz="4" w:space="0"/>
              <w:bottom w:val="single" w:color="auto" w:sz="4" w:space="0"/>
              <w:right w:val="single" w:color="auto" w:sz="4" w:space="0"/>
            </w:tcBorders>
          </w:tcPr>
          <w:p>
            <w:pPr>
              <w:pStyle w:val="232"/>
              <w:spacing w:line="400" w:lineRule="exact"/>
              <w:ind w:firstLine="0" w:firstLineChars="0"/>
              <w:rPr>
                <w:rFonts w:hint="eastAsia" w:ascii="宋体" w:hAnsi="宋体"/>
                <w:b/>
                <w:bCs/>
                <w:color w:val="000000" w:themeColor="text1"/>
              </w:rPr>
            </w:pPr>
            <w:r>
              <w:rPr>
                <w:rFonts w:hint="eastAsia" w:ascii="宋体" w:hAnsi="宋体"/>
                <w:b/>
                <w:bCs/>
                <w:color w:val="000000" w:themeColor="text1"/>
              </w:rPr>
              <w:t>党政干部培训、教师培训、专业技术人员培训、企业管理人员和其他社会人员的培训</w:t>
            </w:r>
          </w:p>
        </w:tc>
        <w:tc>
          <w:tcPr>
            <w:tcW w:w="879" w:type="pct"/>
            <w:tcBorders>
              <w:top w:val="single" w:color="auto" w:sz="4" w:space="0"/>
              <w:left w:val="single" w:color="auto" w:sz="4" w:space="0"/>
              <w:bottom w:val="single" w:color="auto" w:sz="4" w:space="0"/>
              <w:right w:val="single" w:color="auto" w:sz="4" w:space="0"/>
            </w:tcBorders>
          </w:tcPr>
          <w:p>
            <w:pPr>
              <w:pStyle w:val="232"/>
              <w:spacing w:line="400" w:lineRule="exact"/>
              <w:ind w:firstLine="0" w:firstLineChars="0"/>
              <w:rPr>
                <w:rFonts w:hint="eastAsia" w:ascii="宋体" w:hAnsi="宋体"/>
                <w:b/>
                <w:bCs/>
                <w:color w:val="000000" w:themeColor="text1"/>
              </w:rPr>
            </w:pPr>
            <w:r>
              <w:rPr>
                <w:rFonts w:hint="eastAsia" w:ascii="宋体" w:hAnsi="宋体"/>
                <w:b/>
                <w:bCs/>
                <w:color w:val="000000" w:themeColor="text1"/>
              </w:rPr>
              <w:t>1000人左右</w:t>
            </w:r>
          </w:p>
        </w:tc>
        <w:tc>
          <w:tcPr>
            <w:tcW w:w="920" w:type="pct"/>
            <w:tcBorders>
              <w:top w:val="single" w:color="auto" w:sz="4" w:space="0"/>
              <w:left w:val="single" w:color="auto" w:sz="4" w:space="0"/>
              <w:bottom w:val="single" w:color="auto" w:sz="4" w:space="0"/>
              <w:right w:val="single" w:color="auto" w:sz="4" w:space="0"/>
            </w:tcBorders>
          </w:tcPr>
          <w:p>
            <w:pPr>
              <w:pStyle w:val="232"/>
              <w:spacing w:line="400" w:lineRule="exact"/>
              <w:ind w:firstLine="0" w:firstLineChars="0"/>
              <w:rPr>
                <w:rFonts w:hint="eastAsia" w:ascii="宋体" w:hAnsi="宋体"/>
                <w:b/>
                <w:bCs/>
                <w:color w:val="000000" w:themeColor="text1"/>
              </w:rPr>
            </w:pPr>
            <w:r>
              <w:rPr>
                <w:rFonts w:hint="eastAsia" w:ascii="宋体" w:hAnsi="宋体"/>
                <w:b/>
                <w:bCs/>
                <w:color w:val="000000" w:themeColor="text1"/>
              </w:rPr>
              <w:t>1000000</w:t>
            </w:r>
          </w:p>
        </w:tc>
      </w:tr>
    </w:tbl>
    <w:p>
      <w:pPr>
        <w:pStyle w:val="232"/>
        <w:spacing w:line="400" w:lineRule="exact"/>
        <w:ind w:firstLine="281"/>
        <w:rPr>
          <w:rFonts w:hint="eastAsia" w:ascii="宋体" w:hAnsi="宋体"/>
          <w:b/>
          <w:bCs/>
          <w:color w:val="000000" w:themeColor="text1"/>
          <w:sz w:val="28"/>
          <w:szCs w:val="28"/>
        </w:rPr>
      </w:pPr>
      <w:r>
        <w:rPr>
          <w:rFonts w:hint="eastAsia" w:ascii="宋体" w:hAnsi="宋体"/>
          <w:b/>
          <w:bCs/>
          <w:color w:val="000000" w:themeColor="text1"/>
          <w:sz w:val="28"/>
          <w:szCs w:val="28"/>
        </w:rPr>
        <w:t xml:space="preserve"> （二）采购要求</w:t>
      </w:r>
    </w:p>
    <w:p>
      <w:pPr>
        <w:rPr>
          <w:color w:val="000000" w:themeColor="text1"/>
        </w:rPr>
      </w:pPr>
      <w:r>
        <w:rPr>
          <w:color w:val="000000" w:themeColor="text1"/>
        </w:rPr>
        <w:t xml:space="preserve">    </w:t>
      </w:r>
      <w:r>
        <w:rPr>
          <w:rFonts w:hint="eastAsia" w:cs="Calibri"/>
          <w:b/>
          <w:bCs/>
          <w:color w:val="000000" w:themeColor="text1"/>
          <w:sz w:val="24"/>
          <w:szCs w:val="24"/>
        </w:rPr>
        <w:t>1</w:t>
      </w:r>
      <w:r>
        <w:rPr>
          <w:rFonts w:hint="eastAsia" w:ascii="宋体" w:hAnsi="宋体"/>
          <w:b/>
          <w:bCs/>
          <w:color w:val="000000" w:themeColor="text1"/>
          <w:sz w:val="24"/>
          <w:szCs w:val="24"/>
        </w:rPr>
        <w:t>、餐饮服务标准：</w:t>
      </w:r>
    </w:p>
    <w:p>
      <w:pPr>
        <w:spacing w:line="360" w:lineRule="auto"/>
        <w:ind w:firstLine="211" w:firstLineChars="100"/>
        <w:rPr>
          <w:rFonts w:hint="eastAsia"/>
          <w:b/>
          <w:bCs/>
          <w:color w:val="000000" w:themeColor="text1"/>
        </w:rPr>
      </w:pPr>
      <w:r>
        <w:rPr>
          <w:rFonts w:hint="eastAsia" w:ascii="宋体" w:hAnsi="宋体"/>
          <w:b/>
          <w:bCs/>
          <w:color w:val="000000" w:themeColor="text1"/>
        </w:rPr>
        <w:t>食品检验要求：</w:t>
      </w:r>
    </w:p>
    <w:p>
      <w:pPr>
        <w:spacing w:line="360" w:lineRule="auto"/>
        <w:ind w:firstLine="210" w:firstLineChars="100"/>
        <w:rPr>
          <w:rFonts w:hint="eastAsia"/>
          <w:color w:val="000000" w:themeColor="text1"/>
        </w:rPr>
      </w:pPr>
      <w:r>
        <w:rPr>
          <w:rFonts w:hint="eastAsia" w:ascii="宋体" w:hAnsi="宋体"/>
          <w:color w:val="000000" w:themeColor="text1"/>
        </w:rPr>
        <w:t>（</w:t>
      </w:r>
      <w:r>
        <w:rPr>
          <w:rFonts w:hint="eastAsia" w:cs="Calibri"/>
          <w:color w:val="000000" w:themeColor="text1"/>
        </w:rPr>
        <w:t>1</w:t>
      </w:r>
      <w:r>
        <w:rPr>
          <w:rFonts w:hint="eastAsia" w:ascii="宋体" w:hAnsi="宋体"/>
          <w:color w:val="000000" w:themeColor="text1"/>
        </w:rPr>
        <w:t>）所提供的肉类、家禽冷冻的海鲜必须经过检验，必须在产品上（或容器上）印有检验印戳。</w:t>
      </w:r>
    </w:p>
    <w:p>
      <w:pPr>
        <w:spacing w:line="360" w:lineRule="auto"/>
        <w:ind w:firstLine="210" w:firstLineChars="100"/>
        <w:rPr>
          <w:rFonts w:hint="eastAsia"/>
          <w:color w:val="000000" w:themeColor="text1"/>
        </w:rPr>
      </w:pPr>
      <w:r>
        <w:rPr>
          <w:rFonts w:hint="eastAsia" w:ascii="宋体" w:hAnsi="宋体"/>
          <w:color w:val="000000" w:themeColor="text1"/>
        </w:rPr>
        <w:t>（</w:t>
      </w:r>
      <w:r>
        <w:rPr>
          <w:rFonts w:hint="eastAsia" w:cs="Calibri"/>
          <w:color w:val="000000" w:themeColor="text1"/>
        </w:rPr>
        <w:t>2</w:t>
      </w:r>
      <w:r>
        <w:rPr>
          <w:rFonts w:hint="eastAsia" w:ascii="宋体" w:hAnsi="宋体"/>
          <w:color w:val="000000" w:themeColor="text1"/>
        </w:rPr>
        <w:t>）所使用乳制品，包括奶、奶酪、蛋和黄油等（不限于这些），均须符合国家的有关规定。</w:t>
      </w:r>
    </w:p>
    <w:p>
      <w:pPr>
        <w:spacing w:line="360" w:lineRule="auto"/>
        <w:ind w:firstLine="210" w:firstLineChars="100"/>
        <w:rPr>
          <w:rFonts w:hint="eastAsia"/>
          <w:color w:val="000000" w:themeColor="text1"/>
        </w:rPr>
      </w:pPr>
      <w:r>
        <w:rPr>
          <w:rFonts w:hint="eastAsia" w:ascii="宋体" w:hAnsi="宋体"/>
          <w:color w:val="000000" w:themeColor="text1"/>
        </w:rPr>
        <w:t>（</w:t>
      </w:r>
      <w:r>
        <w:rPr>
          <w:rFonts w:hint="eastAsia" w:cs="Calibri"/>
          <w:color w:val="000000" w:themeColor="text1"/>
        </w:rPr>
        <w:t>3</w:t>
      </w:r>
      <w:r>
        <w:rPr>
          <w:rFonts w:hint="eastAsia" w:ascii="宋体" w:hAnsi="宋体"/>
          <w:color w:val="000000" w:themeColor="text1"/>
        </w:rPr>
        <w:t>）所使用的食品（包括罐头水果和蔬菜等）的质量须符合国家的有关规定。</w:t>
      </w:r>
    </w:p>
    <w:p>
      <w:pPr>
        <w:spacing w:line="360" w:lineRule="auto"/>
        <w:ind w:firstLine="210" w:firstLineChars="100"/>
        <w:rPr>
          <w:rFonts w:hint="eastAsia"/>
          <w:color w:val="000000" w:themeColor="text1"/>
        </w:rPr>
      </w:pPr>
      <w:r>
        <w:rPr>
          <w:rFonts w:hint="eastAsia" w:ascii="宋体" w:hAnsi="宋体"/>
          <w:color w:val="000000" w:themeColor="text1"/>
        </w:rPr>
        <w:t>（</w:t>
      </w:r>
      <w:r>
        <w:rPr>
          <w:rFonts w:hint="eastAsia" w:cs="Calibri"/>
          <w:color w:val="000000" w:themeColor="text1"/>
        </w:rPr>
        <w:t>4</w:t>
      </w:r>
      <w:r>
        <w:rPr>
          <w:rFonts w:hint="eastAsia" w:ascii="宋体" w:hAnsi="宋体"/>
          <w:color w:val="000000" w:themeColor="text1"/>
        </w:rPr>
        <w:t>）使用冷冻产品的质量必须达到国家规定的标准。</w:t>
      </w:r>
    </w:p>
    <w:p>
      <w:pPr>
        <w:spacing w:line="360" w:lineRule="auto"/>
        <w:ind w:firstLine="210" w:firstLineChars="100"/>
        <w:rPr>
          <w:rFonts w:hint="eastAsia"/>
          <w:color w:val="000000" w:themeColor="text1"/>
        </w:rPr>
      </w:pPr>
      <w:r>
        <w:rPr>
          <w:rFonts w:hint="eastAsia" w:ascii="宋体" w:hAnsi="宋体"/>
          <w:color w:val="000000" w:themeColor="text1"/>
        </w:rPr>
        <w:t>（</w:t>
      </w:r>
      <w:r>
        <w:rPr>
          <w:rFonts w:hint="eastAsia" w:cs="Calibri"/>
          <w:color w:val="000000" w:themeColor="text1"/>
        </w:rPr>
        <w:t>5</w:t>
      </w:r>
      <w:r>
        <w:rPr>
          <w:rFonts w:hint="eastAsia" w:ascii="宋体" w:hAnsi="宋体"/>
          <w:color w:val="000000" w:themeColor="text1"/>
        </w:rPr>
        <w:t>）使用的方便食品须经过有关部门的检验、确认。</w:t>
      </w:r>
    </w:p>
    <w:p>
      <w:pPr>
        <w:spacing w:line="360" w:lineRule="auto"/>
        <w:ind w:firstLine="211" w:firstLineChars="100"/>
        <w:rPr>
          <w:rFonts w:hint="eastAsia"/>
          <w:b/>
          <w:bCs/>
          <w:color w:val="000000" w:themeColor="text1"/>
        </w:rPr>
      </w:pPr>
      <w:r>
        <w:rPr>
          <w:rFonts w:hint="eastAsia" w:ascii="宋体" w:hAnsi="宋体"/>
          <w:b/>
          <w:bCs/>
          <w:color w:val="000000" w:themeColor="text1"/>
        </w:rPr>
        <w:t>餐桌服务：</w:t>
      </w:r>
    </w:p>
    <w:p>
      <w:pPr>
        <w:spacing w:line="360" w:lineRule="auto"/>
        <w:ind w:firstLine="210" w:firstLineChars="100"/>
        <w:rPr>
          <w:rFonts w:hint="eastAsia"/>
          <w:color w:val="000000" w:themeColor="text1"/>
        </w:rPr>
      </w:pPr>
      <w:r>
        <w:rPr>
          <w:rFonts w:hint="eastAsia" w:ascii="宋体" w:hAnsi="宋体"/>
          <w:color w:val="000000" w:themeColor="text1"/>
        </w:rPr>
        <w:t>（</w:t>
      </w:r>
      <w:r>
        <w:rPr>
          <w:rFonts w:hint="eastAsia" w:cs="Calibri"/>
          <w:color w:val="000000" w:themeColor="text1"/>
        </w:rPr>
        <w:t>1</w:t>
      </w:r>
      <w:r>
        <w:rPr>
          <w:rFonts w:hint="eastAsia" w:ascii="宋体" w:hAnsi="宋体"/>
          <w:color w:val="000000" w:themeColor="text1"/>
        </w:rPr>
        <w:t>）客人到达餐厅时，应马上有礼貌地打招呼。</w:t>
      </w:r>
    </w:p>
    <w:p>
      <w:pPr>
        <w:spacing w:line="360" w:lineRule="auto"/>
        <w:ind w:firstLine="210" w:firstLineChars="100"/>
        <w:rPr>
          <w:rFonts w:hint="eastAsia"/>
          <w:color w:val="000000" w:themeColor="text1"/>
        </w:rPr>
      </w:pPr>
      <w:r>
        <w:rPr>
          <w:rFonts w:hint="eastAsia" w:ascii="宋体" w:hAnsi="宋体"/>
          <w:color w:val="000000" w:themeColor="text1"/>
        </w:rPr>
        <w:t>（</w:t>
      </w:r>
      <w:r>
        <w:rPr>
          <w:rFonts w:hint="eastAsia" w:cs="Calibri"/>
          <w:color w:val="000000" w:themeColor="text1"/>
        </w:rPr>
        <w:t>2</w:t>
      </w:r>
      <w:r>
        <w:rPr>
          <w:rFonts w:hint="eastAsia" w:ascii="宋体" w:hAnsi="宋体"/>
          <w:color w:val="000000" w:themeColor="text1"/>
        </w:rPr>
        <w:t>）在客人离桌后最迟</w:t>
      </w:r>
      <w:r>
        <w:rPr>
          <w:rFonts w:hint="eastAsia" w:cs="Calibri"/>
          <w:color w:val="000000" w:themeColor="text1"/>
        </w:rPr>
        <w:t>5</w:t>
      </w:r>
      <w:r>
        <w:rPr>
          <w:rFonts w:hint="eastAsia" w:ascii="宋体" w:hAnsi="宋体"/>
          <w:color w:val="000000" w:themeColor="text1"/>
        </w:rPr>
        <w:t>分钟内要收拾和整理好餐桌。</w:t>
      </w:r>
    </w:p>
    <w:p>
      <w:pPr>
        <w:spacing w:line="360" w:lineRule="auto"/>
        <w:ind w:firstLine="210" w:firstLineChars="100"/>
        <w:rPr>
          <w:rFonts w:hint="eastAsia"/>
          <w:color w:val="000000" w:themeColor="text1"/>
        </w:rPr>
      </w:pPr>
      <w:r>
        <w:rPr>
          <w:rFonts w:hint="eastAsia" w:ascii="宋体" w:hAnsi="宋体"/>
          <w:color w:val="000000" w:themeColor="text1"/>
        </w:rPr>
        <w:t>（</w:t>
      </w:r>
      <w:r>
        <w:rPr>
          <w:rFonts w:hint="eastAsia" w:cs="Calibri"/>
          <w:color w:val="000000" w:themeColor="text1"/>
        </w:rPr>
        <w:t>3</w:t>
      </w:r>
      <w:r>
        <w:rPr>
          <w:rFonts w:hint="eastAsia" w:ascii="宋体" w:hAnsi="宋体"/>
          <w:color w:val="000000" w:themeColor="text1"/>
        </w:rPr>
        <w:t>）餐厅须在开餐半小时前准备好所有的食物。</w:t>
      </w:r>
    </w:p>
    <w:p>
      <w:pPr>
        <w:spacing w:line="360" w:lineRule="auto"/>
        <w:ind w:firstLine="210" w:firstLineChars="100"/>
        <w:rPr>
          <w:rFonts w:hint="eastAsia"/>
          <w:color w:val="000000" w:themeColor="text1"/>
        </w:rPr>
      </w:pPr>
      <w:r>
        <w:rPr>
          <w:rFonts w:hint="eastAsia" w:ascii="宋体" w:hAnsi="宋体"/>
          <w:color w:val="000000" w:themeColor="text1"/>
        </w:rPr>
        <w:t>（</w:t>
      </w:r>
      <w:r>
        <w:rPr>
          <w:rFonts w:hint="eastAsia" w:cs="Calibri"/>
          <w:color w:val="000000" w:themeColor="text1"/>
        </w:rPr>
        <w:t>4</w:t>
      </w:r>
      <w:r>
        <w:rPr>
          <w:rFonts w:hint="eastAsia" w:ascii="宋体" w:hAnsi="宋体"/>
          <w:color w:val="000000" w:themeColor="text1"/>
        </w:rPr>
        <w:t>）未占用的餐桌应经常保持清洁，并放纸巾及牙签。</w:t>
      </w:r>
    </w:p>
    <w:p>
      <w:pPr>
        <w:pStyle w:val="232"/>
        <w:ind w:firstLine="0" w:firstLineChars="0"/>
        <w:rPr>
          <w:rFonts w:hint="eastAsia" w:ascii="宋体" w:hAnsi="宋体"/>
          <w:b/>
          <w:bCs/>
          <w:color w:val="000000" w:themeColor="text1"/>
          <w:sz w:val="24"/>
          <w:szCs w:val="24"/>
        </w:rPr>
      </w:pPr>
      <w:r>
        <w:rPr>
          <w:rFonts w:hint="eastAsia" w:ascii="宋体" w:hAnsi="宋体"/>
          <w:b/>
          <w:bCs/>
          <w:color w:val="000000" w:themeColor="text1"/>
          <w:sz w:val="24"/>
          <w:szCs w:val="24"/>
        </w:rPr>
        <w:t>2、住宿服务标准：</w:t>
      </w:r>
    </w:p>
    <w:p>
      <w:pPr>
        <w:spacing w:line="360" w:lineRule="auto"/>
        <w:ind w:firstLine="211" w:firstLineChars="100"/>
        <w:rPr>
          <w:rFonts w:hint="eastAsia" w:ascii="宋体" w:hAnsi="宋体"/>
          <w:b/>
          <w:bCs/>
          <w:color w:val="000000" w:themeColor="text1"/>
        </w:rPr>
      </w:pPr>
      <w:r>
        <w:rPr>
          <w:rFonts w:hint="eastAsia" w:ascii="宋体" w:hAnsi="宋体"/>
          <w:b/>
          <w:bCs/>
          <w:color w:val="000000" w:themeColor="text1"/>
        </w:rPr>
        <w:t>前台及客房服务要求：</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(1)前台有闻讯、预定、登记、银行卡支付、结算等服务及设备；</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(2)有公安部要求的居民身份证、护照识别录入系统；</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(3)有前台电话接听设备与服务；</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(4)对于投诉处理，经核实情况，准确记录投诉人姓名、联系方式、投诉事由，确定处理方式，及时进行处理。</w:t>
      </w:r>
    </w:p>
    <w:p>
      <w:pPr>
        <w:spacing w:line="360" w:lineRule="auto"/>
        <w:ind w:firstLine="211" w:firstLineChars="100"/>
        <w:rPr>
          <w:rFonts w:hint="eastAsia" w:ascii="宋体" w:hAnsi="宋体"/>
          <w:b/>
          <w:bCs/>
          <w:color w:val="000000" w:themeColor="text1"/>
        </w:rPr>
      </w:pPr>
      <w:r>
        <w:rPr>
          <w:rFonts w:hint="eastAsia" w:ascii="宋体" w:hAnsi="宋体"/>
          <w:b/>
          <w:bCs/>
          <w:color w:val="000000" w:themeColor="text1"/>
        </w:rPr>
        <w:t>卫生要求：</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(1)每天清扫、保洁、床单、被单、枕套每客换洗一次、长住客至少每3天换洗一次；</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(2)客房地面、地毯、玻璃保持清洁、无污染；</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(3)饮用水执行GB5749规定；</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(4)垃圾消纳应分类、封闭、保洁；</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(5)垃圾清扫、清运及时，遮盖或封闭清运。</w:t>
      </w:r>
    </w:p>
    <w:p>
      <w:pPr>
        <w:spacing w:line="360" w:lineRule="auto"/>
        <w:ind w:firstLine="211" w:firstLineChars="100"/>
        <w:rPr>
          <w:rFonts w:hint="eastAsia" w:ascii="宋体" w:hAnsi="宋体"/>
          <w:b/>
          <w:bCs/>
          <w:color w:val="000000" w:themeColor="text1"/>
        </w:rPr>
      </w:pPr>
      <w:r>
        <w:rPr>
          <w:rFonts w:hint="eastAsia" w:ascii="宋体" w:hAnsi="宋体"/>
          <w:b/>
          <w:bCs/>
          <w:color w:val="000000" w:themeColor="text1"/>
        </w:rPr>
        <w:t>房屋设施设备维护保养要求：</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(1)周边环境整洁，房屋建筑外观完整；</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(2)有停车场、停车场整洁、停车标志清晰；</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(3)房屋建筑符合安全及消防要求；</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(4)上下水管通畅，地面平整；</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(5)客房采光、通关、隔音。</w:t>
      </w:r>
    </w:p>
    <w:p>
      <w:pPr>
        <w:spacing w:line="360" w:lineRule="auto"/>
        <w:ind w:firstLine="211" w:firstLineChars="100"/>
        <w:rPr>
          <w:rFonts w:hint="eastAsia" w:ascii="宋体" w:hAnsi="宋体"/>
          <w:b/>
          <w:bCs/>
          <w:color w:val="000000" w:themeColor="text1"/>
        </w:rPr>
      </w:pPr>
      <w:r>
        <w:rPr>
          <w:rFonts w:hint="eastAsia" w:ascii="宋体" w:hAnsi="宋体"/>
          <w:b/>
          <w:bCs/>
          <w:color w:val="000000" w:themeColor="text1"/>
        </w:rPr>
        <w:t>安全要求：</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(1)客人入住手续规范、符合公安部门的登记住宿规定，检查有效证件。</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(2)客房内张贴或放置旅客住宿须知；</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(3)大堂有贵重物品寄存处，寄存手续齐全；</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(4)安全规章制度健全、定期组织安全知识培训和各项预案演练；</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(5)有24小时保安服务，及时检查、报告和消除安全隐患；</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(6)按照GBJ140要求配备灭火器材并保持完好有效；</w:t>
      </w:r>
    </w:p>
    <w:p>
      <w:pPr>
        <w:spacing w:line="360" w:lineRule="auto"/>
        <w:ind w:firstLine="210" w:firstLineChars="100"/>
        <w:rPr>
          <w:rFonts w:hint="eastAsia" w:ascii="宋体" w:hAnsi="宋体"/>
          <w:color w:val="000000" w:themeColor="text1"/>
        </w:rPr>
      </w:pPr>
      <w:r>
        <w:rPr>
          <w:rFonts w:hint="eastAsia" w:ascii="宋体" w:hAnsi="宋体"/>
          <w:color w:val="000000" w:themeColor="text1"/>
        </w:rPr>
        <w:t>(7)安全通道、疏散楼梯保持畅通，安全出口标志明显、标志明亮，应急灯完好；</w:t>
      </w:r>
    </w:p>
    <w:p>
      <w:pPr>
        <w:rPr>
          <w:rFonts w:hint="eastAsia"/>
          <w:b/>
          <w:bCs/>
          <w:color w:val="000000" w:themeColor="text1"/>
          <w:sz w:val="24"/>
          <w:szCs w:val="24"/>
        </w:rPr>
      </w:pPr>
      <w:r>
        <w:rPr>
          <w:rFonts w:hint="eastAsia" w:cs="Calibri"/>
          <w:b/>
          <w:bCs/>
          <w:color w:val="000000" w:themeColor="text1"/>
          <w:sz w:val="24"/>
          <w:szCs w:val="24"/>
        </w:rPr>
        <w:t>3</w:t>
      </w:r>
      <w:r>
        <w:rPr>
          <w:rFonts w:hint="eastAsia" w:ascii="宋体" w:hAnsi="宋体"/>
          <w:b/>
          <w:bCs/>
          <w:color w:val="000000" w:themeColor="text1"/>
          <w:sz w:val="24"/>
          <w:szCs w:val="24"/>
        </w:rPr>
        <w:t>、场地服务</w:t>
      </w:r>
    </w:p>
    <w:p>
      <w:pPr>
        <w:spacing w:line="360" w:lineRule="auto"/>
        <w:rPr>
          <w:rFonts w:hint="eastAsia" w:ascii="宋体" w:hAnsi="宋体"/>
          <w:color w:val="000000" w:themeColor="text1"/>
          <w:sz w:val="24"/>
          <w:szCs w:val="24"/>
        </w:rPr>
      </w:pPr>
      <w:r>
        <w:rPr>
          <w:rFonts w:hint="eastAsia"/>
          <w:color w:val="000000" w:themeColor="text1"/>
        </w:rPr>
        <w:t xml:space="preserve">  </w:t>
      </w:r>
      <w:r>
        <w:rPr>
          <w:rFonts w:hint="eastAsia" w:ascii="宋体" w:hAnsi="宋体"/>
          <w:color w:val="000000" w:themeColor="text1"/>
        </w:rPr>
        <w:t>提供可容纳50-200人的培训场地，场地附近有合理饮水设备，教室内需要的设施有：与学员数量匹配的桌椅、讲台（发言台）、话筒（包括无线话筒）、投影设备、音频设备、空调等。（备注：培训场地均需配备相应数量及合理范围的卫生间，每天有专人定时打扫卫生）</w:t>
      </w:r>
    </w:p>
    <w:p>
      <w:pPr>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4、相关配套服务</w:t>
      </w:r>
    </w:p>
    <w:p>
      <w:pPr>
        <w:pStyle w:val="87"/>
        <w:spacing w:line="360" w:lineRule="auto"/>
        <w:rPr>
          <w:rFonts w:hint="eastAsia" w:ascii="宋体" w:hAnsi="宋体"/>
          <w:color w:val="000000" w:themeColor="text1"/>
          <w:kern w:val="2"/>
        </w:rPr>
      </w:pPr>
      <w:r>
        <w:rPr>
          <w:rFonts w:hint="eastAsia" w:ascii="宋体" w:hAnsi="宋体"/>
          <w:b/>
          <w:bCs/>
          <w:color w:val="000000" w:themeColor="text1"/>
        </w:rPr>
        <w:t xml:space="preserve"> </w:t>
      </w:r>
      <w:r>
        <w:rPr>
          <w:rFonts w:hint="eastAsia" w:ascii="宋体" w:hAnsi="宋体"/>
          <w:color w:val="000000" w:themeColor="text1"/>
          <w:kern w:val="2"/>
        </w:rPr>
        <w:t xml:space="preserve"> 提供横幅制作、文本打印等相关配套服务</w:t>
      </w:r>
    </w:p>
    <w:p/>
    <w:p>
      <w:pPr>
        <w:spacing w:line="360" w:lineRule="auto"/>
        <w:rPr>
          <w:rFonts w:ascii="仿宋" w:hAnsi="仿宋"/>
          <w:b/>
          <w:bCs/>
          <w:color w:val="000000"/>
        </w:rPr>
      </w:pPr>
      <w:r>
        <w:rPr>
          <w:rFonts w:hint="eastAsia" w:ascii="仿宋" w:hAnsi="仿宋"/>
          <w:b/>
          <w:bCs/>
          <w:color w:val="000000"/>
        </w:rPr>
        <w:t xml:space="preserve"> </w:t>
      </w:r>
    </w:p>
    <w:p>
      <w:pPr>
        <w:spacing w:line="360" w:lineRule="auto"/>
        <w:rPr>
          <w:rFonts w:ascii="仿宋" w:hAnsi="仿宋" w:eastAsia="仿宋"/>
          <w:sz w:val="32"/>
          <w:szCs w:val="32"/>
        </w:rPr>
      </w:pPr>
      <w:r>
        <w:rPr>
          <w:rFonts w:hint="eastAsia" w:ascii="仿宋" w:hAnsi="仿宋" w:eastAsia="仿宋"/>
          <w:b/>
          <w:bCs/>
          <w:sz w:val="28"/>
          <w:szCs w:val="28"/>
        </w:rPr>
        <w:t>商务要求表</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6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cs="仿宋_GB2312"/>
                <w:b/>
                <w:sz w:val="28"/>
                <w:szCs w:val="28"/>
              </w:rPr>
            </w:pPr>
            <w:r>
              <w:rPr>
                <w:rFonts w:hint="eastAsia" w:ascii="仿宋" w:hAnsi="仿宋" w:eastAsia="仿宋" w:cs="仿宋_GB2312"/>
                <w:b/>
                <w:sz w:val="28"/>
                <w:szCs w:val="28"/>
              </w:rPr>
              <w:t>▲项目工期（交货期）及地点</w:t>
            </w:r>
          </w:p>
        </w:tc>
        <w:tc>
          <w:tcPr>
            <w:tcW w:w="6775" w:type="dxa"/>
            <w:tcBorders>
              <w:top w:val="single" w:color="auto" w:sz="4" w:space="0"/>
              <w:left w:val="nil"/>
              <w:bottom w:val="single" w:color="auto" w:sz="4" w:space="0"/>
              <w:right w:val="single" w:color="auto" w:sz="4" w:space="0"/>
            </w:tcBorders>
            <w:vAlign w:val="center"/>
          </w:tcPr>
          <w:p>
            <w:pPr>
              <w:rPr>
                <w:rFonts w:ascii="仿宋" w:hAnsi="仿宋" w:eastAsia="仿宋"/>
                <w:sz w:val="28"/>
                <w:szCs w:val="28"/>
              </w:rPr>
            </w:pPr>
            <w:r>
              <w:rPr>
                <w:rFonts w:hint="eastAsia" w:ascii="仿宋" w:hAnsi="仿宋" w:eastAsia="仿宋"/>
                <w:sz w:val="28"/>
                <w:szCs w:val="28"/>
              </w:rPr>
              <w:t>项目工期：自合同签订日起</w:t>
            </w:r>
            <w:r>
              <w:rPr>
                <w:rFonts w:hint="eastAsia" w:ascii="仿宋" w:hAnsi="仿宋" w:eastAsia="仿宋"/>
                <w:sz w:val="28"/>
                <w:szCs w:val="28"/>
                <w:lang w:val="en-US" w:eastAsia="zh-CN"/>
              </w:rPr>
              <w:t>一年</w:t>
            </w:r>
            <w:r>
              <w:rPr>
                <w:rFonts w:hint="eastAsia" w:ascii="仿宋" w:hAnsi="仿宋" w:eastAsia="仿宋"/>
                <w:sz w:val="28"/>
                <w:szCs w:val="28"/>
              </w:rPr>
              <w:t>；</w:t>
            </w:r>
          </w:p>
          <w:p>
            <w:pPr>
              <w:rPr>
                <w:rFonts w:hint="eastAsia"/>
              </w:rPr>
            </w:pPr>
            <w:r>
              <w:rPr>
                <w:rFonts w:hint="eastAsia" w:ascii="仿宋" w:hAnsi="仿宋" w:eastAsia="仿宋"/>
                <w:sz w:val="28"/>
                <w:szCs w:val="28"/>
              </w:rPr>
              <w:t>地点：采购人指定处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cs="仿宋_GB2312"/>
                <w:b/>
                <w:sz w:val="28"/>
                <w:szCs w:val="28"/>
              </w:rPr>
            </w:pPr>
            <w:r>
              <w:rPr>
                <w:rFonts w:hint="eastAsia" w:ascii="仿宋" w:hAnsi="仿宋" w:eastAsia="仿宋" w:cs="仿宋_GB2312"/>
                <w:b/>
                <w:sz w:val="28"/>
                <w:szCs w:val="28"/>
              </w:rPr>
              <w:t>▲付款条件（明确是否需要履约保证金）</w:t>
            </w:r>
          </w:p>
        </w:tc>
        <w:tc>
          <w:tcPr>
            <w:tcW w:w="6775" w:type="dxa"/>
            <w:tcBorders>
              <w:top w:val="single" w:color="auto" w:sz="4" w:space="0"/>
              <w:left w:val="nil"/>
              <w:bottom w:val="single" w:color="auto" w:sz="4" w:space="0"/>
              <w:right w:val="single" w:color="auto" w:sz="4" w:space="0"/>
            </w:tcBorders>
            <w:vAlign w:val="center"/>
          </w:tcPr>
          <w:p>
            <w:pPr>
              <w:adjustRightInd w:val="0"/>
              <w:spacing w:line="360" w:lineRule="auto"/>
              <w:jc w:val="left"/>
              <w:textAlignment w:val="baseline"/>
              <w:rPr>
                <w:rFonts w:ascii="仿宋" w:hAnsi="仿宋" w:eastAsia="仿宋"/>
                <w:b/>
                <w:sz w:val="28"/>
                <w:szCs w:val="28"/>
              </w:rPr>
            </w:pPr>
            <w:r>
              <w:rPr>
                <w:rFonts w:hint="eastAsia" w:ascii="仿宋" w:hAnsi="仿宋" w:eastAsia="仿宋"/>
                <w:b/>
                <w:sz w:val="24"/>
                <w:szCs w:val="24"/>
              </w:rPr>
              <w:t>付款方式：以培训实际情况，按期结算。不收取履约保证金。</w:t>
            </w:r>
          </w:p>
          <w:p>
            <w:pPr>
              <w:rPr>
                <w:rFonts w:hint="eastAsia" w:ascii="仿宋" w:hAnsi="仿宋" w:eastAsia="仿宋"/>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980" w:type="dxa"/>
            <w:tcBorders>
              <w:top w:val="single" w:color="auto" w:sz="4" w:space="0"/>
              <w:left w:val="single" w:color="auto" w:sz="4" w:space="0"/>
              <w:bottom w:val="single" w:color="auto" w:sz="4" w:space="0"/>
              <w:right w:val="single" w:color="auto" w:sz="4" w:space="0"/>
            </w:tcBorders>
            <w:vAlign w:val="center"/>
          </w:tcPr>
          <w:p>
            <w:pPr>
              <w:snapToGrid w:val="0"/>
              <w:jc w:val="left"/>
              <w:rPr>
                <w:rFonts w:hint="eastAsia" w:ascii="仿宋" w:hAnsi="仿宋" w:eastAsia="仿宋" w:cs="仿宋_GB2312"/>
                <w:b/>
                <w:sz w:val="28"/>
                <w:szCs w:val="28"/>
              </w:rPr>
            </w:pPr>
            <w:r>
              <w:rPr>
                <w:rFonts w:hint="eastAsia" w:ascii="仿宋" w:hAnsi="仿宋" w:eastAsia="仿宋" w:cs="仿宋_GB2312"/>
                <w:b/>
                <w:sz w:val="28"/>
                <w:szCs w:val="28"/>
              </w:rPr>
              <w:t>违约责任及争议解决方式</w:t>
            </w:r>
          </w:p>
        </w:tc>
        <w:tc>
          <w:tcPr>
            <w:tcW w:w="6775" w:type="dxa"/>
            <w:tcBorders>
              <w:top w:val="single" w:color="auto" w:sz="4" w:space="0"/>
              <w:left w:val="nil"/>
              <w:bottom w:val="single" w:color="auto" w:sz="4" w:space="0"/>
              <w:right w:val="single" w:color="auto" w:sz="4" w:space="0"/>
            </w:tcBorders>
            <w:vAlign w:val="center"/>
          </w:tcPr>
          <w:p>
            <w:pPr>
              <w:rPr>
                <w:rFonts w:hint="eastAsia" w:ascii="仿宋" w:hAnsi="仿宋" w:eastAsia="仿宋"/>
                <w:sz w:val="28"/>
                <w:szCs w:val="28"/>
              </w:rPr>
            </w:pPr>
            <w:r>
              <w:rPr>
                <w:rFonts w:hint="eastAsia" w:ascii="仿宋" w:hAnsi="仿宋" w:eastAsia="仿宋"/>
                <w:sz w:val="28"/>
                <w:szCs w:val="28"/>
              </w:rPr>
              <w:t>无特别说明，按“第四章  浙江省政府采购合同主要条款指引”相关违约责任及争议解决方式内容。</w:t>
            </w:r>
          </w:p>
        </w:tc>
      </w:tr>
    </w:tbl>
    <w:p>
      <w:pPr>
        <w:widowControl/>
        <w:spacing w:line="360" w:lineRule="auto"/>
        <w:jc w:val="left"/>
        <w:rPr>
          <w:rFonts w:ascii="仿宋" w:hAnsi="仿宋"/>
          <w:color w:val="000000"/>
          <w:kern w:val="0"/>
          <w:sz w:val="16"/>
          <w:szCs w:val="16"/>
        </w:rPr>
        <w:sectPr>
          <w:pgSz w:w="11906" w:h="16838"/>
          <w:pgMar w:top="1440" w:right="1800" w:bottom="1440" w:left="1800" w:header="851" w:footer="992" w:gutter="0"/>
          <w:cols w:space="720" w:num="1"/>
          <w:docGrid w:type="lines" w:linePitch="312" w:charSpace="0"/>
        </w:sectPr>
      </w:pPr>
    </w:p>
    <w:p>
      <w:pPr>
        <w:spacing w:line="360" w:lineRule="auto"/>
        <w:outlineLvl w:val="1"/>
        <w:rPr>
          <w:rFonts w:hint="eastAsia" w:ascii="宋体" w:cs="仿宋_GB2312"/>
          <w:b/>
          <w:sz w:val="24"/>
          <w:szCs w:val="24"/>
        </w:rPr>
      </w:pPr>
      <w:bookmarkStart w:id="49" w:name="_Toc14173978"/>
      <w:bookmarkEnd w:id="49"/>
      <w:bookmarkStart w:id="50" w:name="_Toc14173977"/>
      <w:r>
        <w:rPr>
          <w:rFonts w:hint="eastAsia" w:ascii="宋体" w:cs="仿宋_GB2312"/>
          <w:b/>
          <w:sz w:val="24"/>
          <w:szCs w:val="24"/>
        </w:rPr>
        <w:t xml:space="preserve"> </w:t>
      </w:r>
      <w:bookmarkEnd w:id="50"/>
    </w:p>
    <w:p>
      <w:pPr>
        <w:rPr>
          <w:rFonts w:hint="eastAsia" w:ascii="仿宋" w:hAnsi="仿宋" w:eastAsia="仿宋"/>
          <w:b/>
          <w:bCs/>
          <w:sz w:val="24"/>
          <w:szCs w:val="24"/>
        </w:rPr>
      </w:pPr>
      <w:r>
        <w:rPr>
          <w:rFonts w:hint="eastAsia" w:ascii="宋体" w:cs="仿宋_GB2312"/>
          <w:b/>
          <w:sz w:val="24"/>
          <w:szCs w:val="24"/>
        </w:rPr>
        <w:t xml:space="preserve"> </w:t>
      </w:r>
      <w:r>
        <w:rPr>
          <w:rFonts w:hint="eastAsia" w:ascii="仿宋" w:hAnsi="仿宋" w:eastAsia="仿宋"/>
          <w:b/>
          <w:bCs/>
          <w:sz w:val="24"/>
          <w:szCs w:val="24"/>
        </w:rPr>
        <w:t>注：协商小组通过电子交易平台视频会议方式，与响应方就项目技术需求、服务、价格构成、供货、付款方式等要素进行协商，并要求其在规定时间内提交书面最终报价。此次协商采用政采云电子交易平台视频会议方式，为避免页面存在兼容性等问题，响应方须使用谷歌Chrome浏览器或360浏览器极速模式，并安装摄像头和麦克风。如若协商过程中，电子交易平台出现视频会议连接失败等情况，将通过电子交易平台发送数据电文进行协商。</w:t>
      </w:r>
    </w:p>
    <w:p>
      <w:pPr>
        <w:spacing w:line="360" w:lineRule="auto"/>
        <w:outlineLvl w:val="1"/>
        <w:rPr>
          <w:rFonts w:ascii="宋体" w:cs="仿宋_GB2312"/>
          <w:b/>
          <w:sz w:val="24"/>
          <w:szCs w:val="24"/>
        </w:rPr>
      </w:pPr>
    </w:p>
    <w:p>
      <w:pPr>
        <w:spacing w:line="360" w:lineRule="auto"/>
        <w:outlineLvl w:val="1"/>
        <w:rPr>
          <w:rFonts w:hint="eastAsia" w:ascii="宋体" w:cs="仿宋_GB2312"/>
          <w:b/>
          <w:sz w:val="24"/>
          <w:szCs w:val="24"/>
        </w:rPr>
      </w:pPr>
      <w:r>
        <w:t xml:space="preserve"> </w:t>
      </w:r>
    </w:p>
    <w:p>
      <w:r>
        <w:t xml:space="preserve"> </w:t>
      </w:r>
    </w:p>
    <w:p>
      <w:r>
        <w:t xml:space="preserve"> </w:t>
      </w:r>
    </w:p>
    <w:p>
      <w:r>
        <w:t xml:space="preserve"> </w:t>
      </w:r>
    </w:p>
    <w:p>
      <w:r>
        <w:t xml:space="preserve"> </w:t>
      </w:r>
    </w:p>
    <w:p>
      <w:r>
        <w:t xml:space="preserve"> </w:t>
      </w:r>
    </w:p>
    <w:p>
      <w:pPr>
        <w:rPr>
          <w:rFonts w:hint="eastAsia"/>
        </w:rPr>
      </w:pPr>
      <w:r>
        <w:t xml:space="preserve"> </w:t>
      </w:r>
    </w:p>
    <w:p>
      <w:pPr>
        <w:pStyle w:val="40"/>
        <w:rPr>
          <w:rFonts w:hint="eastAsia" w:ascii="宋体" w:hAnsi="宋体"/>
        </w:rPr>
      </w:pPr>
    </w:p>
    <w:p>
      <w:pPr>
        <w:pStyle w:val="40"/>
        <w:rPr>
          <w:rFonts w:hint="eastAsia" w:ascii="宋体" w:hAnsi="宋体"/>
        </w:rPr>
      </w:pPr>
    </w:p>
    <w:p>
      <w:pPr>
        <w:pStyle w:val="40"/>
      </w:pPr>
      <w:r>
        <w:rPr>
          <w:rFonts w:hint="eastAsia" w:ascii="宋体" w:hAnsi="宋体"/>
        </w:rPr>
        <w:t>第四章浙江省政府采购合同主要条款指引</w:t>
      </w:r>
    </w:p>
    <w:p>
      <w:pPr>
        <w:snapToGrid w:val="0"/>
        <w:spacing w:before="120" w:beforeLines="50" w:after="120" w:afterLines="50"/>
        <w:jc w:val="center"/>
        <w:rPr>
          <w:rFonts w:ascii="仿宋" w:hAnsi="仿宋" w:eastAsia="仿宋"/>
          <w:b/>
          <w:bCs/>
          <w:sz w:val="36"/>
          <w:szCs w:val="36"/>
        </w:rPr>
      </w:pPr>
      <w:r>
        <w:rPr>
          <w:rFonts w:hint="eastAsia" w:ascii="仿宋" w:hAnsi="仿宋" w:eastAsia="仿宋"/>
          <w:b/>
          <w:bCs/>
          <w:sz w:val="36"/>
          <w:szCs w:val="36"/>
        </w:rPr>
        <w:t xml:space="preserve"> </w:t>
      </w:r>
    </w:p>
    <w:p>
      <w:pPr>
        <w:pStyle w:val="22"/>
        <w:snapToGrid w:val="0"/>
        <w:spacing w:before="120" w:line="360" w:lineRule="auto"/>
        <w:jc w:val="center"/>
        <w:rPr>
          <w:rFonts w:hint="eastAsia" w:ascii="仿宋" w:hAnsi="仿宋" w:eastAsia="仿宋"/>
          <w:sz w:val="30"/>
          <w:szCs w:val="30"/>
        </w:rPr>
      </w:pPr>
      <w:r>
        <w:rPr>
          <w:rFonts w:hint="eastAsia" w:ascii="仿宋" w:hAnsi="仿宋" w:eastAsia="仿宋"/>
          <w:sz w:val="30"/>
          <w:szCs w:val="30"/>
        </w:rPr>
        <w:t>编号：ZZCG202 -</w:t>
      </w:r>
    </w:p>
    <w:p>
      <w:pPr>
        <w:pStyle w:val="22"/>
        <w:snapToGrid w:val="0"/>
        <w:spacing w:before="120" w:line="360" w:lineRule="auto"/>
        <w:jc w:val="center"/>
        <w:rPr>
          <w:rFonts w:hint="eastAsia" w:ascii="仿宋" w:hAnsi="仿宋" w:eastAsia="仿宋"/>
          <w:sz w:val="30"/>
          <w:szCs w:val="30"/>
        </w:rPr>
      </w:pPr>
      <w:r>
        <w:rPr>
          <w:rFonts w:hint="eastAsia" w:ascii="仿宋" w:hAnsi="仿宋" w:eastAsia="仿宋"/>
          <w:sz w:val="30"/>
          <w:szCs w:val="30"/>
        </w:rPr>
        <w:t>确认号：</w:t>
      </w:r>
    </w:p>
    <w:p>
      <w:pPr>
        <w:spacing w:line="520" w:lineRule="exact"/>
        <w:ind w:firstLine="281" w:firstLineChars="100"/>
        <w:rPr>
          <w:rFonts w:hint="eastAsia" w:ascii="仿宋" w:hAnsi="仿宋" w:eastAsia="仿宋"/>
          <w:sz w:val="28"/>
          <w:szCs w:val="28"/>
        </w:rPr>
      </w:pPr>
      <w:r>
        <w:rPr>
          <w:rFonts w:hint="eastAsia" w:ascii="仿宋" w:hAnsi="仿宋" w:eastAsia="仿宋" w:cs="微软雅黑"/>
          <w:b/>
          <w:bCs/>
          <w:sz w:val="28"/>
          <w:szCs w:val="28"/>
        </w:rPr>
        <w:t>甲方</w:t>
      </w:r>
      <w:r>
        <w:rPr>
          <w:rFonts w:hint="eastAsia" w:ascii="仿宋" w:hAnsi="仿宋" w:eastAsia="仿宋"/>
          <w:sz w:val="28"/>
          <w:szCs w:val="28"/>
        </w:rPr>
        <w:t>（</w:t>
      </w:r>
      <w:r>
        <w:rPr>
          <w:rFonts w:hint="eastAsia" w:ascii="仿宋" w:hAnsi="仿宋" w:eastAsia="仿宋" w:cs="微软雅黑"/>
          <w:sz w:val="28"/>
          <w:szCs w:val="28"/>
        </w:rPr>
        <w:t>采购人</w:t>
      </w:r>
      <w:r>
        <w:rPr>
          <w:rFonts w:hint="eastAsia" w:ascii="仿宋" w:hAnsi="仿宋" w:eastAsia="仿宋" w:cs="Malgun Gothic Semilight"/>
          <w:sz w:val="28"/>
          <w:szCs w:val="28"/>
        </w:rPr>
        <w:t>）：</w:t>
      </w:r>
    </w:p>
    <w:p>
      <w:pPr>
        <w:spacing w:line="520" w:lineRule="exact"/>
        <w:ind w:firstLine="281" w:firstLineChars="100"/>
        <w:rPr>
          <w:rFonts w:hint="eastAsia" w:ascii="仿宋" w:hAnsi="仿宋" w:eastAsia="仿宋"/>
          <w:sz w:val="28"/>
          <w:szCs w:val="28"/>
        </w:rPr>
      </w:pPr>
      <w:r>
        <w:rPr>
          <w:rFonts w:hint="eastAsia" w:ascii="仿宋" w:hAnsi="仿宋" w:eastAsia="仿宋" w:cs="微软雅黑"/>
          <w:b/>
          <w:bCs/>
          <w:sz w:val="28"/>
          <w:szCs w:val="28"/>
        </w:rPr>
        <w:t>乙方</w:t>
      </w:r>
      <w:r>
        <w:rPr>
          <w:rFonts w:hint="eastAsia" w:ascii="仿宋" w:hAnsi="仿宋" w:eastAsia="仿宋"/>
          <w:sz w:val="28"/>
          <w:szCs w:val="28"/>
        </w:rPr>
        <w:t>（</w:t>
      </w:r>
      <w:r>
        <w:rPr>
          <w:rFonts w:hint="eastAsia" w:ascii="仿宋" w:hAnsi="仿宋" w:eastAsia="仿宋" w:cs="微软雅黑"/>
          <w:sz w:val="28"/>
          <w:szCs w:val="28"/>
        </w:rPr>
        <w:t>响应方</w:t>
      </w:r>
      <w:r>
        <w:rPr>
          <w:rFonts w:hint="eastAsia" w:ascii="仿宋" w:hAnsi="仿宋" w:eastAsia="仿宋" w:cs="Malgun Gothic Semilight"/>
          <w:sz w:val="28"/>
          <w:szCs w:val="28"/>
        </w:rPr>
        <w:t>）：</w:t>
      </w:r>
    </w:p>
    <w:p>
      <w:pPr>
        <w:pStyle w:val="22"/>
        <w:adjustRightInd w:val="0"/>
        <w:snapToGrid w:val="0"/>
        <w:spacing w:before="120" w:line="460" w:lineRule="exact"/>
        <w:ind w:firstLine="554" w:firstLineChars="198"/>
        <w:rPr>
          <w:rFonts w:hint="eastAsia" w:ascii="仿宋" w:hAnsi="仿宋" w:eastAsia="仿宋"/>
          <w:b/>
          <w:kern w:val="0"/>
          <w:sz w:val="28"/>
          <w:szCs w:val="28"/>
        </w:rPr>
      </w:pPr>
      <w:r>
        <w:rPr>
          <w:rFonts w:hint="eastAsia" w:ascii="仿宋" w:hAnsi="仿宋" w:eastAsia="仿宋" w:cs="微软雅黑"/>
          <w:kern w:val="0"/>
          <w:sz w:val="28"/>
          <w:szCs w:val="28"/>
        </w:rPr>
        <w:t>甲</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乙双方根据浙江省政府采购中心关于</w:t>
      </w:r>
      <w:r>
        <w:rPr>
          <w:rFonts w:hint="eastAsia" w:ascii="仿宋" w:hAnsi="仿宋" w:eastAsia="仿宋" w:cs="微软雅黑"/>
          <w:sz w:val="28"/>
          <w:szCs w:val="28"/>
        </w:rPr>
        <w:t>项目编号为</w:t>
      </w:r>
      <w:r>
        <w:rPr>
          <w:rFonts w:hint="eastAsia" w:ascii="仿宋" w:hAnsi="仿宋" w:eastAsia="仿宋"/>
          <w:kern w:val="0"/>
          <w:sz w:val="28"/>
          <w:szCs w:val="28"/>
        </w:rPr>
        <w:t>（</w:t>
      </w:r>
      <w:r>
        <w:rPr>
          <w:rFonts w:hint="eastAsia" w:ascii="仿宋" w:hAnsi="仿宋" w:eastAsia="仿宋" w:cs="微软雅黑"/>
          <w:kern w:val="0"/>
          <w:sz w:val="28"/>
          <w:szCs w:val="28"/>
        </w:rPr>
        <w:t>标项及名称</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项目单一来源采购的结果</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签署本合同</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9" w:firstLineChars="213"/>
        <w:rPr>
          <w:rFonts w:hint="eastAsia" w:ascii="仿宋" w:hAnsi="仿宋" w:eastAsia="仿宋"/>
          <w:b/>
          <w:sz w:val="28"/>
          <w:szCs w:val="28"/>
        </w:rPr>
      </w:pPr>
      <w:r>
        <w:rPr>
          <w:rFonts w:hint="eastAsia" w:ascii="仿宋" w:hAnsi="仿宋" w:eastAsia="仿宋" w:cs="微软雅黑"/>
          <w:b/>
          <w:kern w:val="0"/>
          <w:sz w:val="28"/>
          <w:szCs w:val="28"/>
        </w:rPr>
        <w:t>一</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项目内容</w:t>
      </w:r>
      <w:r>
        <w:rPr>
          <w:rFonts w:hint="eastAsia" w:ascii="仿宋" w:hAnsi="仿宋" w:eastAsia="仿宋" w:cs="微软雅黑"/>
          <w:b/>
          <w:sz w:val="28"/>
          <w:szCs w:val="28"/>
        </w:rPr>
        <w:t>及合同价格</w:t>
      </w:r>
    </w:p>
    <w:p>
      <w:pPr>
        <w:pStyle w:val="22"/>
        <w:adjustRightInd w:val="0"/>
        <w:snapToGrid w:val="0"/>
        <w:spacing w:before="120" w:line="460" w:lineRule="exact"/>
        <w:ind w:firstLine="596" w:firstLineChars="213"/>
        <w:jc w:val="right"/>
        <w:rPr>
          <w:rFonts w:hint="eastAsia" w:ascii="仿宋" w:hAnsi="仿宋" w:eastAsia="仿宋"/>
          <w:sz w:val="28"/>
          <w:szCs w:val="28"/>
        </w:rPr>
      </w:pPr>
      <w:r>
        <w:rPr>
          <w:rFonts w:hint="eastAsia" w:ascii="仿宋" w:hAnsi="仿宋" w:eastAsia="仿宋" w:cs="微软雅黑"/>
          <w:sz w:val="28"/>
          <w:szCs w:val="28"/>
        </w:rPr>
        <w:t>金额单位</w:t>
      </w:r>
      <w:r>
        <w:rPr>
          <w:rFonts w:hint="eastAsia" w:ascii="仿宋" w:hAnsi="仿宋" w:eastAsia="仿宋" w:cs="Malgun Gothic Semilight"/>
          <w:sz w:val="28"/>
          <w:szCs w:val="28"/>
        </w:rPr>
        <w:t>：</w:t>
      </w:r>
      <w:r>
        <w:rPr>
          <w:rFonts w:hint="eastAsia" w:ascii="仿宋" w:hAnsi="仿宋" w:eastAsia="仿宋" w:cs="微软雅黑"/>
          <w:sz w:val="28"/>
          <w:szCs w:val="28"/>
        </w:rPr>
        <w:t>元</w:t>
      </w:r>
    </w:p>
    <w:tbl>
      <w:tblPr>
        <w:tblStyle w:val="43"/>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1980"/>
        <w:gridCol w:w="1980"/>
        <w:gridCol w:w="1260"/>
        <w:gridCol w:w="1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38" w:type="dxa"/>
            <w:tcBorders>
              <w:top w:val="single" w:color="auto" w:sz="4" w:space="0"/>
              <w:left w:val="single" w:color="auto" w:sz="4" w:space="0"/>
              <w:bottom w:val="single" w:color="auto" w:sz="4" w:space="0"/>
              <w:right w:val="single" w:color="auto" w:sz="4" w:space="0"/>
            </w:tcBorders>
            <w:vAlign w:val="center"/>
          </w:tcPr>
          <w:p>
            <w:pPr>
              <w:pStyle w:val="22"/>
              <w:snapToGrid w:val="0"/>
              <w:spacing w:before="120" w:line="460" w:lineRule="exact"/>
              <w:jc w:val="center"/>
              <w:rPr>
                <w:rFonts w:hint="eastAsia" w:ascii="仿宋" w:hAnsi="仿宋" w:eastAsia="仿宋"/>
                <w:sz w:val="28"/>
                <w:szCs w:val="28"/>
              </w:rPr>
            </w:pPr>
            <w:r>
              <w:rPr>
                <w:rFonts w:hint="eastAsia" w:ascii="仿宋" w:hAnsi="仿宋" w:eastAsia="仿宋" w:cs="微软雅黑"/>
                <w:sz w:val="28"/>
                <w:szCs w:val="28"/>
              </w:rPr>
              <w:t>项目名称</w:t>
            </w:r>
          </w:p>
        </w:tc>
        <w:tc>
          <w:tcPr>
            <w:tcW w:w="1980" w:type="dxa"/>
            <w:tcBorders>
              <w:top w:val="single" w:color="auto" w:sz="4" w:space="0"/>
              <w:left w:val="nil"/>
              <w:bottom w:val="single" w:color="auto" w:sz="4" w:space="0"/>
              <w:right w:val="single" w:color="auto" w:sz="4" w:space="0"/>
            </w:tcBorders>
            <w:vAlign w:val="center"/>
          </w:tcPr>
          <w:p>
            <w:pPr>
              <w:pStyle w:val="22"/>
              <w:snapToGrid w:val="0"/>
              <w:spacing w:before="120" w:line="460" w:lineRule="exact"/>
              <w:jc w:val="center"/>
              <w:rPr>
                <w:rFonts w:hint="eastAsia" w:ascii="仿宋" w:hAnsi="仿宋" w:eastAsia="仿宋"/>
                <w:sz w:val="28"/>
                <w:szCs w:val="28"/>
              </w:rPr>
            </w:pPr>
            <w:r>
              <w:rPr>
                <w:rFonts w:hint="eastAsia" w:ascii="仿宋" w:hAnsi="仿宋" w:eastAsia="仿宋" w:cs="微软雅黑"/>
                <w:sz w:val="28"/>
                <w:szCs w:val="28"/>
              </w:rPr>
              <w:t>型号规格</w:t>
            </w:r>
          </w:p>
        </w:tc>
        <w:tc>
          <w:tcPr>
            <w:tcW w:w="1980" w:type="dxa"/>
            <w:tcBorders>
              <w:top w:val="single" w:color="auto" w:sz="4" w:space="0"/>
              <w:left w:val="nil"/>
              <w:bottom w:val="single" w:color="auto" w:sz="4" w:space="0"/>
              <w:right w:val="single" w:color="auto" w:sz="4" w:space="0"/>
            </w:tcBorders>
            <w:vAlign w:val="center"/>
          </w:tcPr>
          <w:p>
            <w:pPr>
              <w:pStyle w:val="22"/>
              <w:snapToGrid w:val="0"/>
              <w:spacing w:before="120" w:line="460" w:lineRule="exact"/>
              <w:jc w:val="center"/>
              <w:rPr>
                <w:rFonts w:hint="eastAsia" w:ascii="仿宋" w:hAnsi="仿宋" w:eastAsia="仿宋"/>
                <w:sz w:val="28"/>
                <w:szCs w:val="28"/>
              </w:rPr>
            </w:pPr>
            <w:r>
              <w:rPr>
                <w:rFonts w:hint="eastAsia" w:ascii="仿宋" w:hAnsi="仿宋" w:eastAsia="仿宋" w:cs="微软雅黑"/>
                <w:sz w:val="28"/>
                <w:szCs w:val="28"/>
              </w:rPr>
              <w:t>配置要求</w:t>
            </w:r>
          </w:p>
        </w:tc>
        <w:tc>
          <w:tcPr>
            <w:tcW w:w="1260" w:type="dxa"/>
            <w:tcBorders>
              <w:top w:val="single" w:color="auto" w:sz="4" w:space="0"/>
              <w:left w:val="nil"/>
              <w:bottom w:val="single" w:color="auto" w:sz="4" w:space="0"/>
              <w:right w:val="single" w:color="auto" w:sz="4" w:space="0"/>
            </w:tcBorders>
            <w:vAlign w:val="center"/>
          </w:tcPr>
          <w:p>
            <w:pPr>
              <w:pStyle w:val="22"/>
              <w:snapToGrid w:val="0"/>
              <w:spacing w:before="120" w:line="460" w:lineRule="exact"/>
              <w:ind w:left="-108"/>
              <w:jc w:val="center"/>
              <w:rPr>
                <w:rFonts w:hint="eastAsia" w:ascii="仿宋" w:hAnsi="仿宋" w:eastAsia="仿宋"/>
                <w:sz w:val="28"/>
                <w:szCs w:val="28"/>
              </w:rPr>
            </w:pPr>
            <w:r>
              <w:rPr>
                <w:rFonts w:hint="eastAsia" w:ascii="仿宋" w:hAnsi="仿宋" w:eastAsia="仿宋" w:cs="微软雅黑"/>
                <w:sz w:val="28"/>
                <w:szCs w:val="28"/>
              </w:rPr>
              <w:t>数量</w:t>
            </w:r>
          </w:p>
        </w:tc>
        <w:tc>
          <w:tcPr>
            <w:tcW w:w="1572" w:type="dxa"/>
            <w:tcBorders>
              <w:top w:val="single" w:color="auto" w:sz="4" w:space="0"/>
              <w:left w:val="nil"/>
              <w:bottom w:val="single" w:color="auto" w:sz="4" w:space="0"/>
              <w:right w:val="single" w:color="auto" w:sz="4" w:space="0"/>
            </w:tcBorders>
            <w:vAlign w:val="center"/>
          </w:tcPr>
          <w:p>
            <w:pPr>
              <w:pStyle w:val="22"/>
              <w:snapToGrid w:val="0"/>
              <w:spacing w:before="120" w:line="460" w:lineRule="exact"/>
              <w:ind w:left="-108"/>
              <w:jc w:val="center"/>
              <w:rPr>
                <w:rFonts w:hint="eastAsia" w:ascii="仿宋" w:hAnsi="仿宋" w:eastAsia="仿宋"/>
                <w:sz w:val="28"/>
                <w:szCs w:val="28"/>
              </w:rPr>
            </w:pPr>
            <w:r>
              <w:rPr>
                <w:rFonts w:hint="eastAsia" w:ascii="仿宋" w:hAnsi="仿宋" w:eastAsia="仿宋" w:cs="微软雅黑"/>
                <w:sz w:val="28"/>
                <w:szCs w:val="28"/>
              </w:rPr>
              <w:t>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atLeast"/>
        </w:trPr>
        <w:tc>
          <w:tcPr>
            <w:tcW w:w="2338" w:type="dxa"/>
            <w:tcBorders>
              <w:top w:val="single" w:color="auto" w:sz="4" w:space="0"/>
              <w:left w:val="single" w:color="auto" w:sz="4" w:space="0"/>
              <w:bottom w:val="single" w:color="auto" w:sz="4" w:space="0"/>
              <w:right w:val="single" w:color="auto" w:sz="4" w:space="0"/>
            </w:tcBorders>
          </w:tcPr>
          <w:p>
            <w:pPr>
              <w:spacing w:line="460" w:lineRule="exact"/>
              <w:ind w:firstLine="596" w:firstLineChars="213"/>
              <w:rPr>
                <w:rFonts w:hint="eastAsia" w:ascii="仿宋" w:hAnsi="仿宋" w:eastAsia="仿宋"/>
                <w:sz w:val="28"/>
                <w:szCs w:val="28"/>
              </w:rPr>
            </w:pPr>
          </w:p>
        </w:tc>
        <w:tc>
          <w:tcPr>
            <w:tcW w:w="1980" w:type="dxa"/>
            <w:tcBorders>
              <w:top w:val="single" w:color="auto" w:sz="4" w:space="0"/>
              <w:left w:val="nil"/>
              <w:bottom w:val="single" w:color="auto" w:sz="4" w:space="0"/>
              <w:right w:val="single" w:color="auto" w:sz="4" w:space="0"/>
            </w:tcBorders>
          </w:tcPr>
          <w:p>
            <w:pPr>
              <w:spacing w:line="460" w:lineRule="exact"/>
              <w:ind w:firstLine="596" w:firstLineChars="213"/>
              <w:rPr>
                <w:rFonts w:hint="eastAsia" w:ascii="仿宋" w:hAnsi="仿宋" w:eastAsia="仿宋"/>
                <w:sz w:val="28"/>
                <w:szCs w:val="28"/>
              </w:rPr>
            </w:pPr>
          </w:p>
        </w:tc>
        <w:tc>
          <w:tcPr>
            <w:tcW w:w="1980" w:type="dxa"/>
            <w:tcBorders>
              <w:top w:val="single" w:color="auto" w:sz="4" w:space="0"/>
              <w:left w:val="nil"/>
              <w:bottom w:val="single" w:color="auto" w:sz="4" w:space="0"/>
              <w:right w:val="single" w:color="auto" w:sz="4" w:space="0"/>
            </w:tcBorders>
          </w:tcPr>
          <w:p>
            <w:pPr>
              <w:spacing w:line="460" w:lineRule="exact"/>
              <w:ind w:firstLine="596" w:firstLineChars="213"/>
              <w:rPr>
                <w:rFonts w:hint="eastAsia" w:ascii="仿宋" w:hAnsi="仿宋" w:eastAsia="仿宋"/>
                <w:sz w:val="28"/>
                <w:szCs w:val="28"/>
              </w:rPr>
            </w:pPr>
          </w:p>
        </w:tc>
        <w:tc>
          <w:tcPr>
            <w:tcW w:w="1260" w:type="dxa"/>
            <w:tcBorders>
              <w:top w:val="single" w:color="auto" w:sz="4" w:space="0"/>
              <w:left w:val="nil"/>
              <w:bottom w:val="single" w:color="auto" w:sz="4" w:space="0"/>
              <w:right w:val="single" w:color="auto" w:sz="4" w:space="0"/>
            </w:tcBorders>
          </w:tcPr>
          <w:p>
            <w:pPr>
              <w:spacing w:line="460" w:lineRule="exact"/>
              <w:ind w:firstLine="596" w:firstLineChars="213"/>
              <w:rPr>
                <w:rFonts w:hint="eastAsia" w:ascii="仿宋" w:hAnsi="仿宋" w:eastAsia="仿宋"/>
                <w:sz w:val="28"/>
                <w:szCs w:val="28"/>
              </w:rPr>
            </w:pPr>
          </w:p>
        </w:tc>
        <w:tc>
          <w:tcPr>
            <w:tcW w:w="1572" w:type="dxa"/>
            <w:tcBorders>
              <w:top w:val="single" w:color="auto" w:sz="4" w:space="0"/>
              <w:left w:val="nil"/>
              <w:bottom w:val="single" w:color="auto" w:sz="4" w:space="0"/>
              <w:right w:val="single" w:color="auto" w:sz="4" w:space="0"/>
            </w:tcBorders>
          </w:tcPr>
          <w:p>
            <w:pPr>
              <w:pStyle w:val="97"/>
              <w:spacing w:after="120" w:line="460" w:lineRule="exact"/>
              <w:ind w:firstLine="596" w:firstLineChars="213"/>
              <w:rPr>
                <w:rFonts w:hint="eastAsia" w:ascii="仿宋" w:hAnsi="仿宋" w:eastAsia="仿宋"/>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6298" w:type="dxa"/>
            <w:gridSpan w:val="3"/>
            <w:tcBorders>
              <w:top w:val="single" w:color="auto" w:sz="4" w:space="0"/>
              <w:left w:val="single" w:color="auto" w:sz="4" w:space="0"/>
              <w:bottom w:val="single" w:color="auto" w:sz="4" w:space="0"/>
              <w:right w:val="single" w:color="auto" w:sz="4" w:space="0"/>
            </w:tcBorders>
          </w:tcPr>
          <w:p>
            <w:pPr>
              <w:pStyle w:val="22"/>
              <w:snapToGrid w:val="0"/>
              <w:spacing w:before="120" w:line="460" w:lineRule="exact"/>
              <w:ind w:firstLine="596" w:firstLineChars="213"/>
              <w:jc w:val="center"/>
              <w:rPr>
                <w:rFonts w:hint="eastAsia" w:ascii="仿宋" w:hAnsi="仿宋" w:eastAsia="仿宋"/>
                <w:sz w:val="28"/>
                <w:szCs w:val="28"/>
              </w:rPr>
            </w:pPr>
            <w:r>
              <w:rPr>
                <w:rFonts w:hint="eastAsia" w:ascii="仿宋" w:hAnsi="仿宋" w:eastAsia="仿宋" w:cs="微软雅黑"/>
                <w:sz w:val="28"/>
                <w:szCs w:val="28"/>
              </w:rPr>
              <w:t>合计</w:t>
            </w:r>
          </w:p>
        </w:tc>
        <w:tc>
          <w:tcPr>
            <w:tcW w:w="1260" w:type="dxa"/>
            <w:tcBorders>
              <w:top w:val="single" w:color="auto" w:sz="4" w:space="0"/>
              <w:left w:val="nil"/>
              <w:bottom w:val="single" w:color="auto" w:sz="4" w:space="0"/>
              <w:right w:val="single" w:color="auto" w:sz="4" w:space="0"/>
            </w:tcBorders>
          </w:tcPr>
          <w:p>
            <w:pPr>
              <w:pStyle w:val="22"/>
              <w:snapToGrid w:val="0"/>
              <w:spacing w:before="120" w:line="460" w:lineRule="exact"/>
              <w:ind w:firstLine="596" w:firstLineChars="213"/>
              <w:jc w:val="center"/>
              <w:rPr>
                <w:rFonts w:hint="eastAsia" w:ascii="仿宋" w:hAnsi="仿宋" w:eastAsia="仿宋"/>
                <w:sz w:val="28"/>
                <w:szCs w:val="28"/>
              </w:rPr>
            </w:pPr>
          </w:p>
        </w:tc>
        <w:tc>
          <w:tcPr>
            <w:tcW w:w="1572" w:type="dxa"/>
            <w:tcBorders>
              <w:top w:val="single" w:color="auto" w:sz="4" w:space="0"/>
              <w:left w:val="nil"/>
              <w:bottom w:val="single" w:color="auto" w:sz="4" w:space="0"/>
              <w:right w:val="single" w:color="auto" w:sz="4" w:space="0"/>
            </w:tcBorders>
          </w:tcPr>
          <w:p>
            <w:pPr>
              <w:pStyle w:val="97"/>
              <w:spacing w:after="120" w:line="460" w:lineRule="exact"/>
              <w:ind w:firstLine="596" w:firstLineChars="213"/>
              <w:rPr>
                <w:rFonts w:hint="eastAsia" w:ascii="仿宋" w:hAnsi="仿宋" w:eastAsia="仿宋"/>
                <w:kern w:val="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0" w:type="dxa"/>
            <w:gridSpan w:val="5"/>
            <w:tcBorders>
              <w:top w:val="single" w:color="auto" w:sz="4" w:space="0"/>
              <w:left w:val="single" w:color="auto" w:sz="4" w:space="0"/>
              <w:bottom w:val="single" w:color="auto" w:sz="4" w:space="0"/>
              <w:right w:val="single" w:color="auto" w:sz="4" w:space="0"/>
            </w:tcBorders>
          </w:tcPr>
          <w:p>
            <w:pPr>
              <w:pStyle w:val="22"/>
              <w:snapToGrid w:val="0"/>
              <w:spacing w:before="120" w:line="460" w:lineRule="exact"/>
              <w:rPr>
                <w:rFonts w:hint="eastAsia" w:ascii="仿宋" w:hAnsi="仿宋" w:eastAsia="仿宋"/>
                <w:sz w:val="28"/>
                <w:szCs w:val="28"/>
              </w:rPr>
            </w:pPr>
            <w:r>
              <w:rPr>
                <w:rFonts w:hint="eastAsia" w:ascii="仿宋" w:hAnsi="仿宋" w:eastAsia="仿宋" w:cs="微软雅黑"/>
                <w:sz w:val="28"/>
                <w:szCs w:val="28"/>
              </w:rPr>
              <w:t>合同总价大写</w:t>
            </w:r>
            <w:r>
              <w:rPr>
                <w:rFonts w:hint="eastAsia" w:ascii="仿宋" w:hAnsi="仿宋" w:eastAsia="仿宋" w:cs="Malgun Gothic Semilight"/>
                <w:sz w:val="28"/>
                <w:szCs w:val="28"/>
              </w:rPr>
              <w:t>：</w:t>
            </w:r>
            <w:r>
              <w:rPr>
                <w:rFonts w:hint="eastAsia" w:ascii="仿宋" w:hAnsi="仿宋" w:eastAsia="仿宋" w:cs="微软雅黑"/>
                <w:sz w:val="28"/>
                <w:szCs w:val="28"/>
              </w:rPr>
              <w:t>小写</w:t>
            </w:r>
            <w:r>
              <w:rPr>
                <w:rFonts w:hint="eastAsia" w:ascii="仿宋" w:hAnsi="仿宋" w:eastAsia="仿宋" w:cs="Malgun Gothic Semilight"/>
                <w:sz w:val="28"/>
                <w:szCs w:val="28"/>
              </w:rPr>
              <w:t>：￥</w:t>
            </w:r>
          </w:p>
        </w:tc>
      </w:tr>
    </w:tbl>
    <w:p>
      <w:pPr>
        <w:pStyle w:val="22"/>
        <w:snapToGrid w:val="0"/>
        <w:spacing w:before="120" w:line="460" w:lineRule="exact"/>
        <w:ind w:firstLine="529" w:firstLineChars="189"/>
        <w:rPr>
          <w:rFonts w:hint="eastAsia" w:ascii="仿宋" w:hAnsi="仿宋" w:eastAsia="仿宋"/>
          <w:sz w:val="28"/>
          <w:szCs w:val="28"/>
        </w:rPr>
      </w:pPr>
      <w:r>
        <w:rPr>
          <w:rFonts w:hint="eastAsia" w:ascii="仿宋" w:hAnsi="仿宋" w:eastAsia="仿宋" w:cs="微软雅黑"/>
          <w:sz w:val="28"/>
          <w:szCs w:val="28"/>
        </w:rPr>
        <w:t>注</w:t>
      </w:r>
      <w:r>
        <w:rPr>
          <w:rFonts w:hint="eastAsia" w:ascii="仿宋" w:hAnsi="仿宋" w:eastAsia="仿宋" w:cs="Malgun Gothic Semilight"/>
          <w:sz w:val="28"/>
          <w:szCs w:val="28"/>
        </w:rPr>
        <w:t>：</w:t>
      </w:r>
      <w:r>
        <w:rPr>
          <w:rFonts w:hint="eastAsia" w:ascii="仿宋" w:hAnsi="仿宋" w:eastAsia="仿宋"/>
          <w:sz w:val="28"/>
          <w:szCs w:val="28"/>
        </w:rPr>
        <w:t>1、</w:t>
      </w:r>
      <w:r>
        <w:rPr>
          <w:rFonts w:hint="eastAsia" w:ascii="仿宋" w:hAnsi="仿宋" w:eastAsia="仿宋" w:cs="微软雅黑"/>
          <w:sz w:val="28"/>
          <w:szCs w:val="28"/>
        </w:rPr>
        <w:t>商品型号</w:t>
      </w:r>
      <w:r>
        <w:rPr>
          <w:rFonts w:hint="eastAsia" w:ascii="仿宋" w:hAnsi="仿宋" w:eastAsia="仿宋" w:cs="Malgun Gothic Semilight"/>
          <w:sz w:val="28"/>
          <w:szCs w:val="28"/>
        </w:rPr>
        <w:t>、</w:t>
      </w:r>
      <w:r>
        <w:rPr>
          <w:rFonts w:hint="eastAsia" w:ascii="仿宋" w:hAnsi="仿宋" w:eastAsia="仿宋" w:cs="微软雅黑"/>
          <w:sz w:val="28"/>
          <w:szCs w:val="28"/>
        </w:rPr>
        <w:t>数量</w:t>
      </w:r>
      <w:r>
        <w:rPr>
          <w:rFonts w:hint="eastAsia" w:ascii="仿宋" w:hAnsi="仿宋" w:eastAsia="仿宋" w:cs="Malgun Gothic Semilight"/>
          <w:sz w:val="28"/>
          <w:szCs w:val="28"/>
        </w:rPr>
        <w:t>、</w:t>
      </w:r>
      <w:r>
        <w:rPr>
          <w:rFonts w:hint="eastAsia" w:ascii="仿宋" w:hAnsi="仿宋" w:eastAsia="仿宋" w:cs="微软雅黑"/>
          <w:sz w:val="28"/>
          <w:szCs w:val="28"/>
        </w:rPr>
        <w:t>配置要求及使用单位地址等详见附件清单</w:t>
      </w:r>
    </w:p>
    <w:p>
      <w:pPr>
        <w:spacing w:line="460" w:lineRule="exact"/>
        <w:ind w:firstLine="529" w:firstLineChars="189"/>
        <w:rPr>
          <w:rFonts w:hint="eastAsia" w:ascii="仿宋" w:hAnsi="仿宋" w:eastAsia="仿宋"/>
          <w:sz w:val="28"/>
          <w:szCs w:val="28"/>
        </w:rPr>
      </w:pPr>
      <w:r>
        <w:rPr>
          <w:rFonts w:hint="eastAsia" w:ascii="仿宋" w:hAnsi="仿宋" w:eastAsia="仿宋"/>
          <w:sz w:val="28"/>
          <w:szCs w:val="28"/>
        </w:rPr>
        <w:t xml:space="preserve"> 2、</w:t>
      </w:r>
      <w:r>
        <w:rPr>
          <w:rFonts w:hint="eastAsia" w:ascii="仿宋" w:hAnsi="仿宋" w:eastAsia="仿宋" w:cs="微软雅黑"/>
          <w:sz w:val="28"/>
          <w:szCs w:val="28"/>
        </w:rPr>
        <w:t>以上合同总价包含产品到达用户并能正常使用所需的一切费用</w:t>
      </w:r>
      <w:r>
        <w:rPr>
          <w:rFonts w:hint="eastAsia" w:ascii="仿宋" w:hAnsi="仿宋" w:eastAsia="仿宋" w:cs="Malgun Gothic Semilight"/>
          <w:sz w:val="28"/>
          <w:szCs w:val="28"/>
        </w:rPr>
        <w:t>。</w:t>
      </w:r>
    </w:p>
    <w:p>
      <w:pPr>
        <w:pStyle w:val="22"/>
        <w:adjustRightInd w:val="0"/>
        <w:snapToGrid w:val="0"/>
        <w:spacing w:before="120" w:line="460" w:lineRule="exact"/>
        <w:ind w:firstLine="557" w:firstLineChars="198"/>
        <w:rPr>
          <w:rFonts w:hint="eastAsia" w:ascii="仿宋" w:hAnsi="仿宋" w:eastAsia="仿宋"/>
          <w:b/>
          <w:kern w:val="0"/>
          <w:sz w:val="28"/>
          <w:szCs w:val="28"/>
        </w:rPr>
      </w:pPr>
      <w:r>
        <w:rPr>
          <w:rFonts w:hint="eastAsia" w:ascii="仿宋" w:hAnsi="仿宋" w:eastAsia="仿宋" w:cs="微软雅黑"/>
          <w:b/>
          <w:kern w:val="0"/>
          <w:sz w:val="28"/>
          <w:szCs w:val="28"/>
        </w:rPr>
        <w:t>二</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技术资料</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1.</w:t>
      </w:r>
      <w:r>
        <w:rPr>
          <w:rFonts w:hint="eastAsia" w:ascii="仿宋" w:hAnsi="仿宋" w:eastAsia="仿宋" w:cs="微软雅黑"/>
          <w:kern w:val="0"/>
          <w:sz w:val="28"/>
          <w:szCs w:val="28"/>
        </w:rPr>
        <w:t>乙方应按单一来源采购文件规定的时间向甲方提供使用项目的有关技术资料</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2. </w:t>
      </w:r>
      <w:r>
        <w:rPr>
          <w:rFonts w:hint="eastAsia" w:ascii="仿宋" w:hAnsi="仿宋" w:eastAsia="仿宋" w:cs="微软雅黑"/>
          <w:kern w:val="0"/>
          <w:sz w:val="28"/>
          <w:szCs w:val="28"/>
        </w:rPr>
        <w:t>没有甲方事先书面同意</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乙方不得将由甲方提供的有关合同或任何合同条文</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规格</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计划</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图纸</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样品或资料提供给与履行本合同无关的任何其他人</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即使向履行本合同有关的人员提供</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也应注意保密并限于履行合同的必需范围</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57" w:firstLineChars="198"/>
        <w:rPr>
          <w:rFonts w:hint="eastAsia" w:ascii="仿宋" w:hAnsi="仿宋" w:eastAsia="仿宋"/>
          <w:b/>
          <w:kern w:val="0"/>
          <w:sz w:val="28"/>
          <w:szCs w:val="28"/>
        </w:rPr>
      </w:pPr>
      <w:r>
        <w:rPr>
          <w:rFonts w:hint="eastAsia" w:ascii="仿宋" w:hAnsi="仿宋" w:eastAsia="仿宋" w:cs="微软雅黑"/>
          <w:b/>
          <w:kern w:val="0"/>
          <w:sz w:val="28"/>
          <w:szCs w:val="28"/>
        </w:rPr>
        <w:t>三</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知识产权</w:t>
      </w:r>
    </w:p>
    <w:p>
      <w:pPr>
        <w:pStyle w:val="22"/>
        <w:adjustRightInd w:val="0"/>
        <w:snapToGrid w:val="0"/>
        <w:spacing w:before="120" w:line="460" w:lineRule="exact"/>
        <w:ind w:firstLine="596" w:firstLineChars="213"/>
        <w:rPr>
          <w:rFonts w:hint="eastAsia" w:ascii="仿宋" w:hAnsi="仿宋" w:eastAsia="仿宋"/>
          <w:bCs/>
          <w:kern w:val="0"/>
          <w:sz w:val="28"/>
          <w:szCs w:val="28"/>
        </w:rPr>
      </w:pPr>
      <w:r>
        <w:rPr>
          <w:rFonts w:hint="eastAsia" w:ascii="仿宋" w:hAnsi="仿宋" w:eastAsia="仿宋" w:cs="微软雅黑"/>
          <w:kern w:val="0"/>
          <w:sz w:val="28"/>
          <w:szCs w:val="28"/>
        </w:rPr>
        <w:t>乙方应保证所提供的项目或其任何一部分均不会侵犯任何第三方的知识产权</w:t>
      </w:r>
      <w:r>
        <w:rPr>
          <w:rFonts w:hint="eastAsia" w:ascii="仿宋" w:hAnsi="仿宋" w:eastAsia="仿宋"/>
          <w:bCs/>
          <w:kern w:val="0"/>
          <w:sz w:val="28"/>
          <w:szCs w:val="28"/>
        </w:rPr>
        <w:t>。</w:t>
      </w:r>
    </w:p>
    <w:p>
      <w:pPr>
        <w:pStyle w:val="22"/>
        <w:adjustRightInd w:val="0"/>
        <w:snapToGrid w:val="0"/>
        <w:spacing w:before="120" w:line="460" w:lineRule="exact"/>
        <w:ind w:firstLine="557" w:firstLineChars="198"/>
        <w:rPr>
          <w:rFonts w:hint="eastAsia" w:ascii="仿宋" w:hAnsi="仿宋" w:eastAsia="仿宋"/>
          <w:kern w:val="0"/>
          <w:sz w:val="28"/>
          <w:szCs w:val="28"/>
          <w:u w:val="single"/>
        </w:rPr>
      </w:pPr>
      <w:r>
        <w:rPr>
          <w:rFonts w:hint="eastAsia" w:ascii="仿宋" w:hAnsi="仿宋" w:eastAsia="仿宋" w:cs="微软雅黑"/>
          <w:b/>
          <w:kern w:val="0"/>
          <w:sz w:val="28"/>
          <w:szCs w:val="28"/>
        </w:rPr>
        <w:t>四</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产权担保</w:t>
      </w:r>
    </w:p>
    <w:p>
      <w:pPr>
        <w:pStyle w:val="22"/>
        <w:adjustRightInd w:val="0"/>
        <w:snapToGrid w:val="0"/>
        <w:spacing w:before="120" w:line="460" w:lineRule="exact"/>
        <w:ind w:firstLine="596" w:firstLineChars="213"/>
        <w:rPr>
          <w:rFonts w:hint="eastAsia" w:ascii="仿宋" w:hAnsi="仿宋" w:eastAsia="仿宋"/>
          <w:kern w:val="0"/>
          <w:sz w:val="28"/>
          <w:szCs w:val="28"/>
          <w:u w:val="single"/>
        </w:rPr>
      </w:pPr>
      <w:r>
        <w:rPr>
          <w:rFonts w:hint="eastAsia" w:ascii="仿宋" w:hAnsi="仿宋" w:eastAsia="仿宋" w:cs="微软雅黑"/>
          <w:kern w:val="0"/>
          <w:sz w:val="28"/>
          <w:szCs w:val="28"/>
        </w:rPr>
        <w:t>乙方保证所交付的项目的所有权完全属于乙方且无任何抵押</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查封等产权瑕疵</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57" w:firstLineChars="198"/>
        <w:rPr>
          <w:rFonts w:hint="eastAsia" w:ascii="仿宋" w:hAnsi="仿宋" w:eastAsia="仿宋"/>
          <w:b/>
          <w:kern w:val="0"/>
          <w:sz w:val="28"/>
          <w:szCs w:val="28"/>
        </w:rPr>
      </w:pPr>
      <w:r>
        <w:rPr>
          <w:rFonts w:hint="eastAsia" w:ascii="仿宋" w:hAnsi="仿宋" w:eastAsia="仿宋" w:cs="微软雅黑"/>
          <w:b/>
          <w:kern w:val="0"/>
          <w:sz w:val="28"/>
          <w:szCs w:val="28"/>
        </w:rPr>
        <w:t>五</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转包或分包</w:t>
      </w:r>
    </w:p>
    <w:p>
      <w:pPr>
        <w:adjustRightInd w:val="0"/>
        <w:snapToGrid w:val="0"/>
        <w:spacing w:before="120" w:beforeLines="50" w:after="120" w:afterLines="50" w:line="460" w:lineRule="exact"/>
        <w:ind w:firstLine="596" w:firstLineChars="213"/>
        <w:rPr>
          <w:rFonts w:hint="eastAsia" w:ascii="仿宋" w:hAnsi="仿宋" w:eastAsia="仿宋"/>
          <w:kern w:val="0"/>
          <w:sz w:val="28"/>
          <w:szCs w:val="28"/>
        </w:rPr>
      </w:pPr>
      <w:r>
        <w:rPr>
          <w:rFonts w:hint="eastAsia" w:ascii="仿宋" w:hAnsi="仿宋" w:eastAsia="仿宋" w:cs="微软雅黑"/>
          <w:kern w:val="0"/>
          <w:sz w:val="28"/>
          <w:szCs w:val="28"/>
        </w:rPr>
        <w:t>本合同范围的项目</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应由乙方直接供应</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不得转让他人供应</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否则</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甲方有权解除合同</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没收履约保证金并追究乙方的违约责任</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9" w:firstLineChars="213"/>
        <w:rPr>
          <w:rFonts w:hint="eastAsia" w:ascii="仿宋" w:hAnsi="仿宋" w:eastAsia="仿宋"/>
          <w:kern w:val="0"/>
          <w:sz w:val="28"/>
          <w:szCs w:val="28"/>
        </w:rPr>
      </w:pPr>
      <w:r>
        <w:rPr>
          <w:rFonts w:hint="eastAsia" w:ascii="仿宋" w:hAnsi="仿宋" w:eastAsia="仿宋" w:cs="微软雅黑"/>
          <w:b/>
          <w:kern w:val="0"/>
          <w:sz w:val="28"/>
          <w:szCs w:val="28"/>
        </w:rPr>
        <w:t>六</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质保期和履约保证金</w:t>
      </w:r>
    </w:p>
    <w:p>
      <w:pPr>
        <w:pStyle w:val="22"/>
        <w:adjustRightInd w:val="0"/>
        <w:snapToGrid w:val="0"/>
        <w:spacing w:before="120" w:line="460" w:lineRule="exact"/>
        <w:ind w:firstLine="560" w:firstLineChars="200"/>
        <w:jc w:val="left"/>
        <w:rPr>
          <w:rFonts w:hint="eastAsia" w:ascii="仿宋" w:hAnsi="仿宋" w:eastAsia="仿宋"/>
          <w:kern w:val="0"/>
          <w:sz w:val="28"/>
          <w:szCs w:val="28"/>
        </w:rPr>
      </w:pPr>
      <w:r>
        <w:rPr>
          <w:rFonts w:hint="eastAsia" w:ascii="仿宋" w:hAnsi="仿宋" w:eastAsia="仿宋"/>
          <w:kern w:val="0"/>
          <w:sz w:val="28"/>
          <w:szCs w:val="28"/>
        </w:rPr>
        <w:t>1.</w:t>
      </w:r>
      <w:r>
        <w:rPr>
          <w:rFonts w:hint="eastAsia" w:ascii="仿宋" w:hAnsi="仿宋" w:eastAsia="仿宋" w:cs="微软雅黑"/>
          <w:kern w:val="0"/>
          <w:sz w:val="28"/>
          <w:szCs w:val="28"/>
        </w:rPr>
        <w:t>质保期</w:t>
      </w:r>
      <w:bookmarkStart w:id="51" w:name="质保期（年）"/>
      <w:bookmarkEnd w:id="51"/>
      <w:r>
        <w:rPr>
          <w:rFonts w:hint="eastAsia" w:ascii="仿宋" w:hAnsi="仿宋" w:eastAsia="仿宋"/>
          <w:kern w:val="0"/>
          <w:sz w:val="28"/>
          <w:szCs w:val="28"/>
          <w:u w:val="single"/>
        </w:rPr>
        <w:t>[</w:t>
      </w:r>
      <w:r>
        <w:rPr>
          <w:rFonts w:hint="eastAsia" w:ascii="仿宋" w:hAnsi="仿宋" w:eastAsia="仿宋" w:cs="微软雅黑"/>
          <w:kern w:val="0"/>
          <w:sz w:val="28"/>
          <w:szCs w:val="28"/>
          <w:u w:val="single"/>
        </w:rPr>
        <w:t>质保期</w:t>
      </w:r>
      <w:r>
        <w:rPr>
          <w:rFonts w:hint="eastAsia" w:ascii="仿宋" w:hAnsi="仿宋" w:eastAsia="仿宋" w:cs="Malgun Gothic Semilight"/>
          <w:kern w:val="0"/>
          <w:sz w:val="28"/>
          <w:szCs w:val="28"/>
          <w:u w:val="single"/>
        </w:rPr>
        <w:t>（</w:t>
      </w:r>
      <w:r>
        <w:rPr>
          <w:rFonts w:hint="eastAsia" w:ascii="仿宋" w:hAnsi="仿宋" w:eastAsia="仿宋" w:cs="微软雅黑"/>
          <w:kern w:val="0"/>
          <w:sz w:val="28"/>
          <w:szCs w:val="28"/>
          <w:u w:val="single"/>
        </w:rPr>
        <w:t>年</w:t>
      </w:r>
      <w:r>
        <w:rPr>
          <w:rFonts w:hint="eastAsia" w:ascii="仿宋" w:hAnsi="仿宋" w:eastAsia="仿宋" w:cs="Malgun Gothic Semilight"/>
          <w:kern w:val="0"/>
          <w:sz w:val="28"/>
          <w:szCs w:val="28"/>
          <w:u w:val="single"/>
        </w:rPr>
        <w:t>）</w:t>
      </w:r>
      <w:r>
        <w:rPr>
          <w:rFonts w:hint="eastAsia" w:ascii="仿宋" w:hAnsi="仿宋" w:eastAsia="仿宋"/>
          <w:kern w:val="0"/>
          <w:sz w:val="28"/>
          <w:szCs w:val="28"/>
          <w:u w:val="single"/>
        </w:rPr>
        <w:t>]</w:t>
      </w:r>
      <w:r>
        <w:rPr>
          <w:rFonts w:hint="eastAsia" w:ascii="仿宋" w:hAnsi="仿宋" w:eastAsia="仿宋" w:cs="微软雅黑"/>
          <w:kern w:val="0"/>
          <w:sz w:val="28"/>
          <w:szCs w:val="28"/>
        </w:rPr>
        <w:t>年</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自交货验收合格之日起计</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60" w:firstLineChars="200"/>
        <w:rPr>
          <w:rFonts w:hint="eastAsia" w:ascii="仿宋" w:hAnsi="仿宋" w:eastAsia="仿宋"/>
          <w:kern w:val="0"/>
          <w:sz w:val="28"/>
          <w:szCs w:val="28"/>
        </w:rPr>
      </w:pPr>
      <w:r>
        <w:rPr>
          <w:rFonts w:hint="eastAsia" w:ascii="仿宋" w:hAnsi="仿宋" w:eastAsia="仿宋"/>
          <w:kern w:val="0"/>
          <w:sz w:val="28"/>
          <w:szCs w:val="28"/>
        </w:rPr>
        <w:t>2.</w:t>
      </w:r>
      <w:r>
        <w:rPr>
          <w:rFonts w:hint="eastAsia" w:ascii="仿宋" w:hAnsi="仿宋" w:eastAsia="仿宋" w:cs="微软雅黑"/>
          <w:kern w:val="0"/>
          <w:sz w:val="28"/>
          <w:szCs w:val="28"/>
        </w:rPr>
        <w:t>履约保证金</w:t>
      </w:r>
      <w:bookmarkStart w:id="52" w:name="质保金（元）"/>
      <w:bookmarkEnd w:id="52"/>
      <w:r>
        <w:rPr>
          <w:rFonts w:hint="eastAsia" w:ascii="仿宋" w:hAnsi="仿宋" w:eastAsia="仿宋"/>
          <w:kern w:val="0"/>
          <w:sz w:val="28"/>
          <w:szCs w:val="28"/>
          <w:u w:val="single"/>
        </w:rPr>
        <w:t>[</w:t>
      </w:r>
      <w:r>
        <w:rPr>
          <w:rFonts w:hint="eastAsia" w:ascii="仿宋" w:hAnsi="仿宋" w:eastAsia="仿宋" w:cs="微软雅黑"/>
          <w:kern w:val="0"/>
          <w:sz w:val="28"/>
          <w:szCs w:val="28"/>
          <w:u w:val="single"/>
        </w:rPr>
        <w:t>质保金</w:t>
      </w:r>
      <w:r>
        <w:rPr>
          <w:rFonts w:hint="eastAsia" w:ascii="仿宋" w:hAnsi="仿宋" w:eastAsia="仿宋" w:cs="Malgun Gothic Semilight"/>
          <w:kern w:val="0"/>
          <w:sz w:val="28"/>
          <w:szCs w:val="28"/>
          <w:u w:val="single"/>
        </w:rPr>
        <w:t>（</w:t>
      </w:r>
      <w:r>
        <w:rPr>
          <w:rFonts w:hint="eastAsia" w:ascii="仿宋" w:hAnsi="仿宋" w:eastAsia="仿宋" w:cs="微软雅黑"/>
          <w:kern w:val="0"/>
          <w:sz w:val="28"/>
          <w:szCs w:val="28"/>
          <w:u w:val="single"/>
        </w:rPr>
        <w:t>元</w:t>
      </w:r>
      <w:r>
        <w:rPr>
          <w:rFonts w:hint="eastAsia" w:ascii="仿宋" w:hAnsi="仿宋" w:eastAsia="仿宋" w:cs="Malgun Gothic Semilight"/>
          <w:kern w:val="0"/>
          <w:sz w:val="28"/>
          <w:szCs w:val="28"/>
          <w:u w:val="single"/>
        </w:rPr>
        <w:t>）</w:t>
      </w:r>
      <w:r>
        <w:rPr>
          <w:rFonts w:hint="eastAsia" w:ascii="仿宋" w:hAnsi="仿宋" w:eastAsia="仿宋"/>
          <w:kern w:val="0"/>
          <w:sz w:val="28"/>
          <w:szCs w:val="28"/>
          <w:u w:val="single"/>
        </w:rPr>
        <w:t>]</w:t>
      </w:r>
      <w:r>
        <w:rPr>
          <w:rFonts w:hint="eastAsia" w:ascii="仿宋" w:hAnsi="仿宋" w:eastAsia="仿宋" w:cs="微软雅黑"/>
          <w:kern w:val="0"/>
          <w:sz w:val="28"/>
          <w:szCs w:val="28"/>
        </w:rPr>
        <w:t>元</w:t>
      </w:r>
      <w:r>
        <w:rPr>
          <w:rFonts w:hint="eastAsia" w:ascii="仿宋" w:hAnsi="仿宋" w:eastAsia="仿宋" w:cs="Malgun Gothic Semilight"/>
          <w:kern w:val="0"/>
          <w:sz w:val="28"/>
          <w:szCs w:val="28"/>
        </w:rPr>
        <w:t>。</w:t>
      </w:r>
      <w:r>
        <w:rPr>
          <w:rFonts w:hint="eastAsia" w:ascii="仿宋" w:hAnsi="仿宋" w:eastAsia="仿宋"/>
          <w:kern w:val="0"/>
          <w:sz w:val="28"/>
          <w:szCs w:val="28"/>
        </w:rPr>
        <w:t>[</w:t>
      </w:r>
      <w:r>
        <w:rPr>
          <w:rFonts w:hint="eastAsia" w:ascii="仿宋" w:hAnsi="仿宋" w:eastAsia="仿宋" w:cs="微软雅黑"/>
          <w:kern w:val="0"/>
          <w:sz w:val="28"/>
          <w:szCs w:val="28"/>
        </w:rPr>
        <w:t>履约保证金交给采购人处</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在合同约定交货验收合格满</w:t>
      </w:r>
      <w:r>
        <w:rPr>
          <w:rFonts w:hint="eastAsia" w:ascii="仿宋" w:hAnsi="仿宋" w:eastAsia="仿宋" w:cs="Malgun Gothic Semilight"/>
          <w:kern w:val="0"/>
          <w:sz w:val="28"/>
          <w:szCs w:val="28"/>
        </w:rPr>
        <w:t>（</w:t>
      </w:r>
      <w:bookmarkStart w:id="53" w:name="退还时间（月）"/>
      <w:bookmarkEnd w:id="53"/>
      <w:r>
        <w:rPr>
          <w:rFonts w:hint="eastAsia" w:ascii="仿宋" w:hAnsi="仿宋" w:eastAsia="仿宋"/>
          <w:kern w:val="0"/>
          <w:sz w:val="28"/>
          <w:szCs w:val="28"/>
        </w:rPr>
        <w:t>[</w:t>
      </w:r>
      <w:r>
        <w:rPr>
          <w:rFonts w:hint="eastAsia" w:ascii="仿宋" w:hAnsi="仿宋" w:eastAsia="仿宋" w:cs="微软雅黑"/>
          <w:kern w:val="0"/>
          <w:sz w:val="28"/>
          <w:szCs w:val="28"/>
        </w:rPr>
        <w:t>退还时间</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月</w:t>
      </w:r>
      <w:r>
        <w:rPr>
          <w:rFonts w:hint="eastAsia" w:ascii="仿宋" w:hAnsi="仿宋" w:eastAsia="仿宋" w:cs="Malgun Gothic Semilight"/>
          <w:kern w:val="0"/>
          <w:sz w:val="28"/>
          <w:szCs w:val="28"/>
        </w:rPr>
        <w:t>）</w:t>
      </w:r>
      <w:r>
        <w:rPr>
          <w:rFonts w:hint="eastAsia" w:ascii="仿宋" w:hAnsi="仿宋" w:eastAsia="仿宋"/>
          <w:kern w:val="0"/>
          <w:sz w:val="28"/>
          <w:szCs w:val="28"/>
        </w:rPr>
        <w:t>]）</w:t>
      </w:r>
      <w:r>
        <w:rPr>
          <w:rFonts w:hint="eastAsia" w:ascii="仿宋" w:hAnsi="仿宋" w:eastAsia="仿宋" w:cs="微软雅黑"/>
          <w:kern w:val="0"/>
          <w:sz w:val="28"/>
          <w:szCs w:val="28"/>
        </w:rPr>
        <w:t>个月之日起</w:t>
      </w:r>
      <w:r>
        <w:rPr>
          <w:rFonts w:hint="eastAsia" w:ascii="仿宋" w:hAnsi="仿宋" w:eastAsia="仿宋"/>
          <w:kern w:val="0"/>
          <w:sz w:val="28"/>
          <w:szCs w:val="28"/>
        </w:rPr>
        <w:t>5</w:t>
      </w:r>
      <w:r>
        <w:rPr>
          <w:rFonts w:hint="eastAsia" w:ascii="仿宋" w:hAnsi="仿宋" w:eastAsia="仿宋" w:cs="微软雅黑"/>
          <w:kern w:val="0"/>
          <w:sz w:val="28"/>
          <w:szCs w:val="28"/>
        </w:rPr>
        <w:t>个工作日内无息退还</w:t>
      </w:r>
      <w:r>
        <w:rPr>
          <w:rFonts w:hint="eastAsia" w:ascii="仿宋" w:hAnsi="仿宋" w:eastAsia="仿宋"/>
          <w:kern w:val="0"/>
          <w:sz w:val="28"/>
          <w:szCs w:val="28"/>
        </w:rPr>
        <w:t>]</w:t>
      </w:r>
    </w:p>
    <w:p>
      <w:pPr>
        <w:pStyle w:val="22"/>
        <w:adjustRightInd w:val="0"/>
        <w:snapToGrid w:val="0"/>
        <w:spacing w:before="120" w:line="460" w:lineRule="exact"/>
        <w:ind w:firstLine="599" w:firstLineChars="213"/>
        <w:rPr>
          <w:rFonts w:hint="eastAsia" w:ascii="仿宋" w:hAnsi="仿宋" w:eastAsia="仿宋"/>
          <w:b/>
          <w:kern w:val="0"/>
          <w:sz w:val="28"/>
          <w:szCs w:val="28"/>
        </w:rPr>
      </w:pPr>
      <w:r>
        <w:rPr>
          <w:rFonts w:hint="eastAsia" w:ascii="仿宋" w:hAnsi="仿宋" w:eastAsia="仿宋" w:cs="微软雅黑"/>
          <w:b/>
          <w:kern w:val="0"/>
          <w:sz w:val="28"/>
          <w:szCs w:val="28"/>
        </w:rPr>
        <w:t>七</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交货期</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交货方式及交货地点</w:t>
      </w:r>
    </w:p>
    <w:p>
      <w:pPr>
        <w:pStyle w:val="22"/>
        <w:adjustRightInd w:val="0"/>
        <w:snapToGrid w:val="0"/>
        <w:spacing w:before="120" w:line="460" w:lineRule="exact"/>
        <w:ind w:firstLine="596" w:firstLineChars="213"/>
        <w:rPr>
          <w:rFonts w:hint="eastAsia" w:ascii="仿宋" w:hAnsi="仿宋" w:eastAsia="仿宋"/>
          <w:bCs/>
          <w:kern w:val="0"/>
          <w:sz w:val="28"/>
          <w:szCs w:val="28"/>
        </w:rPr>
      </w:pPr>
      <w:r>
        <w:rPr>
          <w:rFonts w:hint="eastAsia" w:ascii="仿宋" w:hAnsi="仿宋" w:eastAsia="仿宋"/>
          <w:bCs/>
          <w:kern w:val="0"/>
          <w:sz w:val="28"/>
          <w:szCs w:val="28"/>
        </w:rPr>
        <w:t xml:space="preserve">1. </w:t>
      </w:r>
      <w:r>
        <w:rPr>
          <w:rFonts w:hint="eastAsia" w:ascii="仿宋" w:hAnsi="仿宋" w:eastAsia="仿宋" w:cs="微软雅黑"/>
          <w:bCs/>
          <w:kern w:val="0"/>
          <w:sz w:val="28"/>
          <w:szCs w:val="28"/>
        </w:rPr>
        <w:t>交货期</w:t>
      </w:r>
      <w:r>
        <w:rPr>
          <w:rFonts w:hint="eastAsia" w:ascii="仿宋" w:hAnsi="仿宋" w:eastAsia="仿宋" w:cs="Malgun Gothic Semilight"/>
          <w:bCs/>
          <w:kern w:val="0"/>
          <w:sz w:val="28"/>
          <w:szCs w:val="28"/>
        </w:rPr>
        <w:t>：</w:t>
      </w:r>
      <w:bookmarkStart w:id="54" w:name="交货期"/>
      <w:bookmarkEnd w:id="54"/>
      <w:r>
        <w:rPr>
          <w:rFonts w:hint="eastAsia" w:ascii="仿宋" w:hAnsi="仿宋" w:eastAsia="仿宋"/>
          <w:bCs/>
          <w:kern w:val="0"/>
          <w:sz w:val="28"/>
          <w:szCs w:val="28"/>
        </w:rPr>
        <w:t>[</w:t>
      </w:r>
      <w:r>
        <w:rPr>
          <w:rFonts w:hint="eastAsia" w:ascii="仿宋" w:hAnsi="仿宋" w:eastAsia="仿宋" w:cs="微软雅黑"/>
          <w:bCs/>
          <w:kern w:val="0"/>
          <w:sz w:val="28"/>
          <w:szCs w:val="28"/>
        </w:rPr>
        <w:t>交货期</w:t>
      </w:r>
      <w:r>
        <w:rPr>
          <w:rFonts w:hint="eastAsia" w:ascii="仿宋" w:hAnsi="仿宋" w:eastAsia="仿宋"/>
          <w:bCs/>
          <w:kern w:val="0"/>
          <w:sz w:val="28"/>
          <w:szCs w:val="28"/>
        </w:rPr>
        <w:t>]</w:t>
      </w:r>
    </w:p>
    <w:p>
      <w:pPr>
        <w:pStyle w:val="22"/>
        <w:adjustRightInd w:val="0"/>
        <w:snapToGrid w:val="0"/>
        <w:spacing w:before="120" w:line="460" w:lineRule="exact"/>
        <w:ind w:firstLine="596" w:firstLineChars="213"/>
        <w:rPr>
          <w:rFonts w:hint="eastAsia" w:ascii="仿宋" w:hAnsi="仿宋" w:eastAsia="仿宋"/>
          <w:bCs/>
          <w:kern w:val="0"/>
          <w:sz w:val="28"/>
          <w:szCs w:val="28"/>
        </w:rPr>
      </w:pPr>
      <w:r>
        <w:rPr>
          <w:rFonts w:hint="eastAsia" w:ascii="仿宋" w:hAnsi="仿宋" w:eastAsia="仿宋"/>
          <w:bCs/>
          <w:kern w:val="0"/>
          <w:sz w:val="28"/>
          <w:szCs w:val="28"/>
        </w:rPr>
        <w:t xml:space="preserve">2. </w:t>
      </w:r>
      <w:r>
        <w:rPr>
          <w:rFonts w:hint="eastAsia" w:ascii="仿宋" w:hAnsi="仿宋" w:eastAsia="仿宋" w:cs="微软雅黑"/>
          <w:bCs/>
          <w:kern w:val="0"/>
          <w:sz w:val="28"/>
          <w:szCs w:val="28"/>
        </w:rPr>
        <w:t>交货方式</w:t>
      </w:r>
      <w:r>
        <w:rPr>
          <w:rFonts w:hint="eastAsia" w:ascii="仿宋" w:hAnsi="仿宋" w:eastAsia="仿宋" w:cs="Malgun Gothic Semilight"/>
          <w:bCs/>
          <w:kern w:val="0"/>
          <w:sz w:val="28"/>
          <w:szCs w:val="28"/>
        </w:rPr>
        <w:t>：</w:t>
      </w:r>
      <w:bookmarkStart w:id="55" w:name="交货方式"/>
      <w:bookmarkEnd w:id="55"/>
      <w:r>
        <w:rPr>
          <w:rFonts w:hint="eastAsia" w:ascii="仿宋" w:hAnsi="仿宋" w:eastAsia="仿宋"/>
          <w:bCs/>
          <w:kern w:val="0"/>
          <w:sz w:val="28"/>
          <w:szCs w:val="28"/>
        </w:rPr>
        <w:t>[</w:t>
      </w:r>
      <w:r>
        <w:rPr>
          <w:rFonts w:hint="eastAsia" w:ascii="仿宋" w:hAnsi="仿宋" w:eastAsia="仿宋" w:cs="微软雅黑"/>
          <w:bCs/>
          <w:kern w:val="0"/>
          <w:sz w:val="28"/>
          <w:szCs w:val="28"/>
        </w:rPr>
        <w:t>交货方式</w:t>
      </w:r>
      <w:r>
        <w:rPr>
          <w:rFonts w:hint="eastAsia" w:ascii="仿宋" w:hAnsi="仿宋" w:eastAsia="仿宋"/>
          <w:bCs/>
          <w:kern w:val="0"/>
          <w:sz w:val="28"/>
          <w:szCs w:val="28"/>
        </w:rPr>
        <w:t>]</w:t>
      </w:r>
    </w:p>
    <w:p>
      <w:pPr>
        <w:pStyle w:val="22"/>
        <w:adjustRightInd w:val="0"/>
        <w:snapToGrid w:val="0"/>
        <w:spacing w:before="120" w:line="460" w:lineRule="exact"/>
        <w:ind w:firstLine="596" w:firstLineChars="213"/>
        <w:rPr>
          <w:rFonts w:hint="eastAsia" w:ascii="仿宋" w:hAnsi="仿宋" w:eastAsia="仿宋"/>
          <w:b/>
          <w:kern w:val="0"/>
          <w:sz w:val="28"/>
          <w:szCs w:val="28"/>
        </w:rPr>
      </w:pPr>
      <w:r>
        <w:rPr>
          <w:rFonts w:hint="eastAsia" w:ascii="仿宋" w:hAnsi="仿宋" w:eastAsia="仿宋"/>
          <w:bCs/>
          <w:kern w:val="0"/>
          <w:sz w:val="28"/>
          <w:szCs w:val="28"/>
        </w:rPr>
        <w:t xml:space="preserve">3. </w:t>
      </w:r>
      <w:r>
        <w:rPr>
          <w:rFonts w:hint="eastAsia" w:ascii="仿宋" w:hAnsi="仿宋" w:eastAsia="仿宋" w:cs="微软雅黑"/>
          <w:bCs/>
          <w:kern w:val="0"/>
          <w:sz w:val="28"/>
          <w:szCs w:val="28"/>
        </w:rPr>
        <w:t>交货地点</w:t>
      </w:r>
      <w:r>
        <w:rPr>
          <w:rFonts w:hint="eastAsia" w:ascii="仿宋" w:hAnsi="仿宋" w:eastAsia="仿宋" w:cs="Malgun Gothic Semilight"/>
          <w:bCs/>
          <w:kern w:val="0"/>
          <w:sz w:val="28"/>
          <w:szCs w:val="28"/>
        </w:rPr>
        <w:t>：</w:t>
      </w:r>
      <w:bookmarkStart w:id="56" w:name="交货地点"/>
      <w:bookmarkEnd w:id="56"/>
      <w:r>
        <w:rPr>
          <w:rFonts w:hint="eastAsia" w:ascii="仿宋" w:hAnsi="仿宋" w:eastAsia="仿宋"/>
          <w:bCs/>
          <w:kern w:val="0"/>
          <w:sz w:val="28"/>
          <w:szCs w:val="28"/>
        </w:rPr>
        <w:t>[</w:t>
      </w:r>
      <w:r>
        <w:rPr>
          <w:rFonts w:hint="eastAsia" w:ascii="仿宋" w:hAnsi="仿宋" w:eastAsia="仿宋" w:cs="微软雅黑"/>
          <w:bCs/>
          <w:kern w:val="0"/>
          <w:sz w:val="28"/>
          <w:szCs w:val="28"/>
        </w:rPr>
        <w:t>交货地点</w:t>
      </w:r>
      <w:r>
        <w:rPr>
          <w:rFonts w:hint="eastAsia" w:ascii="仿宋" w:hAnsi="仿宋" w:eastAsia="仿宋"/>
          <w:bCs/>
          <w:kern w:val="0"/>
          <w:sz w:val="28"/>
          <w:szCs w:val="28"/>
        </w:rPr>
        <w:t>]</w:t>
      </w:r>
    </w:p>
    <w:p>
      <w:pPr>
        <w:pStyle w:val="22"/>
        <w:adjustRightInd w:val="0"/>
        <w:snapToGrid w:val="0"/>
        <w:spacing w:before="120" w:line="460" w:lineRule="exact"/>
        <w:ind w:firstLine="599" w:firstLineChars="213"/>
        <w:rPr>
          <w:rFonts w:hint="eastAsia" w:ascii="仿宋" w:hAnsi="仿宋" w:eastAsia="仿宋"/>
          <w:b/>
          <w:kern w:val="0"/>
          <w:sz w:val="28"/>
          <w:szCs w:val="28"/>
        </w:rPr>
      </w:pPr>
      <w:r>
        <w:rPr>
          <w:rFonts w:hint="eastAsia" w:ascii="仿宋" w:hAnsi="仿宋" w:eastAsia="仿宋" w:cs="微软雅黑"/>
          <w:b/>
          <w:kern w:val="0"/>
          <w:sz w:val="28"/>
          <w:szCs w:val="28"/>
        </w:rPr>
        <w:t>八</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货款支付</w:t>
      </w:r>
    </w:p>
    <w:p>
      <w:pPr>
        <w:pStyle w:val="22"/>
        <w:adjustRightInd w:val="0"/>
        <w:snapToGrid w:val="0"/>
        <w:spacing w:before="120" w:line="460" w:lineRule="exact"/>
        <w:ind w:firstLine="596" w:firstLineChars="213"/>
        <w:rPr>
          <w:rFonts w:hint="eastAsia" w:ascii="仿宋" w:hAnsi="仿宋" w:eastAsia="仿宋"/>
          <w:bCs/>
          <w:kern w:val="0"/>
          <w:sz w:val="28"/>
          <w:szCs w:val="28"/>
        </w:rPr>
      </w:pPr>
      <w:r>
        <w:rPr>
          <w:rFonts w:hint="eastAsia" w:ascii="仿宋" w:hAnsi="仿宋" w:eastAsia="仿宋" w:cs="微软雅黑"/>
          <w:bCs/>
          <w:kern w:val="0"/>
          <w:sz w:val="28"/>
          <w:szCs w:val="28"/>
        </w:rPr>
        <w:t>付款方式</w:t>
      </w:r>
      <w:r>
        <w:rPr>
          <w:rFonts w:hint="eastAsia" w:ascii="仿宋" w:hAnsi="仿宋" w:eastAsia="仿宋" w:cs="Malgun Gothic Semilight"/>
          <w:bCs/>
          <w:kern w:val="0"/>
          <w:sz w:val="28"/>
          <w:szCs w:val="28"/>
        </w:rPr>
        <w:t>：以培训实际情况，按期结算。</w:t>
      </w:r>
    </w:p>
    <w:p>
      <w:pPr>
        <w:adjustRightInd w:val="0"/>
        <w:snapToGrid w:val="0"/>
        <w:spacing w:before="120" w:beforeLines="50" w:after="120" w:afterLines="50" w:line="460" w:lineRule="exact"/>
        <w:ind w:firstLine="599" w:firstLineChars="213"/>
        <w:rPr>
          <w:rFonts w:hint="eastAsia" w:ascii="仿宋" w:hAnsi="仿宋" w:eastAsia="仿宋"/>
          <w:b/>
          <w:kern w:val="0"/>
          <w:sz w:val="28"/>
          <w:szCs w:val="28"/>
        </w:rPr>
      </w:pPr>
      <w:r>
        <w:rPr>
          <w:rFonts w:hint="eastAsia" w:ascii="仿宋" w:hAnsi="仿宋" w:eastAsia="仿宋" w:cs="微软雅黑"/>
          <w:b/>
          <w:kern w:val="0"/>
          <w:sz w:val="28"/>
          <w:szCs w:val="28"/>
        </w:rPr>
        <w:t>九</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税费</w:t>
      </w:r>
    </w:p>
    <w:p>
      <w:pPr>
        <w:adjustRightInd w:val="0"/>
        <w:snapToGrid w:val="0"/>
        <w:spacing w:before="120" w:beforeLines="50" w:after="120" w:afterLines="50" w:line="460" w:lineRule="exact"/>
        <w:ind w:firstLine="596" w:firstLineChars="213"/>
        <w:rPr>
          <w:rFonts w:hint="eastAsia" w:ascii="仿宋" w:hAnsi="仿宋" w:eastAsia="仿宋"/>
          <w:kern w:val="0"/>
          <w:sz w:val="28"/>
          <w:szCs w:val="28"/>
        </w:rPr>
      </w:pPr>
      <w:r>
        <w:rPr>
          <w:rFonts w:hint="eastAsia" w:ascii="仿宋" w:hAnsi="仿宋" w:eastAsia="仿宋" w:cs="微软雅黑"/>
          <w:kern w:val="0"/>
          <w:sz w:val="28"/>
          <w:szCs w:val="28"/>
        </w:rPr>
        <w:t>本合同执行中相关的一切税费均由乙方负担</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57" w:firstLineChars="198"/>
        <w:rPr>
          <w:rFonts w:hint="eastAsia" w:ascii="仿宋" w:hAnsi="仿宋" w:eastAsia="仿宋"/>
          <w:kern w:val="0"/>
          <w:sz w:val="28"/>
          <w:szCs w:val="28"/>
        </w:rPr>
      </w:pPr>
      <w:r>
        <w:rPr>
          <w:rFonts w:hint="eastAsia" w:ascii="仿宋" w:hAnsi="仿宋" w:eastAsia="仿宋" w:cs="微软雅黑"/>
          <w:b/>
          <w:kern w:val="0"/>
          <w:sz w:val="28"/>
          <w:szCs w:val="28"/>
        </w:rPr>
        <w:t>十</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质量保证及售后服务</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1.</w:t>
      </w:r>
      <w:r>
        <w:rPr>
          <w:rFonts w:hint="eastAsia" w:ascii="仿宋" w:hAnsi="仿宋" w:eastAsia="仿宋" w:cs="微软雅黑"/>
          <w:kern w:val="0"/>
          <w:sz w:val="28"/>
          <w:szCs w:val="28"/>
        </w:rPr>
        <w:t>乙方保证本合同中所供应的商品是最新生产的符合国家技术规格和质量标准的出厂原装合格产品</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如发生所供商品与合同不符</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甲方</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使用方</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有权拒收或退货</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由此产生的一切责任和后果由乙方承担</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2. </w:t>
      </w:r>
      <w:r>
        <w:rPr>
          <w:rFonts w:hint="eastAsia" w:ascii="仿宋" w:hAnsi="仿宋" w:eastAsia="仿宋" w:cs="微软雅黑"/>
          <w:kern w:val="0"/>
          <w:sz w:val="28"/>
          <w:szCs w:val="28"/>
        </w:rPr>
        <w:t>乙方提供的项目在质保期内因项目本身的质量问题发生故障</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乙方应负责免费更换</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对达不到技术要求者</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根据实际情况</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经双方协商</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可按以下办法处理</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⑴</w:t>
      </w:r>
      <w:r>
        <w:rPr>
          <w:rFonts w:hint="eastAsia" w:ascii="仿宋" w:hAnsi="仿宋" w:eastAsia="仿宋" w:cs="微软雅黑"/>
          <w:kern w:val="0"/>
          <w:sz w:val="28"/>
          <w:szCs w:val="28"/>
        </w:rPr>
        <w:t>更换</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由乙方承担所发生的全部费用</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⑵</w:t>
      </w:r>
      <w:r>
        <w:rPr>
          <w:rFonts w:hint="eastAsia" w:ascii="仿宋" w:hAnsi="仿宋" w:eastAsia="仿宋" w:cs="微软雅黑"/>
          <w:kern w:val="0"/>
          <w:sz w:val="28"/>
          <w:szCs w:val="28"/>
        </w:rPr>
        <w:t>贬值处理</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由甲乙双方合议定价</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⑶</w:t>
      </w:r>
      <w:r>
        <w:rPr>
          <w:rFonts w:hint="eastAsia" w:ascii="仿宋" w:hAnsi="仿宋" w:eastAsia="仿宋" w:cs="微软雅黑"/>
          <w:kern w:val="0"/>
          <w:sz w:val="28"/>
          <w:szCs w:val="28"/>
        </w:rPr>
        <w:t>退货处理</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乙方应退还甲方支付的合同款</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同时应承担该项目的直接费用</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运输</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保险</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检验</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货款利息及银行手续费等</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3. </w:t>
      </w:r>
      <w:r>
        <w:rPr>
          <w:rFonts w:hint="eastAsia" w:ascii="仿宋" w:hAnsi="仿宋" w:eastAsia="仿宋" w:cs="微软雅黑"/>
          <w:kern w:val="0"/>
          <w:sz w:val="28"/>
          <w:szCs w:val="28"/>
        </w:rPr>
        <w:t>在质保期内</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乙方应对项目出现的质量及安全问题负责处理解决并承担一切费用</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4.</w:t>
      </w:r>
      <w:r>
        <w:rPr>
          <w:rFonts w:hint="eastAsia" w:ascii="仿宋" w:hAnsi="仿宋" w:eastAsia="仿宋" w:cs="微软雅黑"/>
          <w:kern w:val="0"/>
          <w:sz w:val="28"/>
          <w:szCs w:val="28"/>
        </w:rPr>
        <w:t>上述的项目在质保期内免费保修</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因人为因素出现的故障不在免费保修范围内</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超过保修期的机器设备</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终生维修</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维修时只收部件成本费</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9" w:firstLineChars="213"/>
        <w:rPr>
          <w:rFonts w:hint="eastAsia" w:ascii="仿宋" w:hAnsi="仿宋" w:eastAsia="仿宋"/>
          <w:b/>
          <w:kern w:val="0"/>
          <w:sz w:val="28"/>
          <w:szCs w:val="28"/>
        </w:rPr>
      </w:pPr>
      <w:r>
        <w:rPr>
          <w:rFonts w:hint="eastAsia" w:ascii="仿宋" w:hAnsi="仿宋" w:eastAsia="仿宋" w:cs="微软雅黑"/>
          <w:b/>
          <w:kern w:val="0"/>
          <w:sz w:val="28"/>
          <w:szCs w:val="28"/>
        </w:rPr>
        <w:t>十一</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调试和验收</w:t>
      </w:r>
    </w:p>
    <w:p>
      <w:pPr>
        <w:pStyle w:val="22"/>
        <w:adjustRightInd w:val="0"/>
        <w:snapToGrid w:val="0"/>
        <w:spacing w:before="120" w:line="460" w:lineRule="exact"/>
        <w:ind w:firstLine="596" w:firstLineChars="213"/>
        <w:jc w:val="left"/>
        <w:rPr>
          <w:rFonts w:hint="eastAsia" w:ascii="仿宋" w:hAnsi="仿宋" w:eastAsia="仿宋"/>
          <w:kern w:val="0"/>
          <w:sz w:val="28"/>
          <w:szCs w:val="28"/>
        </w:rPr>
      </w:pPr>
      <w:r>
        <w:rPr>
          <w:rFonts w:hint="eastAsia" w:ascii="仿宋" w:hAnsi="仿宋" w:eastAsia="仿宋"/>
          <w:kern w:val="0"/>
          <w:sz w:val="28"/>
          <w:szCs w:val="28"/>
        </w:rPr>
        <w:t xml:space="preserve">1. </w:t>
      </w:r>
      <w:r>
        <w:rPr>
          <w:rFonts w:hint="eastAsia" w:ascii="仿宋" w:hAnsi="仿宋" w:eastAsia="仿宋" w:cs="微软雅黑"/>
          <w:kern w:val="0"/>
          <w:sz w:val="28"/>
          <w:szCs w:val="28"/>
        </w:rPr>
        <w:t>甲方对乙方提交的项目依据单一来源采购文件上的技术规格要求和国家有关质量标准进行现场验收</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货到后</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甲方需在五个工作日内验收</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2. </w:t>
      </w:r>
      <w:r>
        <w:rPr>
          <w:rFonts w:hint="eastAsia" w:ascii="仿宋" w:hAnsi="仿宋" w:eastAsia="仿宋" w:cs="微软雅黑"/>
          <w:kern w:val="0"/>
          <w:sz w:val="28"/>
          <w:szCs w:val="28"/>
        </w:rPr>
        <w:t>乙方交货前应对产品作出全面检查和对验收文件进行整理</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并列出清单</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作为甲方收货验收和使用的技术条件依据</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检验的结果应随项目交甲方</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u w:val="single"/>
        </w:rPr>
      </w:pPr>
      <w:r>
        <w:rPr>
          <w:rFonts w:hint="eastAsia" w:ascii="仿宋" w:hAnsi="仿宋" w:eastAsia="仿宋"/>
          <w:kern w:val="0"/>
          <w:sz w:val="28"/>
          <w:szCs w:val="28"/>
        </w:rPr>
        <w:t xml:space="preserve">3. </w:t>
      </w:r>
      <w:r>
        <w:rPr>
          <w:rFonts w:hint="eastAsia" w:ascii="仿宋" w:hAnsi="仿宋" w:eastAsia="仿宋" w:cs="微软雅黑"/>
          <w:kern w:val="0"/>
          <w:sz w:val="28"/>
          <w:szCs w:val="28"/>
        </w:rPr>
        <w:t>甲方对乙方提供的项目在使用前进行调试时</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乙方需负责安装并培训甲方的使用操作人员</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并协助甲方一起调试</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直到符合技术要求</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甲方才做最终验收</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4. </w:t>
      </w:r>
      <w:r>
        <w:rPr>
          <w:rFonts w:hint="eastAsia" w:ascii="仿宋" w:hAnsi="仿宋" w:eastAsia="仿宋" w:cs="微软雅黑"/>
          <w:kern w:val="0"/>
          <w:sz w:val="28"/>
          <w:szCs w:val="28"/>
        </w:rPr>
        <w:t>对技术复杂的项目</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甲方应请国家认可的专业检测机构参与验收</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并由其出具质量检测报告</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5. </w:t>
      </w:r>
      <w:r>
        <w:rPr>
          <w:rFonts w:hint="eastAsia" w:ascii="仿宋" w:hAnsi="仿宋" w:eastAsia="仿宋" w:cs="微软雅黑"/>
          <w:kern w:val="0"/>
          <w:sz w:val="28"/>
          <w:szCs w:val="28"/>
        </w:rPr>
        <w:t>验收时乙方必须在现场</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验收完毕后作出验收结果报告</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验收费用由乙方负责</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9" w:firstLineChars="213"/>
        <w:rPr>
          <w:rFonts w:hint="eastAsia" w:ascii="仿宋" w:hAnsi="仿宋" w:eastAsia="仿宋"/>
          <w:b/>
          <w:kern w:val="0"/>
          <w:sz w:val="28"/>
          <w:szCs w:val="28"/>
        </w:rPr>
      </w:pPr>
      <w:r>
        <w:rPr>
          <w:rFonts w:hint="eastAsia" w:ascii="仿宋" w:hAnsi="仿宋" w:eastAsia="仿宋" w:cs="微软雅黑"/>
          <w:b/>
          <w:kern w:val="0"/>
          <w:sz w:val="28"/>
          <w:szCs w:val="28"/>
        </w:rPr>
        <w:t>十二</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项目包装</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1. </w:t>
      </w:r>
      <w:r>
        <w:rPr>
          <w:rFonts w:hint="eastAsia" w:ascii="仿宋" w:hAnsi="仿宋" w:eastAsia="仿宋" w:cs="微软雅黑"/>
          <w:kern w:val="0"/>
          <w:sz w:val="28"/>
          <w:szCs w:val="28"/>
        </w:rPr>
        <w:t>乙方应在项目发运前对其进行满足运输距离</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防潮</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防震</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防锈和防破损装卸等要求包装</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以保证项目安全运达甲方指定地点</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2. </w:t>
      </w:r>
      <w:r>
        <w:rPr>
          <w:rFonts w:hint="eastAsia" w:ascii="仿宋" w:hAnsi="仿宋" w:eastAsia="仿宋" w:cs="微软雅黑"/>
          <w:kern w:val="0"/>
          <w:sz w:val="28"/>
          <w:szCs w:val="28"/>
        </w:rPr>
        <w:t>使用说明书</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质量检验证明书</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随配附件和工具以及清单一并附于项目内</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9" w:firstLineChars="213"/>
        <w:rPr>
          <w:rFonts w:hint="eastAsia" w:ascii="仿宋" w:hAnsi="仿宋" w:eastAsia="仿宋"/>
          <w:b/>
          <w:kern w:val="0"/>
          <w:sz w:val="28"/>
          <w:szCs w:val="28"/>
        </w:rPr>
      </w:pPr>
      <w:r>
        <w:rPr>
          <w:rFonts w:hint="eastAsia" w:ascii="仿宋" w:hAnsi="仿宋" w:eastAsia="仿宋" w:cs="微软雅黑"/>
          <w:b/>
          <w:kern w:val="0"/>
          <w:sz w:val="28"/>
          <w:szCs w:val="28"/>
        </w:rPr>
        <w:t>十三</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违约责任</w:t>
      </w:r>
    </w:p>
    <w:p>
      <w:pPr>
        <w:pStyle w:val="22"/>
        <w:adjustRightInd w:val="0"/>
        <w:snapToGrid w:val="0"/>
        <w:spacing w:before="120" w:line="460" w:lineRule="exact"/>
        <w:ind w:left="1"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1. </w:t>
      </w:r>
      <w:r>
        <w:rPr>
          <w:rFonts w:hint="eastAsia" w:ascii="仿宋" w:hAnsi="仿宋" w:eastAsia="仿宋" w:cs="微软雅黑"/>
          <w:kern w:val="0"/>
          <w:sz w:val="28"/>
          <w:szCs w:val="28"/>
        </w:rPr>
        <w:t>甲方无正当理由拒收项目的</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甲方向乙方偿付拒收货款总值的百分之五违约金</w:t>
      </w:r>
      <w:r>
        <w:rPr>
          <w:rFonts w:hint="eastAsia" w:ascii="仿宋" w:hAnsi="仿宋" w:eastAsia="仿宋" w:cs="Malgun Gothic Semilight"/>
          <w:kern w:val="0"/>
          <w:sz w:val="28"/>
          <w:szCs w:val="28"/>
        </w:rPr>
        <w:t>。</w:t>
      </w:r>
    </w:p>
    <w:p>
      <w:pPr>
        <w:pStyle w:val="22"/>
        <w:adjustRightInd w:val="0"/>
        <w:snapToGrid w:val="0"/>
        <w:spacing w:before="120" w:line="460" w:lineRule="exact"/>
        <w:ind w:left="1"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2. </w:t>
      </w:r>
      <w:r>
        <w:rPr>
          <w:rFonts w:hint="eastAsia" w:ascii="仿宋" w:hAnsi="仿宋" w:eastAsia="仿宋" w:cs="微软雅黑"/>
          <w:kern w:val="0"/>
          <w:sz w:val="28"/>
          <w:szCs w:val="28"/>
        </w:rPr>
        <w:t>甲方无故逾期验收和办理货款支付手续的</w:t>
      </w:r>
      <w:r>
        <w:rPr>
          <w:rFonts w:hint="eastAsia" w:ascii="仿宋" w:hAnsi="仿宋" w:eastAsia="仿宋"/>
          <w:kern w:val="0"/>
          <w:sz w:val="28"/>
          <w:szCs w:val="28"/>
        </w:rPr>
        <w:t>,</w:t>
      </w:r>
      <w:r>
        <w:rPr>
          <w:rFonts w:hint="eastAsia" w:ascii="仿宋" w:hAnsi="仿宋" w:eastAsia="仿宋" w:cs="微软雅黑"/>
          <w:kern w:val="0"/>
          <w:sz w:val="28"/>
          <w:szCs w:val="28"/>
        </w:rPr>
        <w:t>甲方应按逾期付款总额每日万分之五向乙方支付违约金</w:t>
      </w:r>
      <w:r>
        <w:rPr>
          <w:rFonts w:hint="eastAsia" w:ascii="仿宋" w:hAnsi="仿宋" w:eastAsia="仿宋" w:cs="Malgun Gothic Semilight"/>
          <w:kern w:val="0"/>
          <w:sz w:val="28"/>
          <w:szCs w:val="28"/>
        </w:rPr>
        <w:t>。</w:t>
      </w:r>
    </w:p>
    <w:p>
      <w:pPr>
        <w:pStyle w:val="22"/>
        <w:adjustRightInd w:val="0"/>
        <w:snapToGrid w:val="0"/>
        <w:spacing w:before="120" w:line="460" w:lineRule="exact"/>
        <w:ind w:left="1"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3. </w:t>
      </w:r>
      <w:r>
        <w:rPr>
          <w:rFonts w:hint="eastAsia" w:ascii="仿宋" w:hAnsi="仿宋" w:eastAsia="仿宋" w:cs="微软雅黑"/>
          <w:kern w:val="0"/>
          <w:sz w:val="28"/>
          <w:szCs w:val="28"/>
        </w:rPr>
        <w:t>乙方逾期交付项目的</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乙方应按逾期交货总额每日千分之六向甲方支付违约金</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由甲方从待付货款中扣除</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逾期超过约定日期</w:t>
      </w:r>
      <w:r>
        <w:rPr>
          <w:rFonts w:hint="eastAsia" w:ascii="仿宋" w:hAnsi="仿宋" w:eastAsia="仿宋"/>
          <w:kern w:val="0"/>
          <w:sz w:val="28"/>
          <w:szCs w:val="28"/>
        </w:rPr>
        <w:t>10</w:t>
      </w:r>
      <w:r>
        <w:rPr>
          <w:rFonts w:hint="eastAsia" w:ascii="仿宋" w:hAnsi="仿宋" w:eastAsia="仿宋" w:cs="微软雅黑"/>
          <w:kern w:val="0"/>
          <w:sz w:val="28"/>
          <w:szCs w:val="28"/>
        </w:rPr>
        <w:t>个工作日不能交货的</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甲方可解除本合同</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乙方因逾期交货或因其他违约行为导致甲方解除合同的</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乙方应向甲方支付合同总值</w:t>
      </w:r>
      <w:r>
        <w:rPr>
          <w:rFonts w:hint="eastAsia" w:ascii="仿宋" w:hAnsi="仿宋" w:eastAsia="仿宋"/>
          <w:kern w:val="0"/>
          <w:sz w:val="28"/>
          <w:szCs w:val="28"/>
        </w:rPr>
        <w:t>5%</w:t>
      </w:r>
      <w:r>
        <w:rPr>
          <w:rFonts w:hint="eastAsia" w:ascii="仿宋" w:hAnsi="仿宋" w:eastAsia="仿宋" w:cs="微软雅黑"/>
          <w:kern w:val="0"/>
          <w:sz w:val="28"/>
          <w:szCs w:val="28"/>
        </w:rPr>
        <w:t>的违约金</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如造成甲方损失超过违约金的</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超出部分由乙方继续承担赔偿责任</w:t>
      </w:r>
      <w:r>
        <w:rPr>
          <w:rFonts w:hint="eastAsia" w:ascii="仿宋" w:hAnsi="仿宋" w:eastAsia="仿宋" w:cs="Malgun Gothic Semilight"/>
          <w:kern w:val="0"/>
          <w:sz w:val="28"/>
          <w:szCs w:val="28"/>
        </w:rPr>
        <w:t>。</w:t>
      </w:r>
    </w:p>
    <w:p>
      <w:pPr>
        <w:pStyle w:val="22"/>
        <w:adjustRightInd w:val="0"/>
        <w:snapToGrid w:val="0"/>
        <w:spacing w:before="120" w:line="460" w:lineRule="exact"/>
        <w:ind w:left="1"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4. </w:t>
      </w:r>
      <w:r>
        <w:rPr>
          <w:rFonts w:hint="eastAsia" w:ascii="仿宋" w:hAnsi="仿宋" w:eastAsia="仿宋" w:cs="微软雅黑"/>
          <w:kern w:val="0"/>
          <w:sz w:val="28"/>
          <w:szCs w:val="28"/>
        </w:rPr>
        <w:t>乙方所交的项目品种</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型号</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规格</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技术参数</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质量不符合合同规定及单一来源采购文件规定标准的</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甲方有权拒收该项目</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乙方愿意更换项目但逾期交货的</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按乙方逾期交货处理</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乙方拒绝更换项目的</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甲方可单方面解除合同</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9" w:firstLineChars="213"/>
        <w:rPr>
          <w:rFonts w:hint="eastAsia" w:ascii="仿宋" w:hAnsi="仿宋" w:eastAsia="仿宋"/>
          <w:b/>
          <w:kern w:val="0"/>
          <w:sz w:val="28"/>
          <w:szCs w:val="28"/>
        </w:rPr>
      </w:pPr>
      <w:r>
        <w:rPr>
          <w:rFonts w:hint="eastAsia" w:ascii="仿宋" w:hAnsi="仿宋" w:eastAsia="仿宋" w:cs="微软雅黑"/>
          <w:b/>
          <w:kern w:val="0"/>
          <w:sz w:val="28"/>
          <w:szCs w:val="28"/>
        </w:rPr>
        <w:t>十四</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不可抗力事件处理</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1. </w:t>
      </w:r>
      <w:r>
        <w:rPr>
          <w:rFonts w:hint="eastAsia" w:ascii="仿宋" w:hAnsi="仿宋" w:eastAsia="仿宋" w:cs="微软雅黑"/>
          <w:kern w:val="0"/>
          <w:sz w:val="28"/>
          <w:szCs w:val="28"/>
        </w:rPr>
        <w:t>在合同有效期内</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任何一方因不可抗力事件导致不能履行合同</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则合同履行期可延长</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其延长期与不可抗力影响期相同</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2. </w:t>
      </w:r>
      <w:r>
        <w:rPr>
          <w:rFonts w:hint="eastAsia" w:ascii="仿宋" w:hAnsi="仿宋" w:eastAsia="仿宋" w:cs="微软雅黑"/>
          <w:kern w:val="0"/>
          <w:sz w:val="28"/>
          <w:szCs w:val="28"/>
        </w:rPr>
        <w:t>不可抗力事件发生后</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应立即通知对方</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并寄送有关权威机构出具的证明</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3. </w:t>
      </w:r>
      <w:r>
        <w:rPr>
          <w:rFonts w:hint="eastAsia" w:ascii="仿宋" w:hAnsi="仿宋" w:eastAsia="仿宋" w:cs="微软雅黑"/>
          <w:kern w:val="0"/>
          <w:sz w:val="28"/>
          <w:szCs w:val="28"/>
        </w:rPr>
        <w:t>不可抗力事件延续</w:t>
      </w:r>
      <w:r>
        <w:rPr>
          <w:rFonts w:hint="eastAsia" w:ascii="仿宋" w:hAnsi="仿宋" w:eastAsia="仿宋"/>
          <w:kern w:val="0"/>
          <w:sz w:val="28"/>
          <w:szCs w:val="28"/>
        </w:rPr>
        <w:t>120</w:t>
      </w:r>
      <w:r>
        <w:rPr>
          <w:rFonts w:hint="eastAsia" w:ascii="仿宋" w:hAnsi="仿宋" w:eastAsia="仿宋" w:cs="微软雅黑"/>
          <w:kern w:val="0"/>
          <w:sz w:val="28"/>
          <w:szCs w:val="28"/>
        </w:rPr>
        <w:t>天以上</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双方应通过友好协商</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确定是否继续履行合同</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9" w:firstLineChars="213"/>
        <w:rPr>
          <w:rFonts w:hint="eastAsia" w:ascii="仿宋" w:hAnsi="仿宋" w:eastAsia="仿宋"/>
          <w:b/>
          <w:kern w:val="0"/>
          <w:sz w:val="28"/>
          <w:szCs w:val="28"/>
        </w:rPr>
      </w:pPr>
      <w:r>
        <w:rPr>
          <w:rFonts w:hint="eastAsia" w:ascii="仿宋" w:hAnsi="仿宋" w:eastAsia="仿宋" w:cs="微软雅黑"/>
          <w:b/>
          <w:kern w:val="0"/>
          <w:sz w:val="28"/>
          <w:szCs w:val="28"/>
        </w:rPr>
        <w:t>十五</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诉讼</w:t>
      </w:r>
    </w:p>
    <w:p>
      <w:pPr>
        <w:pStyle w:val="22"/>
        <w:adjustRightInd w:val="0"/>
        <w:snapToGrid w:val="0"/>
        <w:spacing w:before="120" w:line="460" w:lineRule="exact"/>
        <w:ind w:left="2" w:firstLine="596" w:firstLineChars="213"/>
        <w:rPr>
          <w:rFonts w:hint="eastAsia" w:ascii="仿宋" w:hAnsi="仿宋" w:eastAsia="仿宋"/>
          <w:kern w:val="0"/>
          <w:sz w:val="28"/>
          <w:szCs w:val="28"/>
        </w:rPr>
      </w:pPr>
      <w:r>
        <w:rPr>
          <w:rFonts w:hint="eastAsia" w:ascii="仿宋" w:hAnsi="仿宋" w:eastAsia="仿宋" w:cs="微软雅黑"/>
          <w:kern w:val="0"/>
          <w:sz w:val="28"/>
          <w:szCs w:val="28"/>
        </w:rPr>
        <w:t>双方在执行合同中所发生的一切争议</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应通过协商解决</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如协商不成</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可向甲方所在地法院起诉</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9" w:firstLineChars="213"/>
        <w:rPr>
          <w:rFonts w:hint="eastAsia" w:ascii="仿宋" w:hAnsi="仿宋" w:eastAsia="仿宋"/>
          <w:b/>
          <w:kern w:val="0"/>
          <w:sz w:val="28"/>
          <w:szCs w:val="28"/>
        </w:rPr>
      </w:pPr>
      <w:r>
        <w:rPr>
          <w:rFonts w:hint="eastAsia" w:ascii="仿宋" w:hAnsi="仿宋" w:eastAsia="仿宋" w:cs="微软雅黑"/>
          <w:b/>
          <w:kern w:val="0"/>
          <w:sz w:val="28"/>
          <w:szCs w:val="28"/>
        </w:rPr>
        <w:t>十六</w:t>
      </w:r>
      <w:r>
        <w:rPr>
          <w:rFonts w:hint="eastAsia" w:ascii="仿宋" w:hAnsi="仿宋" w:eastAsia="仿宋" w:cs="Malgun Gothic Semilight"/>
          <w:b/>
          <w:kern w:val="0"/>
          <w:sz w:val="28"/>
          <w:szCs w:val="28"/>
        </w:rPr>
        <w:t>、</w:t>
      </w:r>
      <w:r>
        <w:rPr>
          <w:rFonts w:hint="eastAsia" w:ascii="仿宋" w:hAnsi="仿宋" w:eastAsia="仿宋" w:cs="微软雅黑"/>
          <w:b/>
          <w:kern w:val="0"/>
          <w:sz w:val="28"/>
          <w:szCs w:val="28"/>
        </w:rPr>
        <w:t>合同生效及其它</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1. </w:t>
      </w:r>
      <w:r>
        <w:rPr>
          <w:rFonts w:hint="eastAsia" w:ascii="仿宋" w:hAnsi="仿宋" w:eastAsia="仿宋" w:cs="微软雅黑"/>
          <w:kern w:val="0"/>
          <w:sz w:val="28"/>
          <w:szCs w:val="28"/>
        </w:rPr>
        <w:t>合同经甲</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w:t>
      </w:r>
      <w:r>
        <w:rPr>
          <w:rFonts w:hint="eastAsia" w:ascii="仿宋" w:hAnsi="仿宋" w:eastAsia="仿宋" w:cs="Malgun Gothic Semilight"/>
          <w:kern w:val="0"/>
          <w:sz w:val="28"/>
          <w:szCs w:val="28"/>
        </w:rPr>
        <w:t>双</w:t>
      </w:r>
      <w:r>
        <w:rPr>
          <w:rFonts w:hint="eastAsia" w:ascii="仿宋" w:hAnsi="仿宋" w:eastAsia="仿宋" w:cs="微软雅黑"/>
          <w:kern w:val="0"/>
          <w:sz w:val="28"/>
          <w:szCs w:val="28"/>
        </w:rPr>
        <w:t>方签名并加盖单位公章后生效</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2.</w:t>
      </w:r>
      <w:r>
        <w:rPr>
          <w:rFonts w:hint="eastAsia" w:ascii="仿宋" w:hAnsi="仿宋" w:eastAsia="仿宋" w:cs="微软雅黑"/>
          <w:kern w:val="0"/>
          <w:sz w:val="28"/>
          <w:szCs w:val="28"/>
        </w:rPr>
        <w:t>合同执行中涉及采购资金和采购内容修改或补充的</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须经财政部门审批</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并签书面补充协议</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经报政府采购监督管理部门备案后</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方可作为主合同不可分割的一部分</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3.</w:t>
      </w:r>
      <w:r>
        <w:rPr>
          <w:rFonts w:hint="eastAsia" w:ascii="仿宋" w:hAnsi="仿宋" w:eastAsia="仿宋" w:cs="微软雅黑"/>
          <w:kern w:val="0"/>
          <w:sz w:val="28"/>
          <w:szCs w:val="28"/>
        </w:rPr>
        <w:t>单一来源采购文件</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单一来源采购响应文件与本合同具有同等法律效力</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60" w:firstLineChars="200"/>
        <w:rPr>
          <w:rFonts w:hint="eastAsia" w:ascii="仿宋" w:hAnsi="仿宋" w:eastAsia="仿宋"/>
          <w:kern w:val="0"/>
          <w:sz w:val="28"/>
          <w:szCs w:val="28"/>
        </w:rPr>
      </w:pPr>
      <w:r>
        <w:rPr>
          <w:rFonts w:hint="eastAsia" w:ascii="仿宋" w:hAnsi="仿宋" w:eastAsia="仿宋"/>
          <w:kern w:val="0"/>
          <w:sz w:val="28"/>
          <w:szCs w:val="28"/>
        </w:rPr>
        <w:t>4.</w:t>
      </w:r>
      <w:r>
        <w:rPr>
          <w:rFonts w:hint="eastAsia" w:ascii="仿宋" w:hAnsi="仿宋" w:eastAsia="仿宋" w:cs="微软雅黑"/>
          <w:kern w:val="0"/>
          <w:sz w:val="28"/>
          <w:szCs w:val="28"/>
        </w:rPr>
        <w:t>本合同未尽事宜</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遵照</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合同法</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有关条文执行</w:t>
      </w:r>
      <w:r>
        <w:rPr>
          <w:rFonts w:hint="eastAsia" w:ascii="仿宋" w:hAnsi="仿宋" w:eastAsia="仿宋" w:cs="Malgun Gothic Semilight"/>
          <w:kern w:val="0"/>
          <w:sz w:val="28"/>
          <w:szCs w:val="28"/>
        </w:rPr>
        <w:t>。</w:t>
      </w:r>
    </w:p>
    <w:p>
      <w:pPr>
        <w:pStyle w:val="22"/>
        <w:adjustRightInd w:val="0"/>
        <w:snapToGrid w:val="0"/>
        <w:spacing w:before="120" w:line="460" w:lineRule="exact"/>
        <w:ind w:left="2" w:leftChars="1" w:firstLine="560" w:firstLineChars="200"/>
        <w:rPr>
          <w:rFonts w:hint="eastAsia" w:ascii="仿宋" w:hAnsi="仿宋" w:eastAsia="仿宋"/>
          <w:kern w:val="0"/>
          <w:sz w:val="28"/>
          <w:szCs w:val="28"/>
        </w:rPr>
      </w:pPr>
      <w:r>
        <w:rPr>
          <w:rFonts w:hint="eastAsia" w:ascii="仿宋" w:hAnsi="仿宋" w:eastAsia="仿宋"/>
          <w:kern w:val="0"/>
          <w:sz w:val="28"/>
          <w:szCs w:val="28"/>
        </w:rPr>
        <w:t>5.</w:t>
      </w:r>
      <w:r>
        <w:rPr>
          <w:rFonts w:hint="eastAsia" w:ascii="仿宋" w:hAnsi="仿宋" w:eastAsia="仿宋" w:cs="微软雅黑"/>
          <w:kern w:val="0"/>
          <w:sz w:val="28"/>
          <w:szCs w:val="28"/>
        </w:rPr>
        <w:t>本合同一式四份</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具有同等法律效力</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甲</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乙</w:t>
      </w:r>
      <w:r>
        <w:rPr>
          <w:rFonts w:hint="eastAsia" w:ascii="仿宋" w:hAnsi="仿宋" w:eastAsia="仿宋" w:cs="Malgun Gothic Semilight"/>
          <w:kern w:val="0"/>
          <w:sz w:val="28"/>
          <w:szCs w:val="28"/>
        </w:rPr>
        <w:t>双</w:t>
      </w:r>
      <w:r>
        <w:rPr>
          <w:rFonts w:hint="eastAsia" w:ascii="仿宋" w:hAnsi="仿宋" w:eastAsia="仿宋" w:cs="微软雅黑"/>
          <w:kern w:val="0"/>
          <w:sz w:val="28"/>
          <w:szCs w:val="28"/>
        </w:rPr>
        <w:t>方各执二份</w:t>
      </w:r>
      <w:r>
        <w:rPr>
          <w:rFonts w:hint="eastAsia" w:ascii="仿宋" w:hAnsi="仿宋" w:eastAsia="仿宋" w:cs="Malgun Gothic Semilight"/>
          <w:kern w:val="0"/>
          <w:sz w:val="28"/>
          <w:szCs w:val="28"/>
        </w:rPr>
        <w:t>。</w:t>
      </w:r>
    </w:p>
    <w:p>
      <w:pPr>
        <w:pStyle w:val="22"/>
        <w:adjustRightInd w:val="0"/>
        <w:snapToGrid w:val="0"/>
        <w:spacing w:before="120" w:line="460" w:lineRule="exact"/>
        <w:rPr>
          <w:rFonts w:hint="eastAsia" w:ascii="仿宋" w:hAnsi="仿宋" w:eastAsia="仿宋"/>
          <w:kern w:val="0"/>
          <w:sz w:val="28"/>
          <w:szCs w:val="28"/>
        </w:rPr>
      </w:pPr>
      <w:r>
        <w:rPr>
          <w:rFonts w:hint="eastAsia" w:ascii="仿宋" w:hAnsi="仿宋" w:eastAsia="仿宋"/>
          <w:kern w:val="0"/>
          <w:sz w:val="28"/>
          <w:szCs w:val="28"/>
        </w:rPr>
        <w:t xml:space="preserve"> </w:t>
      </w:r>
    </w:p>
    <w:p>
      <w:pPr>
        <w:pStyle w:val="22"/>
        <w:adjustRightInd w:val="0"/>
        <w:snapToGrid w:val="0"/>
        <w:spacing w:before="120" w:line="460" w:lineRule="exact"/>
        <w:ind w:left="1" w:firstLine="596" w:firstLineChars="213"/>
        <w:rPr>
          <w:rFonts w:hint="eastAsia" w:ascii="仿宋" w:hAnsi="仿宋" w:eastAsia="仿宋"/>
          <w:kern w:val="0"/>
          <w:sz w:val="28"/>
          <w:szCs w:val="28"/>
        </w:rPr>
      </w:pPr>
      <w:r>
        <w:rPr>
          <w:rFonts w:hint="eastAsia" w:ascii="仿宋" w:hAnsi="仿宋" w:eastAsia="仿宋" w:cs="微软雅黑"/>
          <w:kern w:val="0"/>
          <w:sz w:val="28"/>
          <w:szCs w:val="28"/>
        </w:rPr>
        <w:t>甲方</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盖章</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cs="微软雅黑"/>
          <w:kern w:val="0"/>
          <w:sz w:val="28"/>
          <w:szCs w:val="28"/>
        </w:rPr>
        <w:t>地址</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cs="微软雅黑"/>
          <w:kern w:val="0"/>
          <w:sz w:val="28"/>
          <w:szCs w:val="28"/>
        </w:rPr>
        <w:t>法定</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授权</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代表人</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cs="微软雅黑"/>
          <w:kern w:val="0"/>
          <w:sz w:val="28"/>
          <w:szCs w:val="28"/>
        </w:rPr>
        <w:t>签名日期</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年月日</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kern w:val="0"/>
          <w:sz w:val="28"/>
          <w:szCs w:val="28"/>
        </w:rPr>
        <w:t xml:space="preserve"> </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cs="微软雅黑"/>
          <w:kern w:val="0"/>
          <w:sz w:val="28"/>
          <w:szCs w:val="28"/>
        </w:rPr>
        <w:t>乙方</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盖章</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cs="微软雅黑"/>
          <w:kern w:val="0"/>
          <w:sz w:val="28"/>
          <w:szCs w:val="28"/>
        </w:rPr>
        <w:t>地址</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cs="微软雅黑"/>
          <w:kern w:val="0"/>
          <w:sz w:val="28"/>
          <w:szCs w:val="28"/>
        </w:rPr>
        <w:t>开户行</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cs="微软雅黑"/>
          <w:kern w:val="0"/>
          <w:sz w:val="28"/>
          <w:szCs w:val="28"/>
        </w:rPr>
        <w:t>开户帐号</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hint="eastAsia" w:ascii="仿宋" w:hAnsi="仿宋" w:eastAsia="仿宋"/>
          <w:kern w:val="0"/>
          <w:sz w:val="28"/>
          <w:szCs w:val="28"/>
        </w:rPr>
      </w:pPr>
      <w:r>
        <w:rPr>
          <w:rFonts w:hint="eastAsia" w:ascii="仿宋" w:hAnsi="仿宋" w:eastAsia="仿宋" w:cs="微软雅黑"/>
          <w:kern w:val="0"/>
          <w:sz w:val="28"/>
          <w:szCs w:val="28"/>
        </w:rPr>
        <w:t>法定</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授权</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代表人</w:t>
      </w:r>
      <w:r>
        <w:rPr>
          <w:rFonts w:hint="eastAsia" w:ascii="仿宋" w:hAnsi="仿宋" w:eastAsia="仿宋" w:cs="Malgun Gothic Semilight"/>
          <w:kern w:val="0"/>
          <w:sz w:val="28"/>
          <w:szCs w:val="28"/>
        </w:rPr>
        <w:t>：</w:t>
      </w:r>
    </w:p>
    <w:p>
      <w:pPr>
        <w:pStyle w:val="22"/>
        <w:adjustRightInd w:val="0"/>
        <w:snapToGrid w:val="0"/>
        <w:spacing w:before="120" w:line="460" w:lineRule="exact"/>
        <w:ind w:firstLine="596" w:firstLineChars="213"/>
        <w:rPr>
          <w:rFonts w:ascii="宋体" w:hAnsi="宋体"/>
        </w:rPr>
      </w:pPr>
      <w:r>
        <w:rPr>
          <w:rFonts w:hint="eastAsia" w:ascii="仿宋" w:hAnsi="仿宋" w:eastAsia="仿宋" w:cs="微软雅黑"/>
          <w:kern w:val="0"/>
          <w:sz w:val="28"/>
          <w:szCs w:val="28"/>
        </w:rPr>
        <w:t>签名日期</w:t>
      </w:r>
      <w:r>
        <w:rPr>
          <w:rFonts w:hint="eastAsia" w:ascii="仿宋" w:hAnsi="仿宋" w:eastAsia="仿宋" w:cs="Malgun Gothic Semilight"/>
          <w:kern w:val="0"/>
          <w:sz w:val="28"/>
          <w:szCs w:val="28"/>
        </w:rPr>
        <w:t>：</w:t>
      </w:r>
      <w:r>
        <w:rPr>
          <w:rFonts w:hint="eastAsia" w:ascii="仿宋" w:hAnsi="仿宋" w:eastAsia="仿宋" w:cs="微软雅黑"/>
          <w:kern w:val="0"/>
          <w:sz w:val="28"/>
          <w:szCs w:val="28"/>
        </w:rPr>
        <w:t>年月日</w:t>
      </w:r>
      <w:bookmarkStart w:id="57" w:name="_Toc510136962"/>
      <w:bookmarkEnd w:id="57"/>
    </w:p>
    <w:p>
      <w:pPr>
        <w:pStyle w:val="40"/>
        <w:rPr>
          <w:rFonts w:hint="eastAsia"/>
        </w:rPr>
      </w:pPr>
      <w:r>
        <w:rPr>
          <w:rFonts w:hint="eastAsia" w:ascii="宋体" w:hAnsi="宋体"/>
        </w:rPr>
        <w:t>第五章单一来源采购响应文件格式附件</w:t>
      </w:r>
      <w:r>
        <w:rPr>
          <w:rFonts w:hint="eastAsia" w:ascii="仿宋" w:hAnsi="仿宋" w:eastAsia="仿宋"/>
          <w:b w:val="0"/>
          <w:sz w:val="30"/>
          <w:szCs w:val="30"/>
        </w:rPr>
        <w:br w:type="page"/>
      </w:r>
    </w:p>
    <w:p>
      <w:pPr>
        <w:ind w:right="-110"/>
        <w:jc w:val="center"/>
        <w:rPr>
          <w:rFonts w:ascii="仿宋" w:hAnsi="仿宋" w:eastAsia="仿宋"/>
          <w:spacing w:val="40"/>
          <w:sz w:val="52"/>
          <w:szCs w:val="52"/>
        </w:rPr>
      </w:pPr>
      <w:r>
        <w:rPr>
          <w:rFonts w:hint="eastAsia" w:ascii="仿宋" w:hAnsi="仿宋" w:eastAsia="仿宋"/>
          <w:spacing w:val="40"/>
          <w:sz w:val="52"/>
          <w:szCs w:val="52"/>
        </w:rPr>
        <w:t xml:space="preserve"> </w:t>
      </w:r>
    </w:p>
    <w:p>
      <w:pPr>
        <w:ind w:right="-110"/>
        <w:jc w:val="center"/>
        <w:rPr>
          <w:rFonts w:hint="eastAsia" w:ascii="仿宋" w:hAnsi="仿宋" w:eastAsia="仿宋"/>
          <w:spacing w:val="40"/>
          <w:sz w:val="52"/>
          <w:szCs w:val="52"/>
        </w:rPr>
      </w:pPr>
      <w:r>
        <w:rPr>
          <w:rFonts w:hint="eastAsia" w:ascii="仿宋" w:hAnsi="仿宋" w:eastAsia="仿宋"/>
          <w:spacing w:val="40"/>
          <w:sz w:val="52"/>
          <w:szCs w:val="52"/>
        </w:rPr>
        <w:t>项目名称</w:t>
      </w:r>
    </w:p>
    <w:p>
      <w:pPr>
        <w:spacing w:before="240" w:beforeLines="100" w:line="240" w:lineRule="atLeast"/>
        <w:jc w:val="center"/>
        <w:rPr>
          <w:rFonts w:hint="eastAsia" w:ascii="仿宋" w:hAnsi="仿宋" w:eastAsia="仿宋"/>
          <w:sz w:val="36"/>
          <w:szCs w:val="36"/>
        </w:rPr>
      </w:pPr>
      <w:r>
        <w:rPr>
          <w:rFonts w:hint="eastAsia" w:ascii="仿宋" w:hAnsi="仿宋" w:eastAsia="仿宋"/>
          <w:sz w:val="36"/>
          <w:szCs w:val="36"/>
        </w:rPr>
        <w:t>项目编号：</w:t>
      </w:r>
      <w:bookmarkStart w:id="58" w:name="PO_15528_PM001_2"/>
      <w:bookmarkEnd w:id="58"/>
      <w:r>
        <w:rPr>
          <w:rFonts w:hint="eastAsia" w:ascii="仿宋" w:hAnsi="仿宋" w:eastAsia="仿宋"/>
          <w:sz w:val="36"/>
          <w:szCs w:val="36"/>
        </w:rPr>
        <w:t>ZZCG2023P-DY-107（标项  ）</w:t>
      </w:r>
    </w:p>
    <w:p>
      <w:pPr>
        <w:spacing w:after="100" w:afterAutospacing="1" w:line="800" w:lineRule="exact"/>
        <w:ind w:right="-108"/>
        <w:jc w:val="center"/>
        <w:rPr>
          <w:rFonts w:hint="eastAsia" w:ascii="仿宋" w:hAnsi="仿宋" w:eastAsia="仿宋"/>
          <w:b/>
          <w:spacing w:val="40"/>
          <w:sz w:val="15"/>
          <w:szCs w:val="15"/>
        </w:rPr>
      </w:pPr>
      <w:r>
        <w:rPr>
          <w:rFonts w:hint="eastAsia" w:ascii="仿宋" w:hAnsi="仿宋" w:eastAsia="仿宋"/>
          <w:b/>
          <w:spacing w:val="40"/>
          <w:sz w:val="15"/>
          <w:szCs w:val="15"/>
        </w:rPr>
        <w:t xml:space="preserve"> </w:t>
      </w:r>
    </w:p>
    <w:p>
      <w:pPr>
        <w:spacing w:after="100" w:afterAutospacing="1" w:line="8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资</w:t>
      </w:r>
    </w:p>
    <w:p>
      <w:pPr>
        <w:spacing w:after="100" w:afterAutospacing="1" w:line="8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 xml:space="preserve"> </w:t>
      </w:r>
    </w:p>
    <w:p>
      <w:pPr>
        <w:spacing w:after="100" w:afterAutospacing="1" w:line="8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格</w:t>
      </w:r>
    </w:p>
    <w:p>
      <w:pPr>
        <w:spacing w:after="100" w:afterAutospacing="1" w:line="8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 xml:space="preserve"> </w:t>
      </w:r>
    </w:p>
    <w:p>
      <w:pPr>
        <w:spacing w:after="100" w:afterAutospacing="1" w:line="8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文</w:t>
      </w:r>
    </w:p>
    <w:p>
      <w:pPr>
        <w:spacing w:after="100" w:afterAutospacing="1" w:line="8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 xml:space="preserve"> </w:t>
      </w:r>
    </w:p>
    <w:p>
      <w:pPr>
        <w:spacing w:after="100" w:afterAutospacing="1" w:line="8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件</w:t>
      </w:r>
    </w:p>
    <w:p>
      <w:pPr>
        <w:spacing w:line="500" w:lineRule="exact"/>
        <w:ind w:right="532"/>
        <w:jc w:val="center"/>
        <w:rPr>
          <w:rFonts w:hint="eastAsia" w:ascii="仿宋" w:hAnsi="仿宋" w:eastAsia="仿宋"/>
          <w:sz w:val="30"/>
          <w:szCs w:val="30"/>
        </w:rPr>
      </w:pPr>
      <w:r>
        <w:rPr>
          <w:rFonts w:hint="eastAsia" w:ascii="仿宋" w:hAnsi="仿宋" w:eastAsia="仿宋"/>
          <w:sz w:val="30"/>
          <w:szCs w:val="30"/>
        </w:rPr>
        <w:t xml:space="preserve"> </w:t>
      </w:r>
    </w:p>
    <w:p>
      <w:pPr>
        <w:spacing w:line="600" w:lineRule="exact"/>
        <w:ind w:right="532" w:firstLine="600" w:firstLineChars="200"/>
        <w:rPr>
          <w:rFonts w:hint="eastAsia" w:ascii="仿宋" w:hAnsi="仿宋" w:eastAsia="仿宋"/>
          <w:sz w:val="30"/>
          <w:szCs w:val="30"/>
        </w:rPr>
      </w:pPr>
      <w:r>
        <w:rPr>
          <w:rFonts w:hint="eastAsia" w:ascii="仿宋" w:hAnsi="仿宋" w:eastAsia="仿宋"/>
          <w:sz w:val="30"/>
          <w:szCs w:val="30"/>
        </w:rPr>
        <w:t>响应方全称：</w:t>
      </w:r>
    </w:p>
    <w:p>
      <w:pPr>
        <w:spacing w:line="600" w:lineRule="exact"/>
        <w:ind w:right="532" w:firstLine="600" w:firstLineChars="200"/>
        <w:rPr>
          <w:rFonts w:hint="eastAsia" w:ascii="仿宋" w:hAnsi="仿宋" w:eastAsia="仿宋"/>
          <w:sz w:val="30"/>
          <w:szCs w:val="30"/>
        </w:rPr>
      </w:pPr>
      <w:r>
        <w:rPr>
          <w:rFonts w:hint="eastAsia" w:ascii="仿宋" w:hAnsi="仿宋" w:eastAsia="仿宋"/>
          <w:sz w:val="30"/>
          <w:szCs w:val="30"/>
        </w:rPr>
        <w:t>地址：</w:t>
      </w:r>
    </w:p>
    <w:p>
      <w:pPr>
        <w:spacing w:line="600" w:lineRule="exact"/>
        <w:ind w:right="532" w:firstLine="600" w:firstLineChars="200"/>
        <w:rPr>
          <w:rFonts w:hint="eastAsia" w:ascii="仿宋" w:hAnsi="仿宋" w:eastAsia="仿宋"/>
          <w:sz w:val="30"/>
          <w:szCs w:val="30"/>
        </w:rPr>
      </w:pPr>
      <w:r>
        <w:rPr>
          <w:rFonts w:hint="eastAsia" w:ascii="仿宋" w:hAnsi="仿宋" w:eastAsia="仿宋"/>
          <w:sz w:val="30"/>
          <w:szCs w:val="30"/>
        </w:rPr>
        <w:t>时间：</w:t>
      </w:r>
    </w:p>
    <w:p>
      <w:pPr>
        <w:ind w:right="-110"/>
        <w:jc w:val="center"/>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50"/>
        <w:ind w:firstLine="301" w:firstLineChars="100"/>
        <w:rPr>
          <w:rFonts w:hint="eastAsia" w:ascii="仿宋" w:hAnsi="仿宋" w:eastAsia="仿宋"/>
          <w:b/>
          <w:sz w:val="30"/>
          <w:szCs w:val="30"/>
        </w:rPr>
      </w:pPr>
      <w:r>
        <w:rPr>
          <w:rFonts w:hint="eastAsia" w:ascii="仿宋" w:hAnsi="仿宋" w:eastAsia="仿宋"/>
          <w:b/>
          <w:sz w:val="30"/>
          <w:szCs w:val="30"/>
        </w:rPr>
        <w:t xml:space="preserve"> </w:t>
      </w:r>
    </w:p>
    <w:p>
      <w:pPr>
        <w:snapToGrid w:val="0"/>
        <w:spacing w:before="50" w:after="50"/>
        <w:ind w:firstLine="301" w:firstLineChars="100"/>
        <w:rPr>
          <w:rFonts w:hint="eastAsia" w:ascii="仿宋" w:hAnsi="仿宋" w:eastAsia="仿宋"/>
          <w:b/>
          <w:sz w:val="30"/>
          <w:szCs w:val="30"/>
        </w:rPr>
      </w:pPr>
      <w:r>
        <w:rPr>
          <w:rFonts w:hint="eastAsia" w:ascii="仿宋" w:hAnsi="仿宋" w:eastAsia="仿宋"/>
          <w:b/>
          <w:sz w:val="30"/>
          <w:szCs w:val="30"/>
        </w:rPr>
        <w:t xml:space="preserve"> </w:t>
      </w:r>
    </w:p>
    <w:p>
      <w:pPr>
        <w:snapToGrid w:val="0"/>
        <w:spacing w:before="50" w:after="50"/>
        <w:ind w:firstLine="301" w:firstLineChars="100"/>
        <w:rPr>
          <w:rFonts w:hint="eastAsia" w:ascii="仿宋" w:hAnsi="仿宋" w:eastAsia="仿宋"/>
          <w:b/>
          <w:bCs/>
          <w:color w:val="FF0000"/>
          <w:sz w:val="36"/>
          <w:szCs w:val="36"/>
        </w:rPr>
      </w:pPr>
      <w:r>
        <w:rPr>
          <w:rFonts w:hint="eastAsia" w:ascii="仿宋" w:hAnsi="仿宋" w:eastAsia="仿宋"/>
          <w:b/>
          <w:sz w:val="30"/>
          <w:szCs w:val="30"/>
        </w:rPr>
        <w:t>1、资格文件目录</w:t>
      </w:r>
    </w:p>
    <w:p>
      <w:pPr>
        <w:snapToGrid w:val="0"/>
        <w:spacing w:line="460" w:lineRule="exact"/>
        <w:ind w:firstLine="588" w:firstLineChars="196"/>
        <w:jc w:val="left"/>
        <w:rPr>
          <w:rFonts w:hint="eastAsia" w:ascii="仿宋" w:hAnsi="仿宋" w:eastAsia="仿宋"/>
          <w:color w:val="FF0000"/>
          <w:sz w:val="30"/>
          <w:szCs w:val="30"/>
        </w:rPr>
      </w:pPr>
      <w:r>
        <w:rPr>
          <w:rFonts w:hint="eastAsia" w:ascii="宋体" w:hAnsi="宋体"/>
          <w:color w:val="FF0000"/>
          <w:sz w:val="30"/>
          <w:szCs w:val="30"/>
        </w:rPr>
        <w:t>（</w:t>
      </w:r>
      <w:r>
        <w:rPr>
          <w:rFonts w:hint="eastAsia" w:ascii="仿宋" w:hAnsi="仿宋" w:eastAsia="仿宋"/>
          <w:color w:val="FF0000"/>
          <w:sz w:val="30"/>
          <w:szCs w:val="30"/>
        </w:rPr>
        <w:t>1）声明书 (格式见附件1，含重大违法记录声明)；</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（2）法定代表人授权委托书(格式见附件2)；</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（3）提供有效的营业执照复印件并加盖公司公章；事业单位的，则提供有效的《事业单位法人证书》副本复印件并加盖单位公章；自然人的，则提供有效的身份证复印件并签字；</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（4）联合响应协议书（若需要见附件3）;</w:t>
      </w:r>
    </w:p>
    <w:p>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（5）联合响应授权委托书（若需要见附件4）;</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w:t>
      </w:r>
      <w:r>
        <w:rPr>
          <w:rFonts w:ascii="仿宋" w:hAnsi="仿宋" w:eastAsia="仿宋"/>
          <w:color w:val="FF0000"/>
          <w:sz w:val="30"/>
          <w:szCs w:val="30"/>
        </w:rPr>
        <w:t>6</w:t>
      </w:r>
      <w:r>
        <w:rPr>
          <w:rFonts w:hint="eastAsia" w:ascii="仿宋" w:hAnsi="仿宋" w:eastAsia="仿宋"/>
          <w:color w:val="FF0000"/>
          <w:sz w:val="30"/>
          <w:szCs w:val="30"/>
        </w:rPr>
        <w:t>）中小企业声明函（见附件</w:t>
      </w:r>
      <w:r>
        <w:rPr>
          <w:rFonts w:ascii="仿宋" w:hAnsi="仿宋" w:eastAsia="仿宋"/>
          <w:color w:val="FF0000"/>
          <w:sz w:val="30"/>
          <w:szCs w:val="30"/>
        </w:rPr>
        <w:t>5</w:t>
      </w:r>
      <w:r>
        <w:rPr>
          <w:rFonts w:hint="eastAsia" w:ascii="仿宋" w:hAnsi="仿宋" w:eastAsia="仿宋"/>
          <w:color w:val="FF0000"/>
          <w:sz w:val="30"/>
          <w:szCs w:val="30"/>
        </w:rPr>
        <w:t>）；</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w:t>
      </w:r>
      <w:r>
        <w:rPr>
          <w:rFonts w:ascii="仿宋" w:hAnsi="仿宋" w:eastAsia="仿宋"/>
          <w:color w:val="FF0000"/>
          <w:sz w:val="30"/>
          <w:szCs w:val="30"/>
        </w:rPr>
        <w:t>7</w:t>
      </w:r>
      <w:r>
        <w:rPr>
          <w:rFonts w:hint="eastAsia" w:ascii="仿宋" w:hAnsi="仿宋" w:eastAsia="仿宋"/>
          <w:color w:val="FF0000"/>
          <w:sz w:val="30"/>
          <w:szCs w:val="30"/>
        </w:rPr>
        <w:t>）残疾人福利企业声明函（见附件</w:t>
      </w:r>
      <w:r>
        <w:rPr>
          <w:rFonts w:ascii="仿宋" w:hAnsi="仿宋" w:eastAsia="仿宋"/>
          <w:color w:val="FF0000"/>
          <w:sz w:val="30"/>
          <w:szCs w:val="30"/>
        </w:rPr>
        <w:t>6</w:t>
      </w:r>
      <w:r>
        <w:rPr>
          <w:rFonts w:hint="eastAsia" w:ascii="仿宋" w:hAnsi="仿宋" w:eastAsia="仿宋"/>
          <w:color w:val="FF0000"/>
          <w:sz w:val="30"/>
          <w:szCs w:val="30"/>
        </w:rPr>
        <w:t>）。</w:t>
      </w:r>
    </w:p>
    <w:p>
      <w:pPr>
        <w:snapToGrid w:val="0"/>
        <w:spacing w:line="460" w:lineRule="exact"/>
        <w:ind w:firstLine="600" w:firstLineChars="200"/>
        <w:jc w:val="left"/>
        <w:rPr>
          <w:rFonts w:hint="eastAsia" w:ascii="仿宋" w:hAnsi="仿宋" w:eastAsia="仿宋"/>
          <w:color w:val="FF0000"/>
          <w:sz w:val="30"/>
          <w:szCs w:val="30"/>
        </w:rPr>
      </w:pPr>
      <w:r>
        <w:rPr>
          <w:rFonts w:hint="eastAsia" w:ascii="仿宋" w:hAnsi="仿宋" w:eastAsia="仿宋"/>
          <w:color w:val="FF0000"/>
          <w:sz w:val="30"/>
          <w:szCs w:val="30"/>
        </w:rPr>
        <w:t>（</w:t>
      </w:r>
      <w:r>
        <w:rPr>
          <w:rFonts w:ascii="仿宋" w:hAnsi="仿宋" w:eastAsia="仿宋"/>
          <w:color w:val="FF0000"/>
          <w:sz w:val="30"/>
          <w:szCs w:val="30"/>
        </w:rPr>
        <w:t>8</w:t>
      </w:r>
      <w:r>
        <w:rPr>
          <w:rFonts w:hint="eastAsia" w:ascii="仿宋" w:hAnsi="仿宋" w:eastAsia="仿宋"/>
          <w:color w:val="FF0000"/>
          <w:sz w:val="30"/>
          <w:szCs w:val="30"/>
        </w:rPr>
        <w:t>）提供采购公告中符合单一来源响应方特定条件要求的有效的其他资质复印件并加盖公司公章及需要说明的资料。</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r>
        <w:rPr>
          <w:rFonts w:hint="eastAsia" w:ascii="仿宋" w:hAnsi="仿宋" w:eastAsia="仿宋"/>
          <w:spacing w:val="40"/>
          <w:sz w:val="52"/>
          <w:szCs w:val="52"/>
        </w:rPr>
        <w:t xml:space="preserve"> </w:t>
      </w:r>
    </w:p>
    <w:p>
      <w:pPr>
        <w:ind w:right="-110"/>
        <w:jc w:val="center"/>
        <w:rPr>
          <w:rFonts w:hint="eastAsia" w:ascii="仿宋" w:hAnsi="仿宋" w:eastAsia="仿宋"/>
          <w:spacing w:val="40"/>
          <w:sz w:val="52"/>
          <w:szCs w:val="52"/>
        </w:rPr>
      </w:pPr>
      <w:r>
        <w:rPr>
          <w:rFonts w:hint="eastAsia" w:ascii="仿宋" w:hAnsi="仿宋" w:eastAsia="仿宋"/>
          <w:spacing w:val="40"/>
          <w:sz w:val="52"/>
          <w:szCs w:val="52"/>
        </w:rPr>
        <w:t>项目名称</w:t>
      </w:r>
    </w:p>
    <w:p>
      <w:pPr>
        <w:spacing w:before="240" w:beforeLines="100" w:line="240" w:lineRule="atLeast"/>
        <w:jc w:val="center"/>
        <w:rPr>
          <w:rFonts w:hint="eastAsia" w:ascii="仿宋" w:hAnsi="仿宋" w:eastAsia="仿宋"/>
          <w:sz w:val="36"/>
          <w:szCs w:val="36"/>
        </w:rPr>
      </w:pPr>
      <w:r>
        <w:rPr>
          <w:rFonts w:hint="eastAsia" w:ascii="仿宋" w:hAnsi="仿宋" w:eastAsia="仿宋"/>
          <w:sz w:val="36"/>
          <w:szCs w:val="36"/>
        </w:rPr>
        <w:t>项目编号：[项目采购-项目编号_4]（标项  ）</w:t>
      </w:r>
    </w:p>
    <w:p>
      <w:pPr>
        <w:spacing w:line="12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技</w:t>
      </w:r>
    </w:p>
    <w:p>
      <w:pPr>
        <w:spacing w:line="12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术</w:t>
      </w:r>
    </w:p>
    <w:p>
      <w:pPr>
        <w:spacing w:line="12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及</w:t>
      </w:r>
    </w:p>
    <w:p>
      <w:pPr>
        <w:spacing w:line="12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商</w:t>
      </w:r>
    </w:p>
    <w:p>
      <w:pPr>
        <w:spacing w:line="12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务</w:t>
      </w:r>
    </w:p>
    <w:p>
      <w:pPr>
        <w:spacing w:line="12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文</w:t>
      </w:r>
    </w:p>
    <w:p>
      <w:pPr>
        <w:spacing w:line="12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件</w:t>
      </w:r>
    </w:p>
    <w:p>
      <w:pPr>
        <w:spacing w:line="500" w:lineRule="exact"/>
        <w:ind w:right="532"/>
        <w:jc w:val="center"/>
        <w:rPr>
          <w:rFonts w:hint="eastAsia" w:ascii="仿宋" w:hAnsi="仿宋" w:eastAsia="仿宋"/>
          <w:sz w:val="36"/>
          <w:szCs w:val="36"/>
        </w:rPr>
      </w:pPr>
      <w:r>
        <w:rPr>
          <w:rFonts w:hint="eastAsia" w:ascii="仿宋" w:hAnsi="仿宋" w:eastAsia="仿宋"/>
          <w:sz w:val="36"/>
          <w:szCs w:val="36"/>
        </w:rPr>
        <w:t xml:space="preserve"> </w:t>
      </w:r>
    </w:p>
    <w:p>
      <w:pPr>
        <w:spacing w:line="500" w:lineRule="exact"/>
        <w:ind w:right="532"/>
        <w:jc w:val="center"/>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532" w:firstLine="720" w:firstLineChars="200"/>
        <w:rPr>
          <w:rFonts w:hint="eastAsia" w:ascii="仿宋" w:hAnsi="仿宋" w:eastAsia="仿宋"/>
          <w:sz w:val="36"/>
          <w:szCs w:val="36"/>
        </w:rPr>
      </w:pPr>
      <w:r>
        <w:rPr>
          <w:rFonts w:hint="eastAsia" w:ascii="仿宋" w:hAnsi="仿宋" w:eastAsia="仿宋"/>
          <w:sz w:val="36"/>
          <w:szCs w:val="36"/>
        </w:rPr>
        <w:t>响应方全称（公章）：</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地址：</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时间：</w:t>
      </w:r>
    </w:p>
    <w:p>
      <w:pPr>
        <w:ind w:right="-110"/>
        <w:jc w:val="center"/>
        <w:rPr>
          <w:rFonts w:hint="eastAsia" w:ascii="仿宋" w:hAnsi="仿宋" w:eastAsia="仿宋"/>
          <w:spacing w:val="40"/>
          <w:sz w:val="52"/>
          <w:szCs w:val="52"/>
        </w:rPr>
      </w:pPr>
      <w:r>
        <w:rPr>
          <w:rFonts w:hint="eastAsia" w:ascii="仿宋" w:hAnsi="仿宋" w:eastAsia="仿宋"/>
          <w:spacing w:val="40"/>
          <w:sz w:val="52"/>
          <w:szCs w:val="52"/>
        </w:rPr>
        <w:t xml:space="preserve"> </w:t>
      </w:r>
    </w:p>
    <w:p>
      <w:pPr>
        <w:ind w:right="-110"/>
        <w:jc w:val="center"/>
        <w:rPr>
          <w:rFonts w:hint="eastAsia" w:ascii="仿宋" w:hAnsi="仿宋" w:eastAsia="仿宋"/>
          <w:spacing w:val="40"/>
          <w:sz w:val="52"/>
          <w:szCs w:val="52"/>
        </w:rPr>
      </w:pPr>
      <w:r>
        <w:rPr>
          <w:rFonts w:hint="eastAsia" w:ascii="仿宋" w:hAnsi="仿宋" w:eastAsia="仿宋"/>
          <w:spacing w:val="40"/>
          <w:sz w:val="52"/>
          <w:szCs w:val="52"/>
        </w:rPr>
        <w:t xml:space="preserve"> </w:t>
      </w:r>
    </w:p>
    <w:p>
      <w:pPr>
        <w:snapToGrid w:val="0"/>
        <w:spacing w:line="460" w:lineRule="exact"/>
        <w:ind w:firstLine="590" w:firstLineChars="196"/>
        <w:jc w:val="left"/>
        <w:rPr>
          <w:rFonts w:hint="eastAsia" w:ascii="仿宋" w:hAnsi="仿宋" w:eastAsia="仿宋"/>
          <w:b/>
          <w:sz w:val="30"/>
          <w:szCs w:val="30"/>
        </w:rPr>
      </w:pPr>
      <w:r>
        <w:rPr>
          <w:rFonts w:hint="eastAsia" w:ascii="仿宋" w:hAnsi="仿宋" w:eastAsia="仿宋"/>
          <w:b/>
          <w:sz w:val="30"/>
          <w:szCs w:val="30"/>
        </w:rPr>
        <w:t>2.技术及商务文件目录：</w:t>
      </w:r>
    </w:p>
    <w:p>
      <w:pPr>
        <w:snapToGrid w:val="0"/>
        <w:spacing w:line="480" w:lineRule="exact"/>
        <w:ind w:firstLine="588" w:firstLineChars="196"/>
        <w:jc w:val="left"/>
        <w:rPr>
          <w:rFonts w:hint="eastAsia" w:ascii="仿宋" w:hAnsi="仿宋" w:eastAsia="仿宋"/>
          <w:kern w:val="0"/>
          <w:sz w:val="30"/>
          <w:szCs w:val="30"/>
        </w:rPr>
      </w:pPr>
      <w:r>
        <w:rPr>
          <w:rFonts w:hint="eastAsia" w:ascii="仿宋" w:hAnsi="仿宋" w:eastAsia="仿宋"/>
          <w:kern w:val="0"/>
          <w:sz w:val="30"/>
          <w:szCs w:val="30"/>
        </w:rPr>
        <w:t>（1）技术响应表（见附件</w:t>
      </w:r>
      <w:r>
        <w:rPr>
          <w:rFonts w:ascii="仿宋" w:hAnsi="仿宋" w:eastAsia="仿宋"/>
          <w:kern w:val="0"/>
          <w:sz w:val="30"/>
          <w:szCs w:val="30"/>
        </w:rPr>
        <w:t>7</w:t>
      </w:r>
      <w:r>
        <w:rPr>
          <w:rFonts w:hint="eastAsia" w:ascii="仿宋" w:hAnsi="仿宋" w:eastAsia="仿宋"/>
          <w:kern w:val="0"/>
          <w:sz w:val="30"/>
          <w:szCs w:val="30"/>
        </w:rPr>
        <w:t>）；</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（2）项目总体解决方案（可包含且不限于对项目总体要求的理解、项目总体架构及技术解决方案等）；</w:t>
      </w:r>
    </w:p>
    <w:p>
      <w:pPr>
        <w:snapToGrid w:val="0"/>
        <w:spacing w:line="480" w:lineRule="exact"/>
        <w:ind w:firstLine="588" w:firstLineChars="196"/>
        <w:jc w:val="left"/>
        <w:rPr>
          <w:rFonts w:hint="eastAsia" w:ascii="仿宋" w:hAnsi="仿宋" w:eastAsia="仿宋"/>
          <w:sz w:val="30"/>
          <w:szCs w:val="30"/>
        </w:rPr>
      </w:pPr>
      <w:r>
        <w:rPr>
          <w:rFonts w:hint="eastAsia" w:ascii="仿宋" w:hAnsi="仿宋" w:eastAsia="仿宋"/>
          <w:sz w:val="30"/>
          <w:szCs w:val="30"/>
        </w:rPr>
        <w:t>（3）项目实施计划（可包含且不限于保证工期的施工组织方案及人力资源安排、项目组人员清单《</w:t>
      </w:r>
      <w:r>
        <w:rPr>
          <w:rFonts w:hint="eastAsia" w:ascii="仿宋" w:hAnsi="仿宋" w:eastAsia="仿宋"/>
          <w:color w:val="FF0000"/>
          <w:kern w:val="0"/>
          <w:sz w:val="30"/>
          <w:szCs w:val="30"/>
        </w:rPr>
        <w:t>项目实施人员一览表</w:t>
      </w:r>
      <w:r>
        <w:rPr>
          <w:rFonts w:hint="eastAsia" w:ascii="仿宋" w:hAnsi="仿宋" w:eastAsia="仿宋"/>
          <w:sz w:val="30"/>
          <w:szCs w:val="30"/>
        </w:rPr>
        <w:t>》（</w:t>
      </w:r>
      <w:r>
        <w:rPr>
          <w:rFonts w:hint="eastAsia" w:ascii="仿宋" w:hAnsi="仿宋" w:eastAsia="仿宋"/>
          <w:color w:val="FF0000"/>
          <w:kern w:val="0"/>
          <w:sz w:val="30"/>
          <w:szCs w:val="30"/>
        </w:rPr>
        <w:t>附件</w:t>
      </w:r>
      <w:r>
        <w:rPr>
          <w:rFonts w:ascii="仿宋" w:hAnsi="仿宋" w:eastAsia="仿宋"/>
          <w:color w:val="FF0000"/>
          <w:kern w:val="0"/>
          <w:sz w:val="30"/>
          <w:szCs w:val="30"/>
        </w:rPr>
        <w:t>8</w:t>
      </w:r>
      <w:r>
        <w:rPr>
          <w:rFonts w:hint="eastAsia" w:ascii="仿宋" w:hAnsi="仿宋" w:eastAsia="仿宋"/>
          <w:color w:val="FF0000"/>
          <w:kern w:val="0"/>
          <w:sz w:val="30"/>
          <w:szCs w:val="30"/>
        </w:rPr>
        <w:t>）</w:t>
      </w:r>
      <w:r>
        <w:rPr>
          <w:rFonts w:hint="eastAsia" w:ascii="仿宋" w:hAnsi="仿宋" w:eastAsia="仿宋"/>
          <w:sz w:val="30"/>
          <w:szCs w:val="30"/>
        </w:rPr>
        <w:t>）；</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（4）列入政府采购节能环保清单的证明资料（若有）；</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（5）商务响应表（附件</w:t>
      </w:r>
      <w:r>
        <w:rPr>
          <w:rFonts w:ascii="仿宋" w:hAnsi="仿宋" w:eastAsia="仿宋"/>
          <w:color w:val="FF0000"/>
          <w:sz w:val="30"/>
          <w:szCs w:val="30"/>
        </w:rPr>
        <w:t>9</w:t>
      </w:r>
      <w:r>
        <w:rPr>
          <w:rFonts w:hint="eastAsia" w:ascii="仿宋" w:hAnsi="仿宋" w:eastAsia="仿宋"/>
          <w:color w:val="FF0000"/>
          <w:sz w:val="30"/>
          <w:szCs w:val="30"/>
        </w:rPr>
        <w:t>）；</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（6）售后服务计划（可包含且不限于对用户故障的响应、处理、定期巡检、备品备件、常用耗材提供、驻点人员情况等）；</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（7）技术培训计划（若有）；</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（8）响应方履约能力（可包含且不限于技术力量情况、响应方各项能力证书）；</w:t>
      </w:r>
    </w:p>
    <w:p>
      <w:pPr>
        <w:snapToGrid w:val="0"/>
        <w:spacing w:line="460" w:lineRule="exact"/>
        <w:ind w:firstLine="588" w:firstLineChars="196"/>
        <w:jc w:val="left"/>
        <w:rPr>
          <w:rFonts w:hint="eastAsia" w:ascii="仿宋" w:hAnsi="仿宋" w:eastAsia="仿宋"/>
          <w:color w:val="FF0000"/>
          <w:sz w:val="30"/>
          <w:szCs w:val="30"/>
        </w:rPr>
      </w:pPr>
      <w:r>
        <w:rPr>
          <w:rFonts w:hint="eastAsia" w:ascii="仿宋" w:hAnsi="仿宋" w:eastAsia="仿宋"/>
          <w:color w:val="FF0000"/>
          <w:sz w:val="30"/>
          <w:szCs w:val="30"/>
        </w:rPr>
        <w:t>（9）案例的业绩证明（响应方同类项目实施情况一览表（附件</w:t>
      </w:r>
      <w:r>
        <w:rPr>
          <w:rFonts w:ascii="仿宋" w:hAnsi="仿宋" w:eastAsia="仿宋"/>
          <w:color w:val="FF0000"/>
          <w:sz w:val="30"/>
          <w:szCs w:val="30"/>
        </w:rPr>
        <w:t>10</w:t>
      </w:r>
      <w:r>
        <w:rPr>
          <w:rFonts w:hint="eastAsia" w:ascii="仿宋" w:hAnsi="仿宋" w:eastAsia="仿宋"/>
          <w:color w:val="FF0000"/>
          <w:sz w:val="30"/>
          <w:szCs w:val="30"/>
        </w:rPr>
        <w:t>）、合同复印件）；</w:t>
      </w:r>
    </w:p>
    <w:p>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（10）响应方认为需要的其他文件资料。</w:t>
      </w:r>
      <w:r>
        <w:rPr>
          <w:rFonts w:hint="eastAsia" w:ascii="仿宋" w:hAnsi="仿宋" w:eastAsia="仿宋"/>
          <w:sz w:val="30"/>
          <w:szCs w:val="30"/>
        </w:rPr>
        <w:tab/>
      </w:r>
    </w:p>
    <w:p>
      <w:pPr>
        <w:ind w:right="-110"/>
        <w:jc w:val="center"/>
        <w:rPr>
          <w:rFonts w:hint="eastAsia" w:ascii="仿宋" w:hAnsi="仿宋" w:eastAsia="仿宋"/>
          <w:spacing w:val="40"/>
          <w:sz w:val="52"/>
          <w:szCs w:val="52"/>
        </w:rPr>
      </w:pPr>
      <w:r>
        <w:rPr>
          <w:rFonts w:hint="eastAsia" w:ascii="仿宋" w:hAnsi="仿宋" w:eastAsia="仿宋"/>
          <w:spacing w:val="40"/>
          <w:sz w:val="52"/>
          <w:szCs w:val="52"/>
        </w:rPr>
        <w:t xml:space="preserve"> </w:t>
      </w:r>
    </w:p>
    <w:p>
      <w:pPr>
        <w:ind w:right="-110"/>
        <w:jc w:val="center"/>
        <w:rPr>
          <w:rFonts w:hint="eastAsia" w:ascii="仿宋" w:hAnsi="仿宋" w:eastAsia="仿宋"/>
          <w:spacing w:val="40"/>
          <w:sz w:val="52"/>
          <w:szCs w:val="52"/>
        </w:rPr>
      </w:pPr>
      <w:r>
        <w:rPr>
          <w:rFonts w:hint="eastAsia" w:ascii="仿宋" w:hAnsi="仿宋" w:eastAsia="仿宋"/>
          <w:spacing w:val="40"/>
          <w:sz w:val="52"/>
          <w:szCs w:val="52"/>
        </w:rPr>
        <w:t xml:space="preserve"> </w:t>
      </w:r>
    </w:p>
    <w:p>
      <w:pPr>
        <w:ind w:right="-110"/>
        <w:jc w:val="center"/>
        <w:rPr>
          <w:rFonts w:hint="eastAsia" w:ascii="仿宋" w:hAnsi="仿宋" w:eastAsia="仿宋"/>
          <w:spacing w:val="40"/>
          <w:sz w:val="52"/>
          <w:szCs w:val="52"/>
        </w:rPr>
      </w:pPr>
      <w:r>
        <w:rPr>
          <w:rFonts w:hint="eastAsia" w:ascii="仿宋" w:hAnsi="仿宋" w:eastAsia="仿宋"/>
          <w:spacing w:val="40"/>
          <w:sz w:val="52"/>
          <w:szCs w:val="52"/>
        </w:rPr>
        <w:t xml:space="preserve"> </w:t>
      </w:r>
    </w:p>
    <w:p>
      <w:pPr>
        <w:ind w:right="-110"/>
        <w:jc w:val="center"/>
        <w:rPr>
          <w:rFonts w:hint="eastAsia" w:ascii="仿宋" w:hAnsi="仿宋" w:eastAsia="仿宋"/>
          <w:spacing w:val="40"/>
          <w:sz w:val="52"/>
          <w:szCs w:val="52"/>
        </w:rPr>
      </w:pPr>
      <w:r>
        <w:rPr>
          <w:rFonts w:hint="eastAsia" w:ascii="仿宋" w:hAnsi="仿宋" w:eastAsia="仿宋"/>
          <w:spacing w:val="40"/>
          <w:sz w:val="52"/>
          <w:szCs w:val="52"/>
        </w:rPr>
        <w:t xml:space="preserve"> </w:t>
      </w:r>
    </w:p>
    <w:p>
      <w:pPr>
        <w:ind w:right="-110"/>
        <w:jc w:val="center"/>
        <w:rPr>
          <w:rFonts w:hint="eastAsia" w:ascii="仿宋" w:hAnsi="仿宋" w:eastAsia="仿宋"/>
          <w:spacing w:val="40"/>
          <w:sz w:val="52"/>
          <w:szCs w:val="52"/>
        </w:rPr>
      </w:pPr>
      <w:r>
        <w:rPr>
          <w:rFonts w:hint="eastAsia" w:ascii="仿宋" w:hAnsi="仿宋" w:eastAsia="仿宋"/>
          <w:spacing w:val="40"/>
          <w:sz w:val="52"/>
          <w:szCs w:val="52"/>
        </w:rPr>
        <w:t xml:space="preserve"> </w:t>
      </w:r>
    </w:p>
    <w:p>
      <w:pPr>
        <w:ind w:right="-110"/>
        <w:jc w:val="center"/>
        <w:rPr>
          <w:rFonts w:hint="eastAsia" w:ascii="仿宋" w:hAnsi="仿宋" w:eastAsia="仿宋"/>
          <w:spacing w:val="40"/>
          <w:sz w:val="52"/>
          <w:szCs w:val="52"/>
        </w:rPr>
      </w:pPr>
      <w:r>
        <w:rPr>
          <w:rFonts w:hint="eastAsia" w:ascii="仿宋" w:hAnsi="仿宋" w:eastAsia="仿宋"/>
          <w:spacing w:val="40"/>
          <w:sz w:val="52"/>
          <w:szCs w:val="52"/>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napToGrid w:val="0"/>
        <w:spacing w:before="120" w:beforeLines="50" w:after="50"/>
        <w:rPr>
          <w:rFonts w:hint="eastAsia" w:ascii="仿宋" w:hAnsi="仿宋" w:eastAsia="仿宋"/>
          <w:b/>
          <w:sz w:val="30"/>
          <w:szCs w:val="30"/>
        </w:rPr>
      </w:pPr>
      <w:r>
        <w:rPr>
          <w:rFonts w:hint="eastAsia" w:ascii="仿宋" w:hAnsi="仿宋" w:eastAsia="仿宋"/>
          <w:b/>
          <w:sz w:val="30"/>
          <w:szCs w:val="30"/>
        </w:rPr>
        <w:t xml:space="preserve">                     </w:t>
      </w:r>
    </w:p>
    <w:p>
      <w:pPr>
        <w:ind w:right="-110"/>
        <w:jc w:val="center"/>
        <w:rPr>
          <w:rFonts w:hint="eastAsia" w:ascii="仿宋" w:hAnsi="仿宋" w:eastAsia="仿宋"/>
          <w:spacing w:val="40"/>
          <w:sz w:val="52"/>
          <w:szCs w:val="52"/>
        </w:rPr>
      </w:pPr>
      <w:r>
        <w:rPr>
          <w:rFonts w:hint="eastAsia" w:ascii="仿宋" w:hAnsi="仿宋" w:eastAsia="仿宋"/>
          <w:spacing w:val="40"/>
          <w:sz w:val="52"/>
          <w:szCs w:val="52"/>
        </w:rPr>
        <w:t xml:space="preserve"> </w:t>
      </w:r>
    </w:p>
    <w:p>
      <w:pPr>
        <w:ind w:right="-110"/>
        <w:jc w:val="center"/>
        <w:rPr>
          <w:rFonts w:hint="eastAsia" w:ascii="仿宋" w:hAnsi="仿宋" w:eastAsia="仿宋"/>
          <w:spacing w:val="40"/>
          <w:sz w:val="52"/>
          <w:szCs w:val="52"/>
        </w:rPr>
      </w:pPr>
      <w:r>
        <w:rPr>
          <w:rFonts w:hint="eastAsia" w:ascii="仿宋" w:hAnsi="仿宋" w:eastAsia="仿宋"/>
          <w:spacing w:val="40"/>
          <w:sz w:val="52"/>
          <w:szCs w:val="52"/>
        </w:rPr>
        <w:t>项目名称</w:t>
      </w:r>
    </w:p>
    <w:p>
      <w:pPr>
        <w:spacing w:before="240" w:beforeLines="100" w:line="240" w:lineRule="atLeast"/>
        <w:jc w:val="center"/>
        <w:rPr>
          <w:rFonts w:hint="eastAsia" w:ascii="仿宋" w:hAnsi="仿宋" w:eastAsia="仿宋"/>
          <w:sz w:val="36"/>
          <w:szCs w:val="36"/>
        </w:rPr>
      </w:pPr>
      <w:r>
        <w:rPr>
          <w:rFonts w:hint="eastAsia" w:ascii="仿宋" w:hAnsi="仿宋" w:eastAsia="仿宋"/>
          <w:sz w:val="36"/>
          <w:szCs w:val="36"/>
        </w:rPr>
        <w:t>项目编号： （标项  ）</w:t>
      </w:r>
    </w:p>
    <w:p>
      <w:pPr>
        <w:spacing w:after="100" w:afterAutospacing="1" w:line="800" w:lineRule="exact"/>
        <w:ind w:right="-108"/>
        <w:jc w:val="center"/>
        <w:rPr>
          <w:rFonts w:hint="eastAsia" w:ascii="仿宋" w:hAnsi="仿宋" w:eastAsia="仿宋"/>
          <w:b/>
          <w:spacing w:val="40"/>
          <w:sz w:val="84"/>
          <w:szCs w:val="84"/>
        </w:rPr>
      </w:pPr>
      <w:r>
        <w:rPr>
          <w:rFonts w:hint="eastAsia" w:ascii="仿宋" w:hAnsi="仿宋" w:eastAsia="仿宋"/>
          <w:b/>
          <w:spacing w:val="40"/>
          <w:sz w:val="84"/>
          <w:szCs w:val="84"/>
        </w:rPr>
        <w:t xml:space="preserve"> </w:t>
      </w:r>
    </w:p>
    <w:p>
      <w:pPr>
        <w:spacing w:after="100" w:afterAutospacing="1"/>
        <w:ind w:right="-108"/>
        <w:jc w:val="center"/>
        <w:rPr>
          <w:rFonts w:hint="eastAsia" w:ascii="仿宋" w:hAnsi="仿宋" w:eastAsia="仿宋"/>
          <w:b/>
          <w:spacing w:val="40"/>
          <w:sz w:val="84"/>
          <w:szCs w:val="84"/>
        </w:rPr>
      </w:pPr>
      <w:r>
        <w:rPr>
          <w:rFonts w:hint="eastAsia" w:ascii="仿宋" w:hAnsi="仿宋" w:eastAsia="仿宋"/>
          <w:b/>
          <w:spacing w:val="40"/>
          <w:sz w:val="84"/>
          <w:szCs w:val="84"/>
        </w:rPr>
        <w:t>报</w:t>
      </w:r>
    </w:p>
    <w:p>
      <w:pPr>
        <w:spacing w:after="100" w:afterAutospacing="1"/>
        <w:ind w:right="-108"/>
        <w:jc w:val="center"/>
        <w:rPr>
          <w:rFonts w:hint="eastAsia" w:ascii="仿宋" w:hAnsi="仿宋" w:eastAsia="仿宋"/>
          <w:b/>
          <w:spacing w:val="40"/>
          <w:sz w:val="84"/>
          <w:szCs w:val="84"/>
        </w:rPr>
      </w:pPr>
      <w:r>
        <w:rPr>
          <w:rFonts w:hint="eastAsia" w:ascii="仿宋" w:hAnsi="仿宋" w:eastAsia="仿宋"/>
          <w:b/>
          <w:spacing w:val="40"/>
          <w:sz w:val="84"/>
          <w:szCs w:val="84"/>
        </w:rPr>
        <w:t>价</w:t>
      </w:r>
    </w:p>
    <w:p>
      <w:pPr>
        <w:spacing w:after="100" w:afterAutospacing="1"/>
        <w:ind w:right="-108"/>
        <w:jc w:val="center"/>
        <w:rPr>
          <w:rFonts w:hint="eastAsia" w:ascii="仿宋" w:hAnsi="仿宋" w:eastAsia="仿宋"/>
          <w:b/>
          <w:spacing w:val="40"/>
          <w:sz w:val="84"/>
          <w:szCs w:val="84"/>
        </w:rPr>
      </w:pPr>
      <w:r>
        <w:rPr>
          <w:rFonts w:hint="eastAsia" w:ascii="仿宋" w:hAnsi="仿宋" w:eastAsia="仿宋"/>
          <w:b/>
          <w:spacing w:val="40"/>
          <w:sz w:val="84"/>
          <w:szCs w:val="84"/>
        </w:rPr>
        <w:t>文</w:t>
      </w:r>
    </w:p>
    <w:p>
      <w:pPr>
        <w:spacing w:after="100" w:afterAutospacing="1"/>
        <w:ind w:right="-108"/>
        <w:jc w:val="center"/>
        <w:rPr>
          <w:rFonts w:hint="eastAsia" w:ascii="仿宋" w:hAnsi="仿宋" w:eastAsia="仿宋"/>
          <w:b/>
          <w:spacing w:val="40"/>
          <w:sz w:val="84"/>
          <w:szCs w:val="84"/>
        </w:rPr>
      </w:pPr>
      <w:r>
        <w:rPr>
          <w:rFonts w:hint="eastAsia" w:ascii="仿宋" w:hAnsi="仿宋" w:eastAsia="仿宋"/>
          <w:b/>
          <w:spacing w:val="40"/>
          <w:sz w:val="84"/>
          <w:szCs w:val="84"/>
        </w:rPr>
        <w:t>件</w:t>
      </w:r>
    </w:p>
    <w:p>
      <w:pPr>
        <w:spacing w:line="500" w:lineRule="exact"/>
        <w:ind w:right="532"/>
        <w:jc w:val="center"/>
        <w:rPr>
          <w:rFonts w:hint="eastAsia" w:ascii="仿宋" w:hAnsi="仿宋" w:eastAsia="仿宋"/>
          <w:sz w:val="36"/>
          <w:szCs w:val="36"/>
        </w:rPr>
      </w:pPr>
      <w:r>
        <w:rPr>
          <w:rFonts w:hint="eastAsia" w:ascii="仿宋" w:hAnsi="仿宋" w:eastAsia="仿宋"/>
          <w:sz w:val="36"/>
          <w:szCs w:val="36"/>
        </w:rPr>
        <w:t xml:space="preserve"> </w:t>
      </w:r>
    </w:p>
    <w:p>
      <w:pPr>
        <w:spacing w:line="500" w:lineRule="exact"/>
        <w:ind w:right="532" w:firstLine="720" w:firstLineChars="200"/>
        <w:rPr>
          <w:rFonts w:hint="eastAsia" w:ascii="仿宋" w:hAnsi="仿宋" w:eastAsia="仿宋"/>
          <w:sz w:val="36"/>
          <w:szCs w:val="36"/>
        </w:rPr>
      </w:pPr>
      <w:r>
        <w:rPr>
          <w:rFonts w:hint="eastAsia" w:ascii="仿宋" w:hAnsi="仿宋" w:eastAsia="仿宋"/>
          <w:sz w:val="36"/>
          <w:szCs w:val="36"/>
        </w:rPr>
        <w:t>单一来源响应方全称：</w:t>
      </w:r>
    </w:p>
    <w:p>
      <w:pPr>
        <w:wordWrap w:val="0"/>
        <w:spacing w:line="500" w:lineRule="exact"/>
        <w:ind w:right="-108" w:firstLine="720" w:firstLineChars="200"/>
        <w:rPr>
          <w:rFonts w:hint="eastAsia" w:ascii="仿宋" w:hAnsi="仿宋" w:eastAsia="仿宋"/>
          <w:sz w:val="36"/>
          <w:szCs w:val="36"/>
        </w:rPr>
      </w:pPr>
      <w:r>
        <w:rPr>
          <w:rFonts w:hint="eastAsia" w:ascii="仿宋" w:hAnsi="仿宋" w:eastAsia="仿宋"/>
          <w:sz w:val="36"/>
          <w:szCs w:val="36"/>
        </w:rPr>
        <w:t>地    址：</w:t>
      </w:r>
    </w:p>
    <w:p>
      <w:pPr>
        <w:wordWrap w:val="0"/>
        <w:spacing w:line="500" w:lineRule="exact"/>
        <w:ind w:right="-108" w:firstLine="720" w:firstLineChars="200"/>
        <w:rPr>
          <w:rFonts w:hint="eastAsia" w:ascii="仿宋" w:hAnsi="仿宋" w:eastAsia="仿宋"/>
          <w:sz w:val="36"/>
          <w:szCs w:val="36"/>
        </w:rPr>
      </w:pPr>
      <w:r>
        <w:rPr>
          <w:rFonts w:hint="eastAsia" w:ascii="仿宋" w:hAnsi="仿宋" w:eastAsia="仿宋"/>
          <w:sz w:val="36"/>
          <w:szCs w:val="36"/>
        </w:rPr>
        <w:t>时    间：</w:t>
      </w:r>
    </w:p>
    <w:p>
      <w:pPr>
        <w:snapToGrid w:val="0"/>
        <w:spacing w:before="50" w:after="50"/>
        <w:rPr>
          <w:rFonts w:hint="eastAsia" w:ascii="仿宋" w:hAnsi="仿宋" w:eastAsia="仿宋"/>
          <w:sz w:val="30"/>
          <w:szCs w:val="30"/>
        </w:rPr>
      </w:pPr>
      <w:r>
        <w:rPr>
          <w:rFonts w:hint="eastAsia" w:ascii="仿宋" w:hAnsi="仿宋" w:eastAsia="仿宋"/>
          <w:sz w:val="30"/>
          <w:szCs w:val="30"/>
        </w:rPr>
        <w:t xml:space="preserve"> </w:t>
      </w:r>
    </w:p>
    <w:p>
      <w:pPr>
        <w:spacing w:line="600" w:lineRule="exact"/>
        <w:ind w:right="532"/>
        <w:rPr>
          <w:rFonts w:hint="eastAsia" w:ascii="仿宋" w:hAnsi="仿宋" w:eastAsia="仿宋"/>
          <w:sz w:val="30"/>
          <w:szCs w:val="30"/>
        </w:rPr>
      </w:pPr>
      <w:r>
        <w:rPr>
          <w:rFonts w:hint="eastAsia" w:ascii="仿宋" w:hAnsi="仿宋" w:eastAsia="仿宋"/>
          <w:sz w:val="30"/>
          <w:szCs w:val="30"/>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napToGrid w:val="0"/>
        <w:spacing w:line="460" w:lineRule="exact"/>
        <w:ind w:firstLine="602" w:firstLineChars="200"/>
        <w:jc w:val="left"/>
        <w:rPr>
          <w:rFonts w:ascii="仿宋" w:hAnsi="仿宋" w:eastAsia="仿宋"/>
          <w:b/>
          <w:sz w:val="30"/>
          <w:szCs w:val="30"/>
        </w:rPr>
      </w:pPr>
    </w:p>
    <w:p>
      <w:pPr>
        <w:snapToGrid w:val="0"/>
        <w:spacing w:line="460" w:lineRule="exact"/>
        <w:ind w:firstLine="602" w:firstLineChars="200"/>
        <w:jc w:val="left"/>
        <w:rPr>
          <w:rFonts w:ascii="仿宋" w:hAnsi="仿宋" w:eastAsia="仿宋"/>
          <w:b/>
          <w:sz w:val="30"/>
          <w:szCs w:val="30"/>
        </w:rPr>
      </w:pPr>
    </w:p>
    <w:p>
      <w:pPr>
        <w:snapToGrid w:val="0"/>
        <w:spacing w:line="460" w:lineRule="exact"/>
        <w:ind w:firstLine="602" w:firstLineChars="200"/>
        <w:jc w:val="left"/>
        <w:rPr>
          <w:rFonts w:hint="eastAsia" w:ascii="仿宋" w:hAnsi="仿宋" w:eastAsia="仿宋"/>
          <w:b/>
          <w:sz w:val="30"/>
          <w:szCs w:val="30"/>
        </w:rPr>
      </w:pPr>
    </w:p>
    <w:p>
      <w:pPr>
        <w:snapToGrid w:val="0"/>
        <w:spacing w:line="460" w:lineRule="exact"/>
        <w:ind w:firstLine="602" w:firstLineChars="200"/>
        <w:jc w:val="left"/>
        <w:rPr>
          <w:rFonts w:hint="eastAsia" w:ascii="仿宋" w:hAnsi="仿宋" w:eastAsia="仿宋"/>
          <w:b/>
          <w:sz w:val="30"/>
          <w:szCs w:val="30"/>
        </w:rPr>
      </w:pPr>
      <w:r>
        <w:rPr>
          <w:rFonts w:hint="eastAsia" w:ascii="仿宋" w:hAnsi="仿宋" w:eastAsia="仿宋"/>
          <w:b/>
          <w:sz w:val="30"/>
          <w:szCs w:val="30"/>
        </w:rPr>
        <w:t>3、报价文件目录</w:t>
      </w:r>
    </w:p>
    <w:p>
      <w:pPr>
        <w:pStyle w:val="24"/>
        <w:snapToGrid w:val="0"/>
        <w:spacing w:line="460" w:lineRule="exact"/>
        <w:ind w:left="0" w:leftChars="0"/>
        <w:rPr>
          <w:rFonts w:hint="eastAsia" w:ascii="仿宋" w:hAnsi="仿宋" w:eastAsia="仿宋"/>
          <w:sz w:val="30"/>
          <w:szCs w:val="30"/>
        </w:rPr>
      </w:pPr>
      <w:r>
        <w:rPr>
          <w:rFonts w:hint="eastAsia" w:ascii="仿宋" w:hAnsi="仿宋" w:eastAsia="仿宋"/>
          <w:sz w:val="30"/>
          <w:szCs w:val="30"/>
        </w:rPr>
        <w:t>（1）投标报价明细表（附件</w:t>
      </w:r>
      <w:r>
        <w:rPr>
          <w:rFonts w:ascii="仿宋" w:hAnsi="仿宋" w:eastAsia="仿宋"/>
          <w:sz w:val="30"/>
          <w:szCs w:val="30"/>
        </w:rPr>
        <w:t>11</w:t>
      </w:r>
      <w:r>
        <w:rPr>
          <w:rFonts w:hint="eastAsia" w:ascii="仿宋" w:hAnsi="仿宋" w:eastAsia="仿宋"/>
          <w:sz w:val="30"/>
          <w:szCs w:val="30"/>
        </w:rPr>
        <w:t>）；</w:t>
      </w:r>
    </w:p>
    <w:p>
      <w:pPr>
        <w:pStyle w:val="24"/>
        <w:snapToGrid w:val="0"/>
        <w:spacing w:line="460" w:lineRule="exact"/>
        <w:ind w:left="0" w:leftChars="0"/>
        <w:rPr>
          <w:rFonts w:hint="eastAsia" w:ascii="仿宋" w:hAnsi="仿宋" w:eastAsia="仿宋"/>
          <w:sz w:val="30"/>
          <w:szCs w:val="30"/>
        </w:rPr>
      </w:pPr>
      <w:r>
        <w:rPr>
          <w:rFonts w:hint="eastAsia" w:ascii="仿宋" w:hAnsi="仿宋" w:eastAsia="仿宋"/>
          <w:sz w:val="30"/>
          <w:szCs w:val="30"/>
        </w:rPr>
        <w:t>（2）响应方针对报价需要说明的其他文件和说明（格式自拟）；</w:t>
      </w:r>
    </w:p>
    <w:p>
      <w:pPr>
        <w:rPr>
          <w:rFonts w:hint="eastAsia"/>
        </w:rPr>
      </w:pPr>
    </w:p>
    <w:p>
      <w:pPr>
        <w:ind w:right="-110"/>
        <w:jc w:val="center"/>
        <w:rPr>
          <w:rFonts w:ascii="仿宋" w:hAnsi="仿宋" w:eastAsia="仿宋"/>
          <w:spacing w:val="40"/>
          <w:sz w:val="52"/>
          <w:szCs w:val="52"/>
        </w:rPr>
      </w:pPr>
      <w:r>
        <w:rPr>
          <w:rFonts w:hint="eastAsia" w:ascii="仿宋" w:hAnsi="仿宋" w:eastAsia="仿宋"/>
          <w:spacing w:val="40"/>
          <w:sz w:val="52"/>
          <w:szCs w:val="52"/>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pacing w:line="600" w:lineRule="exact"/>
        <w:ind w:right="-108" w:firstLine="720" w:firstLineChars="200"/>
        <w:rPr>
          <w:rFonts w:hint="eastAsia" w:ascii="仿宋" w:hAnsi="仿宋" w:eastAsia="仿宋"/>
          <w:sz w:val="36"/>
          <w:szCs w:val="36"/>
        </w:rPr>
      </w:pPr>
      <w:r>
        <w:rPr>
          <w:rFonts w:hint="eastAsia" w:ascii="仿宋" w:hAnsi="仿宋" w:eastAsia="仿宋"/>
          <w:sz w:val="36"/>
          <w:szCs w:val="36"/>
        </w:rPr>
        <w:t xml:space="preserve"> </w:t>
      </w:r>
    </w:p>
    <w:p>
      <w:pPr>
        <w:snapToGrid w:val="0"/>
        <w:spacing w:before="120" w:beforeLines="50" w:after="50"/>
        <w:rPr>
          <w:rFonts w:hint="eastAsia" w:ascii="仿宋" w:hAnsi="仿宋" w:eastAsia="仿宋"/>
          <w:sz w:val="36"/>
          <w:szCs w:val="36"/>
        </w:rPr>
      </w:pPr>
      <w:r>
        <w:rPr>
          <w:rFonts w:hint="eastAsia" w:ascii="仿宋" w:hAnsi="仿宋" w:eastAsia="仿宋"/>
          <w:sz w:val="36"/>
          <w:szCs w:val="36"/>
        </w:rPr>
        <w:t xml:space="preserve"> </w:t>
      </w:r>
    </w:p>
    <w:p>
      <w:pPr>
        <w:snapToGrid w:val="0"/>
        <w:spacing w:before="120" w:beforeLines="50" w:after="50"/>
        <w:rPr>
          <w:rFonts w:hint="eastAsia" w:ascii="仿宋" w:hAnsi="仿宋" w:eastAsia="仿宋"/>
          <w:sz w:val="30"/>
          <w:szCs w:val="30"/>
        </w:rPr>
      </w:pPr>
      <w:r>
        <w:rPr>
          <w:rFonts w:hint="eastAsia" w:ascii="仿宋" w:hAnsi="仿宋" w:eastAsia="仿宋"/>
          <w:b/>
          <w:sz w:val="30"/>
          <w:szCs w:val="30"/>
        </w:rPr>
        <w:t xml:space="preserve">       </w:t>
      </w:r>
    </w:p>
    <w:p>
      <w:pPr>
        <w:snapToGrid w:val="0"/>
        <w:spacing w:before="50" w:after="120" w:afterLines="50"/>
        <w:jc w:val="left"/>
        <w:rPr>
          <w:rFonts w:hint="eastAsia" w:ascii="仿宋" w:hAnsi="仿宋" w:eastAsia="仿宋"/>
          <w:sz w:val="30"/>
          <w:szCs w:val="30"/>
        </w:rPr>
      </w:pPr>
    </w:p>
    <w:p>
      <w:pPr>
        <w:snapToGrid w:val="0"/>
        <w:spacing w:before="50" w:after="120" w:afterLines="50"/>
        <w:jc w:val="left"/>
        <w:rPr>
          <w:rFonts w:hint="eastAsia" w:ascii="仿宋" w:hAnsi="仿宋" w:eastAsia="仿宋"/>
          <w:sz w:val="30"/>
          <w:szCs w:val="30"/>
        </w:rPr>
      </w:pP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附件1：</w:t>
      </w:r>
    </w:p>
    <w:p>
      <w:pPr>
        <w:snapToGrid w:val="0"/>
        <w:spacing w:before="120" w:beforeLines="50" w:after="50" w:line="500" w:lineRule="exact"/>
        <w:jc w:val="center"/>
        <w:rPr>
          <w:rFonts w:hint="eastAsia" w:ascii="仿宋" w:hAnsi="仿宋" w:eastAsia="仿宋"/>
          <w:b/>
          <w:sz w:val="36"/>
          <w:szCs w:val="36"/>
        </w:rPr>
      </w:pPr>
      <w:r>
        <w:rPr>
          <w:rFonts w:hint="eastAsia" w:ascii="仿宋" w:hAnsi="仿宋" w:eastAsia="仿宋"/>
          <w:b/>
          <w:sz w:val="36"/>
          <w:szCs w:val="36"/>
        </w:rPr>
        <w:t>声明书</w:t>
      </w:r>
    </w:p>
    <w:p>
      <w:pPr>
        <w:snapToGrid w:val="0"/>
        <w:spacing w:before="120" w:beforeLines="50" w:after="50" w:line="440" w:lineRule="exact"/>
        <w:rPr>
          <w:rFonts w:hint="eastAsia" w:ascii="仿宋" w:hAnsi="仿宋" w:eastAsia="仿宋"/>
          <w:sz w:val="30"/>
          <w:szCs w:val="30"/>
        </w:rPr>
      </w:pPr>
      <w:r>
        <w:rPr>
          <w:rFonts w:hint="eastAsia" w:ascii="仿宋" w:hAnsi="仿宋" w:eastAsia="仿宋"/>
          <w:sz w:val="30"/>
          <w:szCs w:val="30"/>
        </w:rPr>
        <w:t>致浙江省政府采购中心：</w:t>
      </w:r>
    </w:p>
    <w:p>
      <w:pPr>
        <w:snapToGrid w:val="0"/>
        <w:spacing w:before="120" w:beforeLines="50" w:after="50" w:line="440" w:lineRule="exact"/>
        <w:ind w:firstLine="600" w:firstLineChars="200"/>
        <w:rPr>
          <w:rFonts w:hint="eastAsia" w:ascii="仿宋" w:hAnsi="仿宋" w:eastAsia="仿宋"/>
          <w:sz w:val="30"/>
          <w:szCs w:val="30"/>
        </w:rPr>
      </w:pPr>
      <w:r>
        <w:rPr>
          <w:rFonts w:hint="eastAsia" w:ascii="仿宋" w:hAnsi="仿宋" w:eastAsia="仿宋"/>
          <w:sz w:val="30"/>
          <w:szCs w:val="30"/>
          <w:u w:val="single"/>
        </w:rPr>
        <w:t>（单一来源响应方名称）</w:t>
      </w:r>
      <w:r>
        <w:rPr>
          <w:rFonts w:hint="eastAsia" w:ascii="仿宋" w:hAnsi="仿宋" w:eastAsia="仿宋"/>
          <w:sz w:val="30"/>
          <w:szCs w:val="30"/>
        </w:rPr>
        <w:t>系中华人民共和国合法企业，经营地址。</w:t>
      </w:r>
    </w:p>
    <w:p>
      <w:pPr>
        <w:snapToGrid w:val="0"/>
        <w:spacing w:before="120" w:beforeLines="50" w:after="50" w:line="440" w:lineRule="exact"/>
        <w:ind w:firstLine="600" w:firstLineChars="200"/>
        <w:rPr>
          <w:rFonts w:hint="eastAsia"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（响应方名称）</w:t>
      </w:r>
      <w:r>
        <w:rPr>
          <w:rFonts w:hint="eastAsia" w:ascii="仿宋" w:hAnsi="仿宋" w:eastAsia="仿宋"/>
          <w:sz w:val="30"/>
          <w:szCs w:val="30"/>
        </w:rPr>
        <w:t>的法定代表人，我方愿意参加贵方组织的</w:t>
      </w:r>
      <w:r>
        <w:rPr>
          <w:rFonts w:hint="eastAsia" w:ascii="仿宋" w:hAnsi="仿宋" w:eastAsia="仿宋"/>
          <w:sz w:val="30"/>
          <w:szCs w:val="30"/>
          <w:u w:val="single"/>
        </w:rPr>
        <w:t>（采购项目名称）（编号为[项目采购-项目编号]         ）</w:t>
      </w:r>
      <w:r>
        <w:rPr>
          <w:rFonts w:hint="eastAsia" w:ascii="仿宋" w:hAnsi="仿宋" w:eastAsia="仿宋"/>
          <w:sz w:val="30"/>
          <w:szCs w:val="30"/>
        </w:rPr>
        <w:t>的投标，为此，我方就本次投标有关事项郑重声明如下：</w:t>
      </w:r>
    </w:p>
    <w:p>
      <w:pPr>
        <w:snapToGrid w:val="0"/>
        <w:spacing w:before="120" w:beforeLines="50" w:after="50" w:line="440" w:lineRule="exact"/>
        <w:ind w:firstLine="600" w:firstLineChars="200"/>
        <w:rPr>
          <w:rFonts w:hint="eastAsia" w:ascii="仿宋" w:hAnsi="仿宋" w:eastAsia="仿宋"/>
          <w:sz w:val="30"/>
          <w:szCs w:val="30"/>
        </w:rPr>
      </w:pPr>
      <w:r>
        <w:rPr>
          <w:rFonts w:hint="eastAsia" w:ascii="仿宋" w:hAnsi="仿宋" w:eastAsia="仿宋"/>
          <w:sz w:val="30"/>
          <w:szCs w:val="30"/>
        </w:rPr>
        <w:t>1.我方已详细审查全部采购文件，同意采购文件的各项要求，包括疫情期间采取的各项应急开标措施。</w:t>
      </w:r>
    </w:p>
    <w:p>
      <w:pPr>
        <w:snapToGrid w:val="0"/>
        <w:spacing w:before="120" w:beforeLines="50" w:after="50" w:line="440" w:lineRule="exact"/>
        <w:ind w:firstLine="600" w:firstLineChars="200"/>
        <w:rPr>
          <w:rFonts w:hint="eastAsia" w:ascii="仿宋" w:hAnsi="仿宋" w:eastAsia="仿宋"/>
          <w:sz w:val="30"/>
          <w:szCs w:val="30"/>
        </w:rPr>
      </w:pPr>
      <w:r>
        <w:rPr>
          <w:rFonts w:hint="eastAsia" w:ascii="仿宋" w:hAnsi="仿宋" w:eastAsia="仿宋"/>
          <w:sz w:val="30"/>
          <w:szCs w:val="30"/>
        </w:rPr>
        <w:t>2.我方向贵方提交的所有响应文件、资料都是准确的和真实的。</w:t>
      </w:r>
    </w:p>
    <w:p>
      <w:pPr>
        <w:snapToGrid w:val="0"/>
        <w:spacing w:before="120" w:beforeLines="50" w:after="50" w:line="440" w:lineRule="exact"/>
        <w:ind w:firstLine="600" w:firstLineChars="200"/>
        <w:rPr>
          <w:rFonts w:hint="eastAsia" w:ascii="仿宋" w:hAnsi="仿宋" w:eastAsia="仿宋"/>
          <w:sz w:val="30"/>
          <w:szCs w:val="30"/>
        </w:rPr>
      </w:pPr>
      <w:r>
        <w:rPr>
          <w:rFonts w:hint="eastAsia" w:ascii="仿宋" w:hAnsi="仿宋" w:eastAsia="仿宋"/>
          <w:sz w:val="30"/>
          <w:szCs w:val="30"/>
        </w:rPr>
        <w:t>3.若中标，我方将按采购文件规定履行合同责任和义务。</w:t>
      </w:r>
    </w:p>
    <w:p>
      <w:pPr>
        <w:snapToGrid w:val="0"/>
        <w:spacing w:before="120" w:beforeLines="50" w:after="50" w:line="440" w:lineRule="exact"/>
        <w:ind w:firstLine="600" w:firstLineChars="200"/>
        <w:rPr>
          <w:rFonts w:hint="eastAsia" w:ascii="仿宋" w:hAnsi="仿宋" w:eastAsia="仿宋"/>
          <w:sz w:val="30"/>
          <w:szCs w:val="30"/>
        </w:rPr>
      </w:pPr>
      <w:r>
        <w:rPr>
          <w:rFonts w:hint="eastAsia" w:ascii="仿宋" w:hAnsi="仿宋" w:eastAsia="仿宋"/>
          <w:sz w:val="30"/>
          <w:szCs w:val="30"/>
        </w:rPr>
        <w:t>4.我方不是采购人的附属机构；在获知本项目采购信息后，与采购人聘请的为此项目提供咨询服务的公司及其附属机构没有任何联系。</w:t>
      </w:r>
    </w:p>
    <w:p>
      <w:pPr>
        <w:snapToGrid w:val="0"/>
        <w:spacing w:before="120" w:beforeLines="50" w:after="50" w:line="440" w:lineRule="exact"/>
        <w:ind w:firstLine="600" w:firstLineChars="200"/>
        <w:rPr>
          <w:rFonts w:hint="eastAsia" w:ascii="仿宋" w:hAnsi="仿宋" w:eastAsia="仿宋"/>
          <w:sz w:val="30"/>
          <w:szCs w:val="30"/>
        </w:rPr>
      </w:pPr>
      <w:r>
        <w:rPr>
          <w:rFonts w:hint="eastAsia" w:ascii="仿宋" w:hAnsi="仿宋" w:eastAsia="仿宋"/>
          <w:sz w:val="30"/>
          <w:szCs w:val="30"/>
        </w:rPr>
        <w:t>5.响应文件自开标日起有效期为90天。</w:t>
      </w:r>
    </w:p>
    <w:p>
      <w:pPr>
        <w:snapToGrid w:val="0"/>
        <w:spacing w:line="440" w:lineRule="exact"/>
        <w:ind w:firstLine="590" w:firstLineChars="196"/>
        <w:jc w:val="left"/>
        <w:rPr>
          <w:rFonts w:hint="eastAsia" w:ascii="仿宋" w:hAnsi="仿宋" w:eastAsia="仿宋"/>
          <w:b/>
          <w:sz w:val="30"/>
          <w:szCs w:val="30"/>
        </w:rPr>
      </w:pPr>
      <w:r>
        <w:rPr>
          <w:rFonts w:hint="eastAsia" w:ascii="仿宋" w:hAnsi="仿宋" w:eastAsia="仿宋"/>
          <w:b/>
          <w:sz w:val="30"/>
          <w:szCs w:val="30"/>
        </w:rPr>
        <w:t>6.我方承诺已经具备参与政府采购活动的资格条件并且没有税收缴纳、社会保障等方面的失信记录；</w:t>
      </w:r>
    </w:p>
    <w:p>
      <w:pPr>
        <w:snapToGrid w:val="0"/>
        <w:spacing w:before="120" w:beforeLines="50" w:after="50" w:line="440" w:lineRule="exact"/>
        <w:ind w:firstLine="600" w:firstLineChars="200"/>
        <w:rPr>
          <w:rFonts w:hint="eastAsia"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7.我方通过“信用中国”网站（www.creditchina.gov.cn）、中国政府采购网（www.ccgp.gov.cn）查询，未被列入失信被执行人、重大税收违法案件当事人名单、政府采购严重违法失信行为记录名单。</w:t>
      </w:r>
    </w:p>
    <w:p>
      <w:pPr>
        <w:snapToGrid w:val="0"/>
        <w:spacing w:before="120" w:beforeLines="50" w:after="50" w:line="440" w:lineRule="exact"/>
        <w:ind w:firstLine="600" w:firstLineChars="200"/>
        <w:rPr>
          <w:rFonts w:hint="eastAsia" w:ascii="仿宋" w:hAnsi="仿宋" w:eastAsia="仿宋"/>
          <w:sz w:val="30"/>
          <w:szCs w:val="30"/>
        </w:rPr>
      </w:pPr>
      <w:r>
        <w:rPr>
          <w:rFonts w:hint="eastAsia" w:ascii="仿宋" w:hAnsi="仿宋" w:eastAsia="仿宋"/>
          <w:sz w:val="30"/>
          <w:szCs w:val="30"/>
        </w:rPr>
        <w:t>8.以上事项如有虚假或隐瞒，我方愿意承担一切后果，并不再寻求任何旨在减轻或免除法律责任的辩解。</w:t>
      </w:r>
    </w:p>
    <w:p>
      <w:pPr>
        <w:snapToGrid w:val="0"/>
        <w:spacing w:before="120" w:beforeLines="50" w:after="50" w:line="440" w:lineRule="exact"/>
        <w:ind w:right="600" w:firstLine="150" w:firstLineChars="50"/>
        <w:rPr>
          <w:rFonts w:hint="eastAsia" w:ascii="仿宋" w:hAnsi="仿宋" w:eastAsia="仿宋"/>
          <w:sz w:val="30"/>
          <w:szCs w:val="30"/>
          <w:u w:val="single"/>
        </w:rPr>
      </w:pPr>
      <w:r>
        <w:rPr>
          <w:rFonts w:hint="eastAsia" w:ascii="仿宋" w:hAnsi="仿宋" w:eastAsia="仿宋"/>
          <w:sz w:val="30"/>
          <w:szCs w:val="30"/>
        </w:rPr>
        <w:t>法定代表人签名（或签名章）：  日 期：</w:t>
      </w:r>
    </w:p>
    <w:p>
      <w:pPr>
        <w:snapToGrid w:val="0"/>
        <w:spacing w:before="120" w:beforeLines="50" w:after="50" w:line="440" w:lineRule="exact"/>
        <w:ind w:firstLine="150" w:firstLineChars="50"/>
        <w:rPr>
          <w:rFonts w:hint="eastAsia" w:ascii="仿宋" w:hAnsi="仿宋" w:eastAsia="仿宋"/>
          <w:sz w:val="30"/>
          <w:szCs w:val="30"/>
        </w:rPr>
      </w:pPr>
      <w:r>
        <w:rPr>
          <w:rFonts w:hint="eastAsia" w:ascii="仿宋" w:hAnsi="仿宋" w:eastAsia="仿宋"/>
          <w:sz w:val="30"/>
          <w:szCs w:val="30"/>
        </w:rPr>
        <w:t>单一来源响应方全称（公章）：</w:t>
      </w:r>
    </w:p>
    <w:p>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附件2：</w:t>
      </w:r>
    </w:p>
    <w:p>
      <w:pPr>
        <w:snapToGrid w:val="0"/>
        <w:spacing w:before="50" w:after="50"/>
        <w:jc w:val="center"/>
        <w:rPr>
          <w:rFonts w:hint="eastAsia" w:ascii="仿宋" w:hAnsi="仿宋" w:eastAsia="仿宋"/>
          <w:b/>
          <w:sz w:val="36"/>
          <w:szCs w:val="36"/>
        </w:rPr>
      </w:pPr>
      <w:r>
        <w:rPr>
          <w:rFonts w:hint="eastAsia" w:ascii="仿宋" w:hAnsi="仿宋" w:eastAsia="仿宋"/>
          <w:b/>
          <w:sz w:val="36"/>
          <w:szCs w:val="36"/>
        </w:rPr>
        <w:t>法定代表人授权委托书</w:t>
      </w:r>
    </w:p>
    <w:p>
      <w:pPr>
        <w:snapToGrid w:val="0"/>
        <w:spacing w:before="120" w:beforeLines="50" w:after="50"/>
        <w:jc w:val="center"/>
        <w:rPr>
          <w:rFonts w:hint="eastAsia" w:ascii="仿宋" w:hAnsi="仿宋" w:eastAsia="仿宋"/>
          <w:b/>
          <w:sz w:val="30"/>
          <w:szCs w:val="30"/>
        </w:rPr>
      </w:pPr>
      <w:r>
        <w:rPr>
          <w:rFonts w:hint="eastAsia" w:ascii="仿宋" w:hAnsi="仿宋" w:eastAsia="仿宋"/>
          <w:b/>
          <w:sz w:val="30"/>
          <w:szCs w:val="30"/>
        </w:rPr>
        <w:t xml:space="preserve"> </w:t>
      </w:r>
    </w:p>
    <w:p>
      <w:pPr>
        <w:snapToGrid w:val="0"/>
        <w:spacing w:before="120" w:beforeLines="50" w:after="50" w:line="460" w:lineRule="exact"/>
        <w:rPr>
          <w:rFonts w:hint="eastAsia" w:ascii="仿宋" w:hAnsi="仿宋" w:eastAsia="仿宋"/>
          <w:b/>
          <w:bCs/>
          <w:sz w:val="30"/>
          <w:szCs w:val="30"/>
        </w:rPr>
      </w:pPr>
      <w:r>
        <w:rPr>
          <w:rFonts w:hint="eastAsia" w:ascii="仿宋" w:hAnsi="仿宋" w:eastAsia="仿宋"/>
          <w:bCs/>
          <w:sz w:val="30"/>
          <w:szCs w:val="30"/>
        </w:rPr>
        <w:t>浙江省政府采购中心：</w:t>
      </w:r>
    </w:p>
    <w:p>
      <w:pPr>
        <w:snapToGrid w:val="0"/>
        <w:spacing w:before="120" w:beforeLines="50" w:after="50" w:line="460" w:lineRule="exact"/>
        <w:ind w:firstLine="900" w:firstLineChars="300"/>
        <w:rPr>
          <w:rFonts w:hint="eastAsia" w:ascii="仿宋" w:hAnsi="仿宋" w:eastAsia="仿宋"/>
          <w:sz w:val="30"/>
          <w:szCs w:val="30"/>
        </w:rPr>
      </w:pPr>
      <w:r>
        <w:rPr>
          <w:rFonts w:hint="eastAsia" w:ascii="仿宋" w:hAnsi="仿宋" w:eastAsia="仿宋"/>
          <w:sz w:val="30"/>
          <w:szCs w:val="30"/>
        </w:rPr>
        <w:t>我（姓名）系（单一来源响应方名称）的法定代表人，现授权委托本单位在职职工 （姓名）为授权代表，以我方的名义参加项目编号：项目名称</w:t>
      </w:r>
      <w:r>
        <w:rPr>
          <w:rFonts w:hint="eastAsia" w:ascii="仿宋" w:hAnsi="仿宋" w:eastAsia="仿宋"/>
          <w:sz w:val="30"/>
          <w:szCs w:val="30"/>
          <w:u w:val="single"/>
        </w:rPr>
        <w:t xml:space="preserve">：      </w:t>
      </w:r>
      <w:r>
        <w:rPr>
          <w:rFonts w:hint="eastAsia" w:ascii="仿宋" w:hAnsi="仿宋" w:eastAsia="仿宋"/>
          <w:sz w:val="30"/>
          <w:szCs w:val="30"/>
        </w:rPr>
        <w:t>项目的投标活动，并代表我方全权办理针对上述项目的投标、开标、评标、签约等具体事务和签署相关文件。我方对授权代表的签名事项负全部责任。</w:t>
      </w:r>
    </w:p>
    <w:p>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授权代表无转委托权，特此委托。</w:t>
      </w:r>
    </w:p>
    <w:p>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 xml:space="preserve"> </w:t>
      </w:r>
    </w:p>
    <w:p>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授权代表签名：</w:t>
      </w:r>
      <w:r>
        <w:rPr>
          <w:rFonts w:hint="eastAsia" w:ascii="仿宋" w:hAnsi="仿宋" w:eastAsia="仿宋"/>
          <w:sz w:val="30"/>
          <w:szCs w:val="30"/>
          <w:u w:val="single"/>
        </w:rPr>
        <w:t xml:space="preserve">          </w:t>
      </w:r>
      <w:r>
        <w:rPr>
          <w:rFonts w:hint="eastAsia" w:ascii="仿宋" w:hAnsi="仿宋" w:eastAsia="仿宋"/>
          <w:sz w:val="30"/>
          <w:szCs w:val="30"/>
        </w:rPr>
        <w:t xml:space="preserve"> 职务：</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p>
    <w:p>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传真：</w:t>
      </w:r>
      <w:r>
        <w:rPr>
          <w:rFonts w:hint="eastAsia" w:ascii="仿宋" w:hAnsi="仿宋" w:eastAsia="仿宋"/>
          <w:sz w:val="30"/>
          <w:szCs w:val="30"/>
          <w:u w:val="single"/>
        </w:rPr>
        <w:t xml:space="preserve">                  </w:t>
      </w:r>
    </w:p>
    <w:p>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r>
        <w:rPr>
          <w:rFonts w:hint="eastAsia" w:ascii="仿宋" w:hAnsi="仿宋" w:eastAsia="仿宋"/>
          <w:sz w:val="30"/>
          <w:szCs w:val="30"/>
        </w:rPr>
        <w:t xml:space="preserve">   职务：</w:t>
      </w:r>
      <w:r>
        <w:rPr>
          <w:rFonts w:hint="eastAsia" w:ascii="仿宋" w:hAnsi="仿宋" w:eastAsia="仿宋"/>
          <w:sz w:val="30"/>
          <w:szCs w:val="30"/>
          <w:u w:val="single"/>
        </w:rPr>
        <w:t xml:space="preserve">           </w:t>
      </w:r>
    </w:p>
    <w:p>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联系方式：</w:t>
      </w:r>
      <w:r>
        <w:rPr>
          <w:rFonts w:hint="eastAsia" w:ascii="仿宋" w:hAnsi="仿宋" w:eastAsia="仿宋"/>
          <w:sz w:val="30"/>
          <w:szCs w:val="30"/>
          <w:u w:val="single"/>
        </w:rPr>
        <w:t xml:space="preserve">             </w:t>
      </w:r>
    </w:p>
    <w:p>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 xml:space="preserve"> </w:t>
      </w:r>
    </w:p>
    <w:p>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 xml:space="preserve"> </w:t>
      </w:r>
    </w:p>
    <w:p>
      <w:pPr>
        <w:snapToGrid w:val="0"/>
        <w:spacing w:before="120" w:beforeLines="50" w:after="50" w:line="460" w:lineRule="exact"/>
        <w:ind w:firstLine="6150" w:firstLineChars="2050"/>
        <w:rPr>
          <w:rFonts w:hint="eastAsia" w:ascii="仿宋" w:hAnsi="仿宋" w:eastAsia="仿宋"/>
          <w:sz w:val="30"/>
          <w:szCs w:val="30"/>
        </w:rPr>
      </w:pPr>
      <w:r>
        <w:rPr>
          <w:rFonts w:hint="eastAsia" w:ascii="仿宋" w:hAnsi="仿宋" w:eastAsia="仿宋"/>
          <w:sz w:val="30"/>
          <w:szCs w:val="30"/>
        </w:rPr>
        <w:t xml:space="preserve"> </w:t>
      </w:r>
    </w:p>
    <w:p>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单一来源响应方全称（公章）：         日  期：</w:t>
      </w:r>
    </w:p>
    <w:p>
      <w:pPr>
        <w:rPr>
          <w:rFonts w:hint="eastAsia" w:ascii="仿宋" w:hAnsi="仿宋" w:eastAsia="仿宋"/>
          <w:sz w:val="30"/>
          <w:szCs w:val="30"/>
        </w:rPr>
      </w:pPr>
      <w:r>
        <w:rPr>
          <w:rFonts w:hint="eastAsia" w:ascii="仿宋" w:hAnsi="仿宋" w:eastAsia="仿宋"/>
          <w:sz w:val="30"/>
          <w:szCs w:val="30"/>
        </w:rPr>
        <w:t xml:space="preserve"> </w:t>
      </w:r>
    </w:p>
    <w:p>
      <w:pPr>
        <w:snapToGrid w:val="0"/>
        <w:spacing w:before="120" w:beforeLines="50" w:after="50" w:line="460" w:lineRule="exact"/>
        <w:ind w:firstLine="6150" w:firstLineChars="2050"/>
        <w:rPr>
          <w:rFonts w:hint="eastAsia" w:ascii="仿宋" w:hAnsi="仿宋" w:eastAsia="仿宋"/>
          <w:sz w:val="30"/>
          <w:szCs w:val="30"/>
        </w:rPr>
      </w:pPr>
      <w:r>
        <w:rPr>
          <w:rFonts w:hint="eastAsia" w:ascii="仿宋" w:hAnsi="仿宋" w:eastAsia="仿宋"/>
          <w:sz w:val="30"/>
          <w:szCs w:val="30"/>
        </w:rPr>
        <w:t xml:space="preserve"> </w:t>
      </w:r>
    </w:p>
    <w:p>
      <w:pPr>
        <w:snapToGrid w:val="0"/>
        <w:spacing w:before="120" w:beforeLines="50" w:after="50" w:line="460" w:lineRule="exact"/>
        <w:ind w:firstLine="6150" w:firstLineChars="2050"/>
        <w:rPr>
          <w:rFonts w:hint="eastAsia" w:ascii="仿宋" w:hAnsi="仿宋" w:eastAsia="仿宋"/>
          <w:sz w:val="30"/>
          <w:szCs w:val="30"/>
        </w:rPr>
      </w:pPr>
      <w:r>
        <w:rPr>
          <w:rFonts w:hint="eastAsia" w:ascii="仿宋" w:hAnsi="仿宋" w:eastAsia="仿宋"/>
          <w:sz w:val="30"/>
          <w:szCs w:val="30"/>
        </w:rPr>
        <w:t xml:space="preserve"> </w:t>
      </w:r>
    </w:p>
    <w:p>
      <w:pPr>
        <w:snapToGrid w:val="0"/>
        <w:spacing w:before="120" w:beforeLines="50" w:after="50" w:line="460" w:lineRule="exact"/>
        <w:ind w:firstLine="6150" w:firstLineChars="2050"/>
        <w:rPr>
          <w:rFonts w:hint="eastAsia" w:ascii="仿宋" w:hAnsi="仿宋" w:eastAsia="仿宋"/>
          <w:sz w:val="30"/>
          <w:szCs w:val="30"/>
        </w:rPr>
      </w:pPr>
      <w:r>
        <w:rPr>
          <w:rFonts w:hint="eastAsia" w:ascii="仿宋" w:hAnsi="仿宋" w:eastAsia="仿宋"/>
          <w:sz w:val="30"/>
          <w:szCs w:val="30"/>
        </w:rPr>
        <w:t xml:space="preserve"> </w:t>
      </w:r>
    </w:p>
    <w:p>
      <w:pPr>
        <w:rPr>
          <w:rFonts w:hint="eastAsia" w:ascii="宋体" w:hAnsi="宋体"/>
          <w:spacing w:val="20"/>
          <w:sz w:val="30"/>
          <w:szCs w:val="30"/>
        </w:rPr>
      </w:pPr>
      <w:r>
        <w:rPr>
          <w:rFonts w:hint="eastAsia" w:ascii="宋体" w:hAnsi="宋体"/>
          <w:sz w:val="30"/>
          <w:szCs w:val="30"/>
        </w:rPr>
        <w:t>附件3：</w:t>
      </w:r>
    </w:p>
    <w:p>
      <w:pPr>
        <w:pStyle w:val="12"/>
        <w:overflowPunct w:val="0"/>
        <w:spacing w:line="360" w:lineRule="auto"/>
        <w:ind w:firstLine="0"/>
        <w:jc w:val="center"/>
        <w:rPr>
          <w:rFonts w:hint="eastAsia" w:ascii="宋体" w:hAnsi="宋体"/>
          <w:b/>
          <w:spacing w:val="40"/>
          <w:kern w:val="0"/>
          <w:sz w:val="30"/>
          <w:szCs w:val="30"/>
        </w:rPr>
      </w:pPr>
      <w:r>
        <w:rPr>
          <w:rFonts w:hint="eastAsia" w:ascii="宋体" w:hAnsi="宋体"/>
          <w:b/>
          <w:spacing w:val="40"/>
          <w:kern w:val="0"/>
          <w:sz w:val="30"/>
          <w:szCs w:val="30"/>
        </w:rPr>
        <w:t>联合响应协议书</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甲方：</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乙方：</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（如果有的话，可按甲、乙、丙、丁…序列增加）</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各方经协商，就响应             组织实施的编号为           号的采购活动联合进行采购之事宜，达成如下协议：</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一、各方一致决定，以           为主办人进行采购，并按照竞争性磋商文件的规定分别提交资格文件。</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二、在本次磋商过程中，主办人的法定代表人或授权代理人根据磋商文件规定及磋商内容而对磋商方和采购人所作的任何合法承诺，包括书面澄清及响应等均对联合响应各方产生约束力。如果成交并签订合同，则联合响应各方将共同履行对磋商方和采购人所负有的全部义务并就采购合同约定的事项对采购人承担连带责任。</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三、联合响应其余各方保证对主办人为响应本次采购而提供的产品和服务提供全部质量保证及售后服务支持。</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四、本次联合响应中，甲方承担的工作和义务为:</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 xml:space="preserve"> </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乙方承担的工作和义务为：</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 xml:space="preserve"> </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五、有关本次联合响应的其他事宜：</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六、本协议提交磋商方后，联合响应各方不得以任何形式对上述实质内容进行修改或撤销。</w:t>
      </w:r>
    </w:p>
    <w:p>
      <w:pPr>
        <w:pStyle w:val="12"/>
        <w:overflowPunct w:val="0"/>
        <w:spacing w:line="460" w:lineRule="exact"/>
        <w:ind w:firstLine="642" w:firstLineChars="214"/>
        <w:rPr>
          <w:rFonts w:hint="eastAsia" w:ascii="宋体" w:hAnsi="宋体"/>
          <w:sz w:val="30"/>
          <w:szCs w:val="30"/>
        </w:rPr>
      </w:pPr>
      <w:r>
        <w:rPr>
          <w:rFonts w:hint="eastAsia" w:ascii="宋体" w:hAnsi="宋体"/>
          <w:sz w:val="30"/>
          <w:szCs w:val="30"/>
        </w:rPr>
        <w:t>七、本协议签约各方各持一份，并作为竞争磋商文件的一部分。</w:t>
      </w:r>
    </w:p>
    <w:tbl>
      <w:tblPr>
        <w:tblStyle w:val="43"/>
        <w:tblW w:w="0" w:type="auto"/>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jc w:val="center"/>
        </w:trPr>
        <w:tc>
          <w:tcPr>
            <w:tcW w:w="4264" w:type="dxa"/>
            <w:tcBorders>
              <w:top w:val="nil"/>
              <w:left w:val="nil"/>
              <w:bottom w:val="nil"/>
              <w:right w:val="nil"/>
            </w:tcBorders>
          </w:tcPr>
          <w:p>
            <w:pPr>
              <w:pStyle w:val="12"/>
              <w:overflowPunct w:val="0"/>
              <w:spacing w:line="460" w:lineRule="exact"/>
              <w:ind w:firstLine="0"/>
              <w:rPr>
                <w:rFonts w:hint="eastAsia" w:ascii="宋体" w:hAnsi="宋体"/>
                <w:sz w:val="30"/>
                <w:szCs w:val="30"/>
              </w:rPr>
            </w:pPr>
            <w:r>
              <w:rPr>
                <w:rFonts w:hint="eastAsia" w:ascii="宋体" w:hAnsi="宋体"/>
                <w:sz w:val="30"/>
                <w:szCs w:val="30"/>
              </w:rPr>
              <w:t>甲方单位：       （公章）</w:t>
            </w:r>
          </w:p>
          <w:p>
            <w:pPr>
              <w:pStyle w:val="12"/>
              <w:overflowPunct w:val="0"/>
              <w:spacing w:line="460" w:lineRule="exact"/>
              <w:ind w:firstLine="0"/>
              <w:rPr>
                <w:rFonts w:hint="eastAsia" w:ascii="宋体" w:hAnsi="宋体"/>
                <w:sz w:val="30"/>
                <w:szCs w:val="30"/>
              </w:rPr>
            </w:pPr>
            <w:r>
              <w:rPr>
                <w:rFonts w:hint="eastAsia" w:ascii="宋体" w:hAnsi="宋体"/>
                <w:sz w:val="30"/>
                <w:szCs w:val="30"/>
              </w:rPr>
              <w:t>法定代表人：     （签章）</w:t>
            </w:r>
          </w:p>
          <w:p>
            <w:pPr>
              <w:pStyle w:val="12"/>
              <w:overflowPunct w:val="0"/>
              <w:spacing w:line="460" w:lineRule="exact"/>
              <w:ind w:firstLine="0"/>
              <w:rPr>
                <w:rFonts w:hint="eastAsia" w:ascii="宋体" w:hAnsi="宋体"/>
                <w:sz w:val="30"/>
                <w:szCs w:val="30"/>
              </w:rPr>
            </w:pPr>
            <w:r>
              <w:rPr>
                <w:rFonts w:hint="eastAsia" w:ascii="宋体" w:hAnsi="宋体"/>
                <w:sz w:val="30"/>
                <w:szCs w:val="30"/>
              </w:rPr>
              <w:t>日  期：  年  月   日</w:t>
            </w:r>
          </w:p>
        </w:tc>
        <w:tc>
          <w:tcPr>
            <w:tcW w:w="4264" w:type="dxa"/>
            <w:tcBorders>
              <w:top w:val="nil"/>
              <w:left w:val="nil"/>
              <w:bottom w:val="nil"/>
              <w:right w:val="nil"/>
            </w:tcBorders>
          </w:tcPr>
          <w:p>
            <w:pPr>
              <w:pStyle w:val="12"/>
              <w:overflowPunct w:val="0"/>
              <w:spacing w:line="460" w:lineRule="exact"/>
              <w:ind w:firstLine="0"/>
              <w:rPr>
                <w:rFonts w:hint="eastAsia" w:ascii="宋体" w:hAnsi="宋体"/>
                <w:sz w:val="30"/>
                <w:szCs w:val="30"/>
              </w:rPr>
            </w:pPr>
            <w:r>
              <w:rPr>
                <w:rFonts w:hint="eastAsia" w:ascii="宋体" w:hAnsi="宋体"/>
                <w:sz w:val="30"/>
                <w:szCs w:val="30"/>
              </w:rPr>
              <w:t>乙方单位：       （公章）</w:t>
            </w:r>
          </w:p>
          <w:p>
            <w:pPr>
              <w:pStyle w:val="12"/>
              <w:overflowPunct w:val="0"/>
              <w:spacing w:line="460" w:lineRule="exact"/>
              <w:ind w:firstLine="0"/>
              <w:rPr>
                <w:rFonts w:hint="eastAsia" w:ascii="宋体" w:hAnsi="宋体"/>
                <w:sz w:val="30"/>
                <w:szCs w:val="30"/>
              </w:rPr>
            </w:pPr>
            <w:r>
              <w:rPr>
                <w:rFonts w:hint="eastAsia" w:ascii="宋体" w:hAnsi="宋体"/>
                <w:sz w:val="30"/>
                <w:szCs w:val="30"/>
              </w:rPr>
              <w:t>法定代表人：     （签章）</w:t>
            </w:r>
          </w:p>
          <w:p>
            <w:pPr>
              <w:pStyle w:val="12"/>
              <w:overflowPunct w:val="0"/>
              <w:spacing w:line="460" w:lineRule="exact"/>
              <w:ind w:firstLine="0"/>
              <w:rPr>
                <w:rFonts w:hint="eastAsia" w:ascii="宋体" w:hAnsi="宋体"/>
                <w:sz w:val="30"/>
                <w:szCs w:val="30"/>
              </w:rPr>
            </w:pPr>
            <w:r>
              <w:rPr>
                <w:rFonts w:hint="eastAsia" w:ascii="宋体" w:hAnsi="宋体"/>
                <w:sz w:val="30"/>
                <w:szCs w:val="30"/>
              </w:rPr>
              <w:t>日  期：  年  月   日</w:t>
            </w:r>
          </w:p>
        </w:tc>
      </w:tr>
    </w:tbl>
    <w:p>
      <w:pPr>
        <w:pStyle w:val="12"/>
        <w:overflowPunct w:val="0"/>
        <w:spacing w:line="460" w:lineRule="exact"/>
        <w:ind w:firstLine="0"/>
        <w:rPr>
          <w:rFonts w:hint="eastAsia" w:ascii="宋体" w:hAnsi="宋体"/>
          <w:sz w:val="30"/>
          <w:szCs w:val="30"/>
        </w:rPr>
      </w:pPr>
      <w:r>
        <w:rPr>
          <w:rFonts w:hint="eastAsia" w:ascii="宋体" w:hAnsi="宋体"/>
          <w:kern w:val="0"/>
          <w:sz w:val="30"/>
          <w:szCs w:val="30"/>
        </w:rPr>
        <w:br w:type="page"/>
      </w:r>
      <w:r>
        <w:rPr>
          <w:rFonts w:hint="eastAsia" w:ascii="宋体" w:hAnsi="宋体"/>
          <w:sz w:val="30"/>
          <w:szCs w:val="30"/>
        </w:rPr>
        <w:t>附件4：</w:t>
      </w:r>
    </w:p>
    <w:p>
      <w:pPr>
        <w:pStyle w:val="12"/>
        <w:overflowPunct w:val="0"/>
        <w:spacing w:line="460" w:lineRule="exact"/>
        <w:jc w:val="center"/>
        <w:rPr>
          <w:rFonts w:hint="eastAsia" w:ascii="宋体" w:hAnsi="宋体"/>
          <w:b/>
          <w:sz w:val="30"/>
          <w:szCs w:val="30"/>
        </w:rPr>
      </w:pPr>
      <w:r>
        <w:rPr>
          <w:rFonts w:hint="eastAsia" w:ascii="宋体" w:hAnsi="宋体"/>
          <w:b/>
          <w:sz w:val="30"/>
          <w:szCs w:val="30"/>
        </w:rPr>
        <w:t>联合响应授权委托书</w:t>
      </w:r>
    </w:p>
    <w:p>
      <w:pPr>
        <w:pStyle w:val="12"/>
        <w:overflowPunct w:val="0"/>
        <w:spacing w:line="460" w:lineRule="exact"/>
        <w:rPr>
          <w:rFonts w:hint="eastAsia" w:ascii="宋体" w:hAnsi="宋体"/>
          <w:sz w:val="30"/>
          <w:szCs w:val="30"/>
        </w:rPr>
      </w:pPr>
      <w:r>
        <w:rPr>
          <w:rFonts w:hint="eastAsia" w:ascii="宋体" w:hAnsi="宋体"/>
          <w:sz w:val="30"/>
          <w:szCs w:val="30"/>
        </w:rPr>
        <w:t xml:space="preserve"> </w:t>
      </w:r>
    </w:p>
    <w:p>
      <w:pPr>
        <w:pStyle w:val="12"/>
        <w:overflowPunct w:val="0"/>
        <w:spacing w:line="460" w:lineRule="exact"/>
        <w:rPr>
          <w:rFonts w:hint="eastAsia" w:ascii="宋体" w:hAnsi="宋体"/>
          <w:sz w:val="30"/>
          <w:szCs w:val="30"/>
        </w:rPr>
      </w:pPr>
      <w:r>
        <w:rPr>
          <w:rFonts w:hint="eastAsia" w:ascii="宋体" w:hAnsi="宋体"/>
          <w:sz w:val="30"/>
          <w:szCs w:val="30"/>
        </w:rPr>
        <w:t xml:space="preserve"> 本授权委托书声明：根据               与         签订的《联合响应协议书》的内容，主办人                 的法定代表人        现授权       为联合响应代理人，代理人在响应、开标、磋商、合同谈判过程中所签署的一切文件和处理与这有关的一切事务， 联合响应各方均予以认可并遵守。</w:t>
      </w:r>
    </w:p>
    <w:p>
      <w:pPr>
        <w:pStyle w:val="12"/>
        <w:overflowPunct w:val="0"/>
        <w:spacing w:line="460" w:lineRule="exact"/>
        <w:rPr>
          <w:rFonts w:hint="eastAsia" w:ascii="宋体" w:hAnsi="宋体"/>
          <w:sz w:val="30"/>
          <w:szCs w:val="30"/>
        </w:rPr>
      </w:pPr>
      <w:r>
        <w:rPr>
          <w:rFonts w:hint="eastAsia" w:ascii="宋体" w:hAnsi="宋体"/>
          <w:sz w:val="30"/>
          <w:szCs w:val="30"/>
        </w:rPr>
        <w:t xml:space="preserve"> 特此委托。</w:t>
      </w:r>
    </w:p>
    <w:p>
      <w:pPr>
        <w:pStyle w:val="12"/>
        <w:overflowPunct w:val="0"/>
        <w:spacing w:line="460" w:lineRule="exact"/>
        <w:rPr>
          <w:rFonts w:hint="eastAsia" w:ascii="宋体" w:hAnsi="宋体"/>
          <w:sz w:val="30"/>
          <w:szCs w:val="30"/>
        </w:rPr>
      </w:pPr>
      <w:r>
        <w:rPr>
          <w:rFonts w:hint="eastAsia" w:ascii="宋体" w:hAnsi="宋体"/>
          <w:sz w:val="30"/>
          <w:szCs w:val="30"/>
        </w:rPr>
        <w:t xml:space="preserve">     </w:t>
      </w:r>
    </w:p>
    <w:p>
      <w:pPr>
        <w:pStyle w:val="12"/>
        <w:overflowPunct w:val="0"/>
        <w:spacing w:line="460" w:lineRule="exact"/>
        <w:ind w:firstLine="600" w:firstLineChars="200"/>
        <w:rPr>
          <w:rFonts w:hint="eastAsia" w:ascii="宋体" w:hAnsi="宋体"/>
          <w:sz w:val="30"/>
          <w:szCs w:val="30"/>
        </w:rPr>
      </w:pPr>
      <w:r>
        <w:rPr>
          <w:rFonts w:hint="eastAsia" w:ascii="宋体" w:hAnsi="宋体"/>
          <w:sz w:val="30"/>
          <w:szCs w:val="30"/>
        </w:rPr>
        <w:t>授权人（签名）：</w:t>
      </w:r>
    </w:p>
    <w:p>
      <w:pPr>
        <w:pStyle w:val="12"/>
        <w:overflowPunct w:val="0"/>
        <w:spacing w:line="460" w:lineRule="exact"/>
        <w:ind w:firstLine="600" w:firstLineChars="200"/>
        <w:rPr>
          <w:rFonts w:hint="eastAsia" w:ascii="宋体" w:hAnsi="宋体"/>
          <w:sz w:val="30"/>
          <w:szCs w:val="30"/>
        </w:rPr>
      </w:pPr>
      <w:r>
        <w:rPr>
          <w:rFonts w:hint="eastAsia" w:ascii="宋体" w:hAnsi="宋体"/>
          <w:sz w:val="30"/>
          <w:szCs w:val="30"/>
        </w:rPr>
        <w:t xml:space="preserve"> </w:t>
      </w:r>
    </w:p>
    <w:p>
      <w:pPr>
        <w:pStyle w:val="12"/>
        <w:overflowPunct w:val="0"/>
        <w:spacing w:line="460" w:lineRule="exact"/>
        <w:ind w:left="420" w:leftChars="200" w:firstLine="150" w:firstLineChars="50"/>
        <w:rPr>
          <w:rFonts w:hint="eastAsia" w:ascii="宋体" w:hAnsi="宋体"/>
          <w:sz w:val="30"/>
          <w:szCs w:val="30"/>
        </w:rPr>
      </w:pPr>
      <w:r>
        <w:rPr>
          <w:rFonts w:hint="eastAsia" w:ascii="宋体" w:hAnsi="宋体"/>
          <w:sz w:val="30"/>
          <w:szCs w:val="30"/>
        </w:rPr>
        <w:t>日期：    年  月  日</w:t>
      </w:r>
    </w:p>
    <w:p>
      <w:pPr>
        <w:pStyle w:val="12"/>
        <w:overflowPunct w:val="0"/>
        <w:spacing w:line="460" w:lineRule="exact"/>
        <w:rPr>
          <w:rFonts w:hint="eastAsia" w:ascii="宋体" w:hAnsi="宋体"/>
          <w:sz w:val="30"/>
          <w:szCs w:val="30"/>
        </w:rPr>
      </w:pPr>
      <w:r>
        <w:rPr>
          <w:rFonts w:hint="eastAsia" w:ascii="宋体" w:hAnsi="宋体"/>
          <w:sz w:val="30"/>
          <w:szCs w:val="30"/>
        </w:rPr>
        <w:t xml:space="preserve"> </w:t>
      </w:r>
    </w:p>
    <w:p>
      <w:pPr>
        <w:pStyle w:val="12"/>
        <w:overflowPunct w:val="0"/>
        <w:spacing w:line="460" w:lineRule="exact"/>
        <w:ind w:firstLine="570" w:firstLineChars="190"/>
        <w:rPr>
          <w:rFonts w:hint="eastAsia" w:ascii="宋体" w:hAnsi="宋体"/>
          <w:sz w:val="30"/>
          <w:szCs w:val="30"/>
        </w:rPr>
      </w:pPr>
      <w:r>
        <w:rPr>
          <w:rFonts w:hint="eastAsia" w:ascii="宋体" w:hAnsi="宋体"/>
          <w:sz w:val="30"/>
          <w:szCs w:val="30"/>
        </w:rPr>
        <w:t>授权代表（签名）；</w:t>
      </w:r>
    </w:p>
    <w:p>
      <w:pPr>
        <w:pStyle w:val="12"/>
        <w:overflowPunct w:val="0"/>
        <w:spacing w:line="460" w:lineRule="exact"/>
        <w:ind w:firstLine="570" w:firstLineChars="190"/>
        <w:rPr>
          <w:rFonts w:hint="eastAsia" w:ascii="宋体" w:hAnsi="宋体"/>
          <w:sz w:val="30"/>
          <w:szCs w:val="30"/>
        </w:rPr>
      </w:pPr>
      <w:r>
        <w:rPr>
          <w:rFonts w:hint="eastAsia" w:ascii="宋体" w:hAnsi="宋体"/>
          <w:sz w:val="30"/>
          <w:szCs w:val="30"/>
        </w:rPr>
        <w:t xml:space="preserve"> </w:t>
      </w:r>
    </w:p>
    <w:p>
      <w:pPr>
        <w:pStyle w:val="12"/>
        <w:overflowPunct w:val="0"/>
        <w:spacing w:line="460" w:lineRule="exact"/>
        <w:ind w:firstLine="570" w:firstLineChars="190"/>
        <w:rPr>
          <w:rFonts w:hint="eastAsia" w:ascii="宋体" w:hAnsi="宋体"/>
          <w:sz w:val="30"/>
          <w:szCs w:val="30"/>
        </w:rPr>
      </w:pPr>
      <w:r>
        <w:rPr>
          <w:rFonts w:hint="eastAsia" w:ascii="宋体" w:hAnsi="宋体"/>
          <w:sz w:val="30"/>
          <w:szCs w:val="30"/>
        </w:rPr>
        <w:t>日期：    年  月  日</w:t>
      </w:r>
    </w:p>
    <w:p>
      <w:pPr>
        <w:spacing w:line="460" w:lineRule="exact"/>
        <w:rPr>
          <w:rFonts w:hint="eastAsia" w:ascii="宋体" w:hAnsi="宋体"/>
          <w:spacing w:val="20"/>
          <w:sz w:val="30"/>
          <w:szCs w:val="30"/>
        </w:rPr>
      </w:pPr>
      <w:r>
        <w:rPr>
          <w:rFonts w:hint="eastAsia" w:ascii="宋体" w:hAnsi="宋体"/>
          <w:spacing w:val="20"/>
          <w:sz w:val="30"/>
          <w:szCs w:val="30"/>
        </w:rPr>
        <w:t xml:space="preserve"> </w:t>
      </w:r>
    </w:p>
    <w:p>
      <w:pPr>
        <w:spacing w:line="460" w:lineRule="exact"/>
        <w:rPr>
          <w:rFonts w:hint="eastAsia" w:ascii="宋体" w:hAnsi="宋体"/>
          <w:spacing w:val="20"/>
          <w:sz w:val="30"/>
          <w:szCs w:val="30"/>
        </w:rPr>
      </w:pPr>
      <w:r>
        <w:rPr>
          <w:rFonts w:hint="eastAsia" w:ascii="宋体" w:hAnsi="宋体"/>
          <w:spacing w:val="20"/>
          <w:sz w:val="30"/>
          <w:szCs w:val="30"/>
        </w:rPr>
        <w:t xml:space="preserve"> </w:t>
      </w:r>
    </w:p>
    <w:tbl>
      <w:tblPr>
        <w:tblStyle w:val="43"/>
        <w:tblW w:w="0" w:type="auto"/>
        <w:jc w:val="center"/>
        <w:tblLayout w:type="fixed"/>
        <w:tblCellMar>
          <w:top w:w="0" w:type="dxa"/>
          <w:left w:w="108" w:type="dxa"/>
          <w:bottom w:w="0" w:type="dxa"/>
          <w:right w:w="108" w:type="dxa"/>
        </w:tblCellMar>
      </w:tblPr>
      <w:tblGrid>
        <w:gridCol w:w="4264"/>
        <w:gridCol w:w="4264"/>
      </w:tblGrid>
      <w:tr>
        <w:trPr>
          <w:jc w:val="center"/>
        </w:trPr>
        <w:tc>
          <w:tcPr>
            <w:tcW w:w="4264" w:type="dxa"/>
            <w:tcBorders>
              <w:top w:val="nil"/>
              <w:left w:val="nil"/>
              <w:bottom w:val="nil"/>
              <w:right w:val="nil"/>
            </w:tcBorders>
          </w:tcPr>
          <w:p>
            <w:pPr>
              <w:pStyle w:val="12"/>
              <w:overflowPunct w:val="0"/>
              <w:spacing w:line="460" w:lineRule="exact"/>
              <w:ind w:firstLine="0"/>
              <w:rPr>
                <w:rFonts w:hint="eastAsia" w:ascii="宋体" w:hAnsi="宋体"/>
                <w:sz w:val="30"/>
                <w:szCs w:val="30"/>
              </w:rPr>
            </w:pPr>
          </w:p>
          <w:p>
            <w:pPr>
              <w:pStyle w:val="12"/>
              <w:overflowPunct w:val="0"/>
              <w:spacing w:line="460" w:lineRule="exact"/>
              <w:ind w:firstLine="0"/>
              <w:rPr>
                <w:rFonts w:hint="eastAsia" w:ascii="宋体" w:hAnsi="宋体"/>
                <w:sz w:val="30"/>
                <w:szCs w:val="30"/>
              </w:rPr>
            </w:pPr>
          </w:p>
          <w:p>
            <w:pPr>
              <w:pStyle w:val="12"/>
              <w:overflowPunct w:val="0"/>
              <w:spacing w:line="460" w:lineRule="exact"/>
              <w:ind w:firstLine="0"/>
              <w:rPr>
                <w:rFonts w:hint="eastAsia" w:ascii="宋体" w:hAnsi="宋体"/>
                <w:sz w:val="30"/>
                <w:szCs w:val="30"/>
              </w:rPr>
            </w:pPr>
            <w:r>
              <w:rPr>
                <w:rFonts w:hint="eastAsia" w:ascii="宋体" w:hAnsi="宋体"/>
                <w:sz w:val="30"/>
                <w:szCs w:val="30"/>
              </w:rPr>
              <w:t>联合体甲方单位：   （公章）</w:t>
            </w:r>
          </w:p>
          <w:p>
            <w:pPr>
              <w:pStyle w:val="12"/>
              <w:overflowPunct w:val="0"/>
              <w:spacing w:line="460" w:lineRule="exact"/>
              <w:ind w:firstLine="0"/>
              <w:rPr>
                <w:rFonts w:hint="eastAsia" w:ascii="宋体" w:hAnsi="宋体"/>
                <w:sz w:val="30"/>
                <w:szCs w:val="30"/>
              </w:rPr>
            </w:pPr>
          </w:p>
          <w:p>
            <w:pPr>
              <w:pStyle w:val="12"/>
              <w:overflowPunct w:val="0"/>
              <w:spacing w:line="460" w:lineRule="exact"/>
              <w:ind w:firstLine="0"/>
              <w:rPr>
                <w:rFonts w:hint="eastAsia" w:ascii="宋体" w:hAnsi="宋体"/>
                <w:sz w:val="30"/>
                <w:szCs w:val="30"/>
              </w:rPr>
            </w:pPr>
          </w:p>
          <w:p>
            <w:pPr>
              <w:pStyle w:val="12"/>
              <w:overflowPunct w:val="0"/>
              <w:spacing w:line="460" w:lineRule="exact"/>
              <w:ind w:firstLine="0"/>
              <w:rPr>
                <w:rFonts w:hint="eastAsia" w:ascii="宋体" w:hAnsi="宋体"/>
                <w:sz w:val="30"/>
                <w:szCs w:val="30"/>
              </w:rPr>
            </w:pPr>
            <w:r>
              <w:rPr>
                <w:rFonts w:hint="eastAsia" w:ascii="宋体" w:hAnsi="宋体"/>
                <w:sz w:val="30"/>
                <w:szCs w:val="30"/>
              </w:rPr>
              <w:t>法定代表人：     （签章）</w:t>
            </w:r>
          </w:p>
          <w:p>
            <w:pPr>
              <w:pStyle w:val="12"/>
              <w:overflowPunct w:val="0"/>
              <w:spacing w:line="460" w:lineRule="exact"/>
              <w:ind w:firstLine="0"/>
              <w:rPr>
                <w:rFonts w:hint="eastAsia" w:ascii="宋体" w:hAnsi="宋体"/>
                <w:sz w:val="30"/>
                <w:szCs w:val="30"/>
              </w:rPr>
            </w:pPr>
          </w:p>
          <w:p>
            <w:pPr>
              <w:pStyle w:val="12"/>
              <w:overflowPunct w:val="0"/>
              <w:spacing w:line="460" w:lineRule="exact"/>
              <w:ind w:firstLine="0"/>
              <w:rPr>
                <w:rFonts w:hint="eastAsia" w:ascii="宋体" w:hAnsi="宋体"/>
                <w:sz w:val="30"/>
                <w:szCs w:val="30"/>
              </w:rPr>
            </w:pPr>
          </w:p>
          <w:p>
            <w:pPr>
              <w:pStyle w:val="12"/>
              <w:overflowPunct w:val="0"/>
              <w:spacing w:line="460" w:lineRule="exact"/>
              <w:ind w:firstLine="0"/>
              <w:rPr>
                <w:rFonts w:hint="eastAsia" w:ascii="宋体" w:hAnsi="宋体"/>
                <w:sz w:val="30"/>
                <w:szCs w:val="30"/>
              </w:rPr>
            </w:pPr>
            <w:r>
              <w:rPr>
                <w:rFonts w:hint="eastAsia" w:ascii="宋体" w:hAnsi="宋体"/>
                <w:sz w:val="30"/>
                <w:szCs w:val="30"/>
              </w:rPr>
              <w:t>日  期：  年  月   日</w:t>
            </w:r>
          </w:p>
        </w:tc>
        <w:tc>
          <w:tcPr>
            <w:tcW w:w="4264" w:type="dxa"/>
            <w:tcBorders>
              <w:top w:val="nil"/>
              <w:left w:val="nil"/>
              <w:bottom w:val="nil"/>
              <w:right w:val="nil"/>
            </w:tcBorders>
          </w:tcPr>
          <w:p>
            <w:pPr>
              <w:pStyle w:val="12"/>
              <w:overflowPunct w:val="0"/>
              <w:spacing w:line="460" w:lineRule="exact"/>
              <w:ind w:firstLine="0"/>
              <w:rPr>
                <w:rFonts w:hint="eastAsia" w:ascii="宋体" w:hAnsi="宋体"/>
                <w:sz w:val="30"/>
                <w:szCs w:val="30"/>
              </w:rPr>
            </w:pPr>
          </w:p>
          <w:p>
            <w:pPr>
              <w:pStyle w:val="12"/>
              <w:overflowPunct w:val="0"/>
              <w:spacing w:line="460" w:lineRule="exact"/>
              <w:ind w:firstLine="0"/>
              <w:rPr>
                <w:rFonts w:hint="eastAsia" w:ascii="宋体" w:hAnsi="宋体"/>
                <w:sz w:val="30"/>
                <w:szCs w:val="30"/>
              </w:rPr>
            </w:pPr>
          </w:p>
          <w:p>
            <w:pPr>
              <w:pStyle w:val="12"/>
              <w:overflowPunct w:val="0"/>
              <w:spacing w:line="460" w:lineRule="exact"/>
              <w:ind w:firstLine="0"/>
              <w:rPr>
                <w:rFonts w:hint="eastAsia" w:ascii="宋体" w:hAnsi="宋体"/>
                <w:sz w:val="30"/>
                <w:szCs w:val="30"/>
              </w:rPr>
            </w:pPr>
            <w:r>
              <w:rPr>
                <w:rFonts w:hint="eastAsia" w:ascii="宋体" w:hAnsi="宋体"/>
                <w:sz w:val="30"/>
                <w:szCs w:val="30"/>
              </w:rPr>
              <w:t>联合体乙方单位：   （公章）</w:t>
            </w:r>
          </w:p>
          <w:p>
            <w:pPr>
              <w:pStyle w:val="12"/>
              <w:overflowPunct w:val="0"/>
              <w:spacing w:line="460" w:lineRule="exact"/>
              <w:ind w:firstLine="0"/>
              <w:rPr>
                <w:rFonts w:hint="eastAsia" w:ascii="宋体" w:hAnsi="宋体"/>
                <w:sz w:val="30"/>
                <w:szCs w:val="30"/>
              </w:rPr>
            </w:pPr>
          </w:p>
          <w:p>
            <w:pPr>
              <w:pStyle w:val="12"/>
              <w:overflowPunct w:val="0"/>
              <w:spacing w:line="460" w:lineRule="exact"/>
              <w:ind w:firstLine="0"/>
              <w:rPr>
                <w:rFonts w:hint="eastAsia" w:ascii="宋体" w:hAnsi="宋体"/>
                <w:sz w:val="30"/>
                <w:szCs w:val="30"/>
              </w:rPr>
            </w:pPr>
          </w:p>
          <w:p>
            <w:pPr>
              <w:pStyle w:val="12"/>
              <w:overflowPunct w:val="0"/>
              <w:spacing w:line="460" w:lineRule="exact"/>
              <w:ind w:firstLine="0"/>
              <w:rPr>
                <w:rFonts w:hint="eastAsia" w:ascii="宋体" w:hAnsi="宋体"/>
                <w:sz w:val="30"/>
                <w:szCs w:val="30"/>
              </w:rPr>
            </w:pPr>
            <w:r>
              <w:rPr>
                <w:rFonts w:hint="eastAsia" w:ascii="宋体" w:hAnsi="宋体"/>
                <w:sz w:val="30"/>
                <w:szCs w:val="30"/>
              </w:rPr>
              <w:t>法定代表人：     （签章）</w:t>
            </w:r>
          </w:p>
          <w:p>
            <w:pPr>
              <w:pStyle w:val="12"/>
              <w:overflowPunct w:val="0"/>
              <w:spacing w:line="460" w:lineRule="exact"/>
              <w:ind w:firstLine="0"/>
              <w:rPr>
                <w:rFonts w:hint="eastAsia" w:ascii="宋体" w:hAnsi="宋体"/>
                <w:sz w:val="30"/>
                <w:szCs w:val="30"/>
              </w:rPr>
            </w:pPr>
          </w:p>
          <w:p>
            <w:pPr>
              <w:pStyle w:val="12"/>
              <w:overflowPunct w:val="0"/>
              <w:spacing w:line="460" w:lineRule="exact"/>
              <w:ind w:firstLine="0"/>
              <w:rPr>
                <w:rFonts w:hint="eastAsia" w:ascii="宋体" w:hAnsi="宋体"/>
                <w:sz w:val="30"/>
                <w:szCs w:val="30"/>
              </w:rPr>
            </w:pPr>
          </w:p>
          <w:p>
            <w:pPr>
              <w:pStyle w:val="12"/>
              <w:overflowPunct w:val="0"/>
              <w:spacing w:line="460" w:lineRule="exact"/>
              <w:ind w:firstLine="0"/>
              <w:rPr>
                <w:rFonts w:hint="eastAsia" w:ascii="宋体" w:hAnsi="宋体"/>
                <w:sz w:val="30"/>
                <w:szCs w:val="30"/>
              </w:rPr>
            </w:pPr>
            <w:r>
              <w:rPr>
                <w:rFonts w:hint="eastAsia" w:ascii="宋体" w:hAnsi="宋体"/>
                <w:sz w:val="30"/>
                <w:szCs w:val="30"/>
              </w:rPr>
              <w:t>日  期：  年  月   日</w:t>
            </w:r>
          </w:p>
        </w:tc>
      </w:tr>
    </w:tbl>
    <w:p>
      <w:pPr>
        <w:snapToGrid w:val="0"/>
        <w:spacing w:before="120" w:beforeLines="50" w:after="50" w:line="460" w:lineRule="exact"/>
        <w:ind w:firstLine="6150" w:firstLineChars="2050"/>
        <w:rPr>
          <w:rFonts w:hAnsi="宋体" w:cs="宋体"/>
          <w:kern w:val="0"/>
          <w:sz w:val="30"/>
          <w:szCs w:val="30"/>
        </w:rPr>
      </w:pPr>
      <w:r>
        <w:rPr>
          <w:rFonts w:hAnsi="宋体" w:cs="宋体"/>
          <w:kern w:val="0"/>
          <w:sz w:val="30"/>
          <w:szCs w:val="30"/>
        </w:rPr>
        <w:br w:type="page"/>
      </w:r>
    </w:p>
    <w:p>
      <w:pPr>
        <w:snapToGrid w:val="0"/>
        <w:spacing w:line="360" w:lineRule="auto"/>
        <w:rPr>
          <w:rFonts w:hint="eastAsia" w:ascii="仿宋" w:hAnsi="仿宋" w:eastAsia="仿宋"/>
          <w:sz w:val="30"/>
          <w:szCs w:val="30"/>
        </w:rPr>
      </w:pPr>
      <w:r>
        <w:rPr>
          <w:rFonts w:hint="eastAsia" w:ascii="仿宋" w:hAnsi="仿宋" w:eastAsia="仿宋"/>
          <w:sz w:val="30"/>
          <w:szCs w:val="30"/>
        </w:rPr>
        <w:t>附件</w:t>
      </w:r>
      <w:r>
        <w:rPr>
          <w:rFonts w:ascii="仿宋" w:hAnsi="仿宋" w:eastAsia="仿宋"/>
          <w:sz w:val="30"/>
          <w:szCs w:val="30"/>
        </w:rPr>
        <w:t>5</w:t>
      </w:r>
      <w:r>
        <w:rPr>
          <w:rFonts w:hint="eastAsia" w:ascii="仿宋" w:hAnsi="仿宋" w:eastAsia="仿宋"/>
          <w:sz w:val="30"/>
          <w:szCs w:val="30"/>
        </w:rPr>
        <w:t>：</w:t>
      </w:r>
    </w:p>
    <w:p>
      <w:pPr>
        <w:snapToGrid w:val="0"/>
        <w:spacing w:line="360" w:lineRule="auto"/>
        <w:jc w:val="right"/>
        <w:rPr>
          <w:rFonts w:hint="eastAsia" w:ascii="仿宋" w:hAnsi="仿宋" w:eastAsia="仿宋"/>
          <w:sz w:val="28"/>
          <w:szCs w:val="28"/>
        </w:rPr>
      </w:pPr>
      <w:r>
        <w:rPr>
          <w:rFonts w:hint="eastAsia" w:ascii="仿宋" w:hAnsi="仿宋" w:eastAsia="仿宋"/>
          <w:sz w:val="28"/>
          <w:szCs w:val="28"/>
        </w:rPr>
        <w:t xml:space="preserve"> </w:t>
      </w:r>
    </w:p>
    <w:p>
      <w:pPr>
        <w:snapToGrid w:val="0"/>
        <w:spacing w:before="50" w:after="50"/>
        <w:jc w:val="center"/>
        <w:rPr>
          <w:rFonts w:hint="eastAsia" w:ascii="仿宋" w:hAnsi="仿宋" w:eastAsia="仿宋"/>
          <w:b/>
          <w:sz w:val="36"/>
          <w:szCs w:val="36"/>
        </w:rPr>
      </w:pPr>
      <w:r>
        <w:rPr>
          <w:rFonts w:hint="eastAsia" w:ascii="仿宋" w:hAnsi="仿宋" w:eastAsia="仿宋"/>
          <w:b/>
          <w:sz w:val="36"/>
          <w:szCs w:val="36"/>
        </w:rPr>
        <w:t>中小企业声明函（货物）</w:t>
      </w:r>
    </w:p>
    <w:p>
      <w:pPr>
        <w:snapToGrid w:val="0"/>
        <w:spacing w:line="360" w:lineRule="auto"/>
        <w:rPr>
          <w:rFonts w:hint="eastAsia" w:ascii="仿宋" w:hAnsi="仿宋" w:eastAsia="仿宋"/>
          <w:sz w:val="28"/>
          <w:szCs w:val="28"/>
        </w:rPr>
      </w:pPr>
      <w:r>
        <w:rPr>
          <w:rFonts w:hint="eastAsia" w:ascii="仿宋" w:hAnsi="仿宋" w:eastAsia="仿宋"/>
          <w:sz w:val="28"/>
          <w:szCs w:val="28"/>
        </w:rPr>
        <w:t xml:space="preserve"> </w:t>
      </w:r>
    </w:p>
    <w:p>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 （联合体）参加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采购活动，提供的货物全部由符合政策要求的中小企业制造。相关企业 （含联合体中的中小企业、签订分包意向协议的中小企业） 的具体情况如下： </w:t>
      </w:r>
    </w:p>
    <w:p>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 行业</w:t>
      </w:r>
      <w:r>
        <w:rPr>
          <w:rFonts w:hint="eastAsia" w:ascii="仿宋" w:hAnsi="仿宋" w:eastAsia="仿宋"/>
          <w:sz w:val="28"/>
          <w:szCs w:val="28"/>
        </w:rPr>
        <w:t>；制造商为</w:t>
      </w:r>
      <w:r>
        <w:rPr>
          <w:rFonts w:hint="eastAsia" w:ascii="仿宋" w:hAnsi="仿宋" w:eastAsia="仿宋"/>
          <w:sz w:val="28"/>
          <w:szCs w:val="28"/>
          <w:u w:val="single"/>
        </w:rPr>
        <w:t>（企业名称）</w:t>
      </w:r>
      <w:r>
        <w:rPr>
          <w:rFonts w:hint="eastAsia" w:ascii="仿宋" w:hAnsi="仿宋" w:eastAsia="仿宋"/>
          <w:sz w:val="28"/>
          <w:szCs w:val="28"/>
        </w:rPr>
        <w:t>，从业人员人，营业收入为万元，资产总额为万元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 型企业、微型企业）</w:t>
      </w:r>
      <w:r>
        <w:rPr>
          <w:rFonts w:hint="eastAsia" w:ascii="仿宋" w:hAnsi="仿宋" w:eastAsia="仿宋"/>
          <w:sz w:val="28"/>
          <w:szCs w:val="28"/>
        </w:rPr>
        <w:t xml:space="preserve">； </w:t>
      </w:r>
    </w:p>
    <w:p>
      <w:pPr>
        <w:snapToGrid w:val="0"/>
        <w:spacing w:line="360" w:lineRule="auto"/>
        <w:jc w:val="left"/>
        <w:rPr>
          <w:rFonts w:hint="eastAsia"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行业；制造商为</w:t>
      </w:r>
      <w:r>
        <w:rPr>
          <w:rFonts w:hint="eastAsia" w:ascii="仿宋" w:hAnsi="仿宋" w:eastAsia="仿宋"/>
          <w:sz w:val="28"/>
          <w:szCs w:val="28"/>
          <w:u w:val="single"/>
        </w:rPr>
        <w:t>（企业名称）</w:t>
      </w:r>
      <w:r>
        <w:rPr>
          <w:rFonts w:hint="eastAsia" w:ascii="仿宋" w:hAnsi="仿宋" w:eastAsia="仿宋"/>
          <w:sz w:val="28"/>
          <w:szCs w:val="28"/>
        </w:rPr>
        <w:t>，从业人员人，营业收入为万元，资产总额为万元，属于（中型企业、小型企业、微型企业）；</w:t>
      </w:r>
    </w:p>
    <w:p>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 ……</w:t>
      </w:r>
    </w:p>
    <w:p>
      <w:pPr>
        <w:snapToGrid w:val="0"/>
        <w:spacing w:line="360" w:lineRule="auto"/>
        <w:jc w:val="left"/>
        <w:rPr>
          <w:rFonts w:hint="eastAsia"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 </w:t>
      </w:r>
    </w:p>
    <w:p>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pPr>
        <w:snapToGrid w:val="0"/>
        <w:spacing w:line="360" w:lineRule="auto"/>
        <w:ind w:firstLine="560" w:firstLineChars="200"/>
        <w:jc w:val="right"/>
        <w:rPr>
          <w:rFonts w:hint="eastAsia" w:ascii="仿宋" w:hAnsi="仿宋" w:eastAsia="仿宋"/>
          <w:sz w:val="28"/>
          <w:szCs w:val="28"/>
        </w:rPr>
      </w:pPr>
      <w:r>
        <w:rPr>
          <w:rFonts w:hint="eastAsia" w:ascii="仿宋" w:hAnsi="仿宋" w:eastAsia="仿宋"/>
          <w:sz w:val="28"/>
          <w:szCs w:val="28"/>
        </w:rPr>
        <w:t xml:space="preserve">响应方名称（盖章）： </w:t>
      </w:r>
    </w:p>
    <w:p>
      <w:pPr>
        <w:snapToGrid w:val="0"/>
        <w:spacing w:line="360" w:lineRule="auto"/>
        <w:jc w:val="right"/>
        <w:rPr>
          <w:rFonts w:hint="eastAsia" w:ascii="仿宋" w:hAnsi="仿宋" w:eastAsia="仿宋"/>
          <w:sz w:val="28"/>
          <w:szCs w:val="28"/>
        </w:rPr>
      </w:pPr>
      <w:r>
        <w:rPr>
          <w:rFonts w:hint="eastAsia" w:ascii="仿宋" w:hAnsi="仿宋" w:eastAsia="仿宋"/>
          <w:sz w:val="28"/>
          <w:szCs w:val="28"/>
        </w:rPr>
        <w:t xml:space="preserve">                     日  期：</w:t>
      </w:r>
    </w:p>
    <w:p>
      <w:pPr>
        <w:pStyle w:val="22"/>
        <w:spacing w:before="120" w:line="360" w:lineRule="auto"/>
        <w:rPr>
          <w:rFonts w:hint="eastAsia" w:ascii="Times New Roman" w:hAnsi="Times New Roman"/>
          <w:b/>
        </w:rPr>
      </w:pPr>
      <w:r>
        <w:rPr>
          <w:rFonts w:ascii="Times New Roman"/>
          <w:position w:val="6"/>
          <w:sz w:val="11"/>
          <w:szCs w:val="11"/>
        </w:rPr>
        <w:t>1</w:t>
      </w:r>
      <w:r>
        <w:rPr>
          <w:rFonts w:hint="eastAsia" w:hAnsi="宋体"/>
          <w:sz w:val="18"/>
          <w:szCs w:val="18"/>
        </w:rPr>
        <w:t>从业人员、营业收入、资产总额填报上一年度数据，无上一年度数据的新成立企业可不填报。</w:t>
      </w:r>
    </w:p>
    <w:p>
      <w:pPr>
        <w:snapToGrid w:val="0"/>
        <w:spacing w:before="50" w:after="50"/>
        <w:jc w:val="center"/>
        <w:rPr>
          <w:rFonts w:ascii="仿宋" w:hAnsi="仿宋" w:eastAsia="仿宋"/>
          <w:b/>
          <w:sz w:val="36"/>
          <w:szCs w:val="36"/>
        </w:rPr>
      </w:pPr>
      <w:r>
        <w:rPr>
          <w:rFonts w:hint="eastAsia" w:ascii="仿宋" w:hAnsi="仿宋" w:eastAsia="仿宋"/>
          <w:b/>
          <w:sz w:val="36"/>
          <w:szCs w:val="36"/>
        </w:rPr>
        <w:t xml:space="preserve"> </w:t>
      </w:r>
    </w:p>
    <w:p>
      <w:pPr>
        <w:snapToGrid w:val="0"/>
        <w:spacing w:before="50" w:after="50"/>
        <w:jc w:val="center"/>
        <w:rPr>
          <w:rFonts w:hint="eastAsia" w:ascii="仿宋" w:hAnsi="仿宋" w:eastAsia="仿宋"/>
          <w:b/>
          <w:sz w:val="36"/>
          <w:szCs w:val="36"/>
        </w:rPr>
      </w:pPr>
      <w:r>
        <w:rPr>
          <w:rFonts w:hint="eastAsia" w:ascii="仿宋" w:hAnsi="仿宋" w:eastAsia="仿宋"/>
          <w:b/>
          <w:sz w:val="36"/>
          <w:szCs w:val="36"/>
        </w:rPr>
        <w:t xml:space="preserve"> </w:t>
      </w:r>
    </w:p>
    <w:p>
      <w:pPr>
        <w:snapToGrid w:val="0"/>
        <w:spacing w:before="50" w:after="50"/>
        <w:jc w:val="center"/>
        <w:rPr>
          <w:rFonts w:hint="eastAsia" w:ascii="仿宋" w:hAnsi="仿宋" w:eastAsia="仿宋"/>
          <w:b/>
          <w:sz w:val="36"/>
          <w:szCs w:val="36"/>
        </w:rPr>
      </w:pPr>
      <w:r>
        <w:rPr>
          <w:rFonts w:hint="eastAsia" w:ascii="仿宋" w:hAnsi="仿宋" w:eastAsia="仿宋"/>
          <w:b/>
          <w:sz w:val="36"/>
          <w:szCs w:val="36"/>
        </w:rPr>
        <w:t xml:space="preserve"> </w:t>
      </w:r>
    </w:p>
    <w:p>
      <w:pPr>
        <w:snapToGrid w:val="0"/>
        <w:spacing w:before="50" w:after="50"/>
        <w:jc w:val="center"/>
        <w:rPr>
          <w:rFonts w:hint="eastAsia" w:ascii="仿宋" w:hAnsi="仿宋" w:eastAsia="仿宋"/>
          <w:b/>
          <w:sz w:val="36"/>
          <w:szCs w:val="36"/>
        </w:rPr>
      </w:pPr>
      <w:r>
        <w:rPr>
          <w:rFonts w:hint="eastAsia" w:ascii="仿宋" w:hAnsi="仿宋" w:eastAsia="仿宋"/>
          <w:b/>
          <w:sz w:val="36"/>
          <w:szCs w:val="36"/>
        </w:rPr>
        <w:t>中小企业声明函（工程、服务）</w:t>
      </w:r>
    </w:p>
    <w:p>
      <w:pPr>
        <w:snapToGrid w:val="0"/>
        <w:spacing w:before="50" w:after="50"/>
        <w:jc w:val="center"/>
        <w:rPr>
          <w:rFonts w:hint="eastAsia" w:ascii="仿宋" w:hAnsi="仿宋" w:eastAsia="仿宋"/>
          <w:b/>
          <w:sz w:val="36"/>
          <w:szCs w:val="36"/>
        </w:rPr>
      </w:pPr>
      <w:r>
        <w:rPr>
          <w:rFonts w:hint="eastAsia" w:ascii="仿宋" w:hAnsi="仿宋" w:eastAsia="仿宋"/>
          <w:b/>
          <w:sz w:val="36"/>
          <w:szCs w:val="36"/>
        </w:rPr>
        <w:t xml:space="preserve"> </w:t>
      </w:r>
    </w:p>
    <w:p>
      <w:pPr>
        <w:snapToGrid w:val="0"/>
        <w:spacing w:line="312" w:lineRule="auto"/>
        <w:ind w:firstLine="560" w:firstLineChars="200"/>
        <w:rPr>
          <w:rFonts w:hint="eastAsia" w:ascii="仿宋" w:hAnsi="仿宋" w:eastAsia="仿宋"/>
          <w:sz w:val="28"/>
          <w:szCs w:val="28"/>
        </w:rPr>
      </w:pPr>
      <w:r>
        <w:rPr>
          <w:rFonts w:hint="eastAsia" w:ascii="仿宋" w:hAnsi="仿宋" w:eastAsia="仿宋"/>
          <w:sz w:val="28"/>
          <w:szCs w:val="28"/>
        </w:rPr>
        <w:t xml:space="preserve"> </w:t>
      </w:r>
    </w:p>
    <w:p>
      <w:pPr>
        <w:snapToGrid w:val="0"/>
        <w:spacing w:line="312" w:lineRule="auto"/>
        <w:ind w:firstLine="560" w:firstLineChars="200"/>
        <w:rPr>
          <w:rFonts w:hint="eastAsia" w:ascii="仿宋" w:hAnsi="仿宋" w:eastAsia="仿宋"/>
          <w:sz w:val="28"/>
          <w:szCs w:val="28"/>
        </w:rPr>
      </w:pPr>
      <w:r>
        <w:rPr>
          <w:rFonts w:hint="eastAsia" w:ascii="仿宋" w:hAnsi="仿宋" w:eastAsia="仿宋"/>
          <w:sz w:val="28"/>
          <w:szCs w:val="28"/>
        </w:rPr>
        <w:t>本公司（联合体）郑重声明，根据《政府采购促进中小 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工程的施工单位全部为符合政策要求的中小企业（或者：服务全部由符合政策要求的中小企业承接，即提供（货物、服务、工程）的人员为中小企业依照《中华人民共和国劳动合同法》订立劳动合同的从业人员）。相关企业（含联合体中的中小企业、签订分包意向协议的中小企业）的具体情况如下： </w:t>
      </w:r>
    </w:p>
    <w:p>
      <w:pPr>
        <w:snapToGrid w:val="0"/>
        <w:spacing w:line="312" w:lineRule="auto"/>
        <w:ind w:firstLine="700" w:firstLineChars="250"/>
        <w:rPr>
          <w:rFonts w:hint="eastAsia"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w:t>
      </w:r>
      <w:r>
        <w:rPr>
          <w:rFonts w:hint="eastAsia" w:ascii="仿宋" w:hAnsi="仿宋" w:eastAsia="仿宋"/>
          <w:sz w:val="28"/>
          <w:szCs w:val="28"/>
        </w:rPr>
        <w:t>； 承建（承接）企业为</w:t>
      </w:r>
      <w:r>
        <w:rPr>
          <w:rFonts w:hint="eastAsia" w:ascii="仿宋" w:hAnsi="仿宋" w:eastAsia="仿宋"/>
          <w:sz w:val="28"/>
          <w:szCs w:val="28"/>
          <w:u w:val="single"/>
        </w:rPr>
        <w:t>（企业名称）</w:t>
      </w:r>
      <w:r>
        <w:rPr>
          <w:rFonts w:hint="eastAsia" w:ascii="仿宋" w:hAnsi="仿宋" w:eastAsia="仿宋"/>
          <w:sz w:val="28"/>
          <w:szCs w:val="28"/>
        </w:rPr>
        <w:t>，从业人员人，营业收入为万元，资产总额为 万元</w:t>
      </w:r>
      <w:r>
        <w:rPr>
          <w:rFonts w:hint="eastAsia" w:ascii="仿宋" w:hAnsi="仿宋" w:eastAsia="仿宋"/>
          <w:sz w:val="28"/>
          <w:szCs w:val="28"/>
          <w:vertAlign w:val="superscript"/>
        </w:rPr>
        <w:t xml:space="preserve"> 1</w:t>
      </w:r>
      <w:r>
        <w:rPr>
          <w:rFonts w:hint="eastAsia" w:ascii="仿宋" w:hAnsi="仿宋" w:eastAsia="仿宋"/>
          <w:sz w:val="28"/>
          <w:szCs w:val="28"/>
        </w:rPr>
        <w:t xml:space="preserve">，属于（中型企业、小型企业、微型企业）； </w:t>
      </w:r>
    </w:p>
    <w:p>
      <w:pPr>
        <w:snapToGrid w:val="0"/>
        <w:spacing w:line="312" w:lineRule="auto"/>
        <w:ind w:firstLine="700" w:firstLineChars="250"/>
        <w:rPr>
          <w:rFonts w:hint="eastAsia"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w:t>
      </w:r>
      <w:r>
        <w:rPr>
          <w:rFonts w:hint="eastAsia" w:ascii="仿宋" w:hAnsi="仿宋" w:eastAsia="仿宋"/>
          <w:sz w:val="28"/>
          <w:szCs w:val="28"/>
        </w:rPr>
        <w:t>；承建（承接）企业为</w:t>
      </w:r>
      <w:r>
        <w:rPr>
          <w:rFonts w:hint="eastAsia" w:ascii="仿宋" w:hAnsi="仿宋" w:eastAsia="仿宋"/>
          <w:sz w:val="28"/>
          <w:szCs w:val="28"/>
          <w:u w:val="single"/>
        </w:rPr>
        <w:t>（企业名称）</w:t>
      </w:r>
      <w:r>
        <w:rPr>
          <w:rFonts w:hint="eastAsia" w:ascii="仿宋" w:hAnsi="仿宋" w:eastAsia="仿宋"/>
          <w:sz w:val="28"/>
          <w:szCs w:val="28"/>
        </w:rPr>
        <w:t xml:space="preserve">，从业人员人，营业收入为万元，资产总额为万元，属于（中型企业、小型企业、微型企业）； </w:t>
      </w:r>
    </w:p>
    <w:p>
      <w:pPr>
        <w:snapToGrid w:val="0"/>
        <w:spacing w:line="312" w:lineRule="auto"/>
        <w:ind w:firstLine="700" w:firstLineChars="250"/>
        <w:rPr>
          <w:rFonts w:hint="eastAsia" w:ascii="仿宋" w:hAnsi="仿宋" w:eastAsia="仿宋"/>
          <w:sz w:val="28"/>
          <w:szCs w:val="28"/>
        </w:rPr>
      </w:pPr>
      <w:r>
        <w:rPr>
          <w:rFonts w:hint="eastAsia" w:ascii="仿宋" w:hAnsi="仿宋" w:eastAsia="仿宋"/>
          <w:sz w:val="28"/>
          <w:szCs w:val="28"/>
        </w:rPr>
        <w:t xml:space="preserve">…… </w:t>
      </w:r>
    </w:p>
    <w:p>
      <w:pPr>
        <w:snapToGrid w:val="0"/>
        <w:spacing w:line="312" w:lineRule="auto"/>
        <w:ind w:firstLine="700" w:firstLineChars="250"/>
        <w:rPr>
          <w:rFonts w:hint="eastAsia"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p>
    <w:p>
      <w:pPr>
        <w:snapToGrid w:val="0"/>
        <w:spacing w:line="312" w:lineRule="auto"/>
        <w:ind w:firstLine="4620" w:firstLineChars="1650"/>
        <w:rPr>
          <w:rFonts w:hint="eastAsia" w:ascii="仿宋" w:hAnsi="仿宋" w:eastAsia="仿宋"/>
          <w:sz w:val="28"/>
          <w:szCs w:val="28"/>
        </w:rPr>
      </w:pPr>
      <w:r>
        <w:rPr>
          <w:rFonts w:hint="eastAsia" w:ascii="仿宋" w:hAnsi="仿宋" w:eastAsia="仿宋"/>
          <w:sz w:val="28"/>
          <w:szCs w:val="28"/>
        </w:rPr>
        <w:t xml:space="preserve">响应方名称（盖章）： </w:t>
      </w:r>
    </w:p>
    <w:p>
      <w:pPr>
        <w:snapToGrid w:val="0"/>
        <w:spacing w:line="312" w:lineRule="auto"/>
        <w:ind w:firstLine="4620" w:firstLineChars="1650"/>
        <w:rPr>
          <w:rFonts w:hint="eastAsia" w:ascii="仿宋" w:hAnsi="仿宋" w:eastAsia="仿宋"/>
          <w:sz w:val="28"/>
          <w:szCs w:val="28"/>
        </w:rPr>
      </w:pPr>
      <w:r>
        <w:rPr>
          <w:rFonts w:hint="eastAsia" w:ascii="仿宋" w:hAnsi="仿宋" w:eastAsia="仿宋"/>
          <w:sz w:val="28"/>
          <w:szCs w:val="28"/>
        </w:rPr>
        <w:t>日 期：</w:t>
      </w:r>
    </w:p>
    <w:p>
      <w:pPr>
        <w:pStyle w:val="22"/>
        <w:spacing w:before="120" w:line="360" w:lineRule="auto"/>
        <w:rPr>
          <w:rFonts w:hint="eastAsia" w:ascii="Times New Roman" w:hAnsi="Times New Roman"/>
          <w:b/>
        </w:rPr>
      </w:pPr>
      <w:r>
        <w:rPr>
          <w:rFonts w:ascii="Times New Roman"/>
          <w:position w:val="6"/>
          <w:sz w:val="11"/>
          <w:szCs w:val="11"/>
        </w:rPr>
        <w:t>1</w:t>
      </w:r>
      <w:r>
        <w:rPr>
          <w:rFonts w:hint="eastAsia" w:hAnsi="宋体"/>
          <w:sz w:val="18"/>
          <w:szCs w:val="18"/>
        </w:rPr>
        <w:t>从业人员、营业收入、资产总额填报上一年度数据，无上一年度数据的新成立企业可不填报。</w:t>
      </w:r>
    </w:p>
    <w:p>
      <w:pPr>
        <w:snapToGrid w:val="0"/>
        <w:spacing w:line="312" w:lineRule="auto"/>
        <w:ind w:firstLine="4620" w:firstLineChars="1650"/>
        <w:rPr>
          <w:rFonts w:ascii="仿宋" w:hAnsi="仿宋" w:eastAsia="仿宋"/>
          <w:sz w:val="28"/>
          <w:szCs w:val="28"/>
        </w:rPr>
      </w:pPr>
      <w:r>
        <w:rPr>
          <w:rFonts w:hint="eastAsia" w:ascii="仿宋" w:hAnsi="仿宋" w:eastAsia="仿宋"/>
          <w:sz w:val="28"/>
          <w:szCs w:val="28"/>
        </w:rPr>
        <w:t xml:space="preserve"> </w:t>
      </w:r>
    </w:p>
    <w:p>
      <w:pPr>
        <w:snapToGrid w:val="0"/>
        <w:spacing w:line="312" w:lineRule="auto"/>
        <w:ind w:firstLine="753" w:firstLineChars="250"/>
        <w:jc w:val="center"/>
        <w:rPr>
          <w:rFonts w:hint="eastAsia" w:ascii="仿宋" w:hAnsi="仿宋" w:eastAsia="仿宋"/>
          <w:b/>
          <w:sz w:val="30"/>
          <w:szCs w:val="30"/>
        </w:rPr>
      </w:pPr>
      <w:r>
        <w:rPr>
          <w:rFonts w:hint="eastAsia" w:ascii="仿宋" w:hAnsi="仿宋" w:eastAsia="仿宋"/>
          <w:b/>
          <w:sz w:val="30"/>
          <w:szCs w:val="30"/>
        </w:rPr>
        <w:t xml:space="preserve"> </w:t>
      </w:r>
    </w:p>
    <w:p>
      <w:pPr>
        <w:snapToGrid w:val="0"/>
        <w:spacing w:line="312" w:lineRule="auto"/>
        <w:ind w:firstLine="753" w:firstLineChars="250"/>
        <w:jc w:val="center"/>
        <w:rPr>
          <w:rFonts w:hint="eastAsia" w:ascii="仿宋" w:hAnsi="仿宋" w:eastAsia="仿宋"/>
          <w:b/>
          <w:sz w:val="30"/>
          <w:szCs w:val="30"/>
        </w:rPr>
      </w:pPr>
      <w:r>
        <w:rPr>
          <w:rFonts w:hint="eastAsia" w:ascii="仿宋" w:hAnsi="仿宋" w:eastAsia="仿宋"/>
          <w:b/>
          <w:sz w:val="30"/>
          <w:szCs w:val="30"/>
        </w:rPr>
        <w:t xml:space="preserve"> </w:t>
      </w:r>
    </w:p>
    <w:p>
      <w:pPr>
        <w:snapToGrid w:val="0"/>
        <w:spacing w:line="312" w:lineRule="auto"/>
        <w:ind w:firstLine="753" w:firstLineChars="250"/>
        <w:jc w:val="center"/>
        <w:rPr>
          <w:rFonts w:hint="eastAsia" w:ascii="仿宋" w:hAnsi="仿宋" w:eastAsia="仿宋"/>
          <w:b/>
          <w:sz w:val="30"/>
          <w:szCs w:val="30"/>
        </w:rPr>
      </w:pPr>
      <w:r>
        <w:rPr>
          <w:rFonts w:hint="eastAsia" w:ascii="仿宋" w:hAnsi="仿宋" w:eastAsia="仿宋"/>
          <w:b/>
          <w:sz w:val="30"/>
          <w:szCs w:val="30"/>
        </w:rPr>
        <w:t xml:space="preserve"> </w:t>
      </w:r>
    </w:p>
    <w:p>
      <w:pPr>
        <w:snapToGrid w:val="0"/>
        <w:spacing w:line="312" w:lineRule="auto"/>
        <w:ind w:firstLine="753" w:firstLineChars="250"/>
        <w:jc w:val="center"/>
        <w:rPr>
          <w:rFonts w:hint="eastAsia" w:ascii="仿宋" w:hAnsi="仿宋" w:eastAsia="仿宋"/>
          <w:b/>
          <w:sz w:val="30"/>
          <w:szCs w:val="30"/>
        </w:rPr>
      </w:pPr>
      <w:r>
        <w:rPr>
          <w:rFonts w:hint="eastAsia" w:ascii="仿宋" w:hAnsi="仿宋" w:eastAsia="仿宋"/>
          <w:b/>
          <w:sz w:val="30"/>
          <w:szCs w:val="30"/>
        </w:rPr>
        <w:t xml:space="preserve"> </w:t>
      </w:r>
    </w:p>
    <w:p>
      <w:pPr>
        <w:jc w:val="left"/>
        <w:rPr>
          <w:rFonts w:hint="eastAsia" w:ascii="仿宋" w:hAnsi="仿宋" w:eastAsia="仿宋"/>
        </w:rPr>
      </w:pPr>
      <w:r>
        <w:rPr>
          <w:rFonts w:hint="eastAsia" w:ascii="仿宋" w:hAnsi="仿宋" w:eastAsia="仿宋"/>
          <w:sz w:val="30"/>
          <w:szCs w:val="30"/>
        </w:rPr>
        <w:t>附件</w:t>
      </w:r>
      <w:r>
        <w:rPr>
          <w:rFonts w:ascii="仿宋" w:hAnsi="仿宋" w:eastAsia="仿宋"/>
          <w:sz w:val="30"/>
          <w:szCs w:val="30"/>
        </w:rPr>
        <w:t>6</w:t>
      </w:r>
      <w:r>
        <w:rPr>
          <w:rFonts w:hint="eastAsia" w:ascii="仿宋" w:hAnsi="仿宋" w:eastAsia="仿宋"/>
          <w:sz w:val="30"/>
          <w:szCs w:val="30"/>
        </w:rPr>
        <w:t>：</w:t>
      </w:r>
    </w:p>
    <w:p>
      <w:pPr>
        <w:rPr>
          <w:rFonts w:hint="eastAsia" w:ascii="仿宋" w:hAnsi="仿宋" w:eastAsia="仿宋"/>
        </w:rPr>
      </w:pPr>
      <w:r>
        <w:rPr>
          <w:rFonts w:hint="eastAsia" w:ascii="仿宋" w:hAnsi="仿宋" w:eastAsia="仿宋"/>
        </w:rPr>
        <w:t xml:space="preserve"> </w:t>
      </w:r>
    </w:p>
    <w:p>
      <w:pPr>
        <w:spacing w:line="588" w:lineRule="exact"/>
        <w:jc w:val="center"/>
        <w:rPr>
          <w:rFonts w:hint="eastAsia" w:ascii="仿宋_GB2312"/>
          <w:b/>
          <w:spacing w:val="6"/>
          <w:sz w:val="32"/>
          <w:szCs w:val="32"/>
        </w:rPr>
      </w:pPr>
      <w:r>
        <w:rPr>
          <w:rFonts w:ascii="仿宋_GB2312" w:hAnsi="仿宋_GB2312"/>
          <w:b/>
          <w:spacing w:val="6"/>
          <w:sz w:val="32"/>
          <w:szCs w:val="32"/>
        </w:rPr>
        <w:t>残疾人福利性单位声明函</w:t>
      </w:r>
    </w:p>
    <w:p>
      <w:pPr>
        <w:spacing w:line="588" w:lineRule="exact"/>
        <w:rPr>
          <w:rFonts w:ascii="仿宋_GB2312"/>
          <w:b/>
          <w:spacing w:val="6"/>
          <w:sz w:val="30"/>
          <w:szCs w:val="30"/>
        </w:rPr>
      </w:pPr>
      <w:r>
        <w:rPr>
          <w:rFonts w:ascii="仿宋_GB2312"/>
          <w:b/>
          <w:spacing w:val="6"/>
          <w:sz w:val="30"/>
          <w:szCs w:val="30"/>
        </w:rPr>
        <w:t xml:space="preserve"> </w:t>
      </w:r>
    </w:p>
    <w:p>
      <w:pPr>
        <w:snapToGrid w:val="0"/>
        <w:spacing w:line="360" w:lineRule="auto"/>
        <w:ind w:firstLine="840" w:firstLineChars="3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本单位对上述声明的真实性负责。如有虚假，将依法承担相应责任。</w:t>
      </w:r>
    </w:p>
    <w:p>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 xml:space="preserve"> </w:t>
      </w:r>
    </w:p>
    <w:p>
      <w:pPr>
        <w:spacing w:line="588" w:lineRule="exact"/>
        <w:ind w:firstLine="624" w:firstLineChars="200"/>
        <w:rPr>
          <w:rFonts w:hint="eastAsia" w:ascii="仿宋_GB2312"/>
          <w:spacing w:val="6"/>
          <w:sz w:val="30"/>
          <w:szCs w:val="30"/>
        </w:rPr>
      </w:pPr>
      <w:r>
        <w:rPr>
          <w:rFonts w:ascii="仿宋_GB2312"/>
          <w:spacing w:val="6"/>
          <w:sz w:val="30"/>
          <w:szCs w:val="30"/>
        </w:rPr>
        <w:t xml:space="preserve"> </w:t>
      </w:r>
    </w:p>
    <w:p>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 xml:space="preserve">      响应方名称（盖章）：</w:t>
      </w:r>
    </w:p>
    <w:p>
      <w:pPr>
        <w:snapToGrid w:val="0"/>
        <w:spacing w:line="360" w:lineRule="auto"/>
        <w:ind w:firstLine="560" w:firstLineChars="200"/>
        <w:jc w:val="right"/>
        <w:rPr>
          <w:rFonts w:hint="eastAsia" w:ascii="仿宋" w:hAnsi="仿宋" w:eastAsia="仿宋"/>
          <w:sz w:val="28"/>
          <w:szCs w:val="28"/>
        </w:rPr>
      </w:pPr>
      <w:r>
        <w:rPr>
          <w:rFonts w:hint="eastAsia" w:ascii="仿宋" w:hAnsi="仿宋" w:eastAsia="仿宋"/>
          <w:sz w:val="28"/>
          <w:szCs w:val="28"/>
        </w:rPr>
        <w:t xml:space="preserve">       日  期：</w:t>
      </w:r>
    </w:p>
    <w:p>
      <w:pPr>
        <w:rPr>
          <w:rFonts w:hint="eastAsia"/>
        </w:rPr>
      </w:pPr>
      <w:r>
        <w:t xml:space="preserve"> </w:t>
      </w:r>
    </w:p>
    <w:p>
      <w:r>
        <w:t xml:space="preserve"> </w:t>
      </w:r>
    </w:p>
    <w:p>
      <w:pPr>
        <w:rPr>
          <w:rFonts w:ascii="仿宋" w:hAnsi="仿宋" w:eastAsia="仿宋"/>
        </w:rPr>
      </w:pPr>
      <w:r>
        <w:rPr>
          <w:rFonts w:hint="eastAsia" w:ascii="仿宋" w:hAnsi="仿宋" w:eastAsia="仿宋"/>
        </w:rPr>
        <w:t xml:space="preserve"> </w:t>
      </w:r>
    </w:p>
    <w:p>
      <w:pPr>
        <w:snapToGrid w:val="0"/>
        <w:spacing w:before="120" w:beforeLines="50" w:after="50"/>
        <w:rPr>
          <w:rFonts w:hint="eastAsia" w:ascii="仿宋" w:hAnsi="仿宋" w:eastAsia="仿宋"/>
          <w:sz w:val="30"/>
          <w:szCs w:val="30"/>
        </w:rPr>
      </w:pPr>
      <w:r>
        <w:rPr>
          <w:rFonts w:hint="eastAsia" w:ascii="仿宋" w:hAnsi="仿宋" w:eastAsia="仿宋"/>
          <w:sz w:val="30"/>
          <w:szCs w:val="30"/>
        </w:rPr>
        <w:t xml:space="preserve"> </w:t>
      </w:r>
    </w:p>
    <w:p>
      <w:pPr>
        <w:spacing w:line="600" w:lineRule="exact"/>
        <w:ind w:right="532"/>
        <w:rPr>
          <w:rFonts w:hint="eastAsia" w:ascii="仿宋" w:hAnsi="仿宋" w:eastAsia="仿宋"/>
          <w:sz w:val="30"/>
          <w:szCs w:val="30"/>
        </w:rPr>
      </w:pPr>
      <w:r>
        <w:rPr>
          <w:rFonts w:hint="eastAsia" w:ascii="仿宋" w:hAnsi="仿宋" w:eastAsia="仿宋"/>
          <w:sz w:val="30"/>
          <w:szCs w:val="30"/>
        </w:rPr>
        <w:t xml:space="preserve"> </w:t>
      </w:r>
    </w:p>
    <w:p>
      <w:pPr>
        <w:rPr>
          <w:rFonts w:hint="eastAsia"/>
        </w:rPr>
      </w:pPr>
      <w:r>
        <w:t xml:space="preserve"> </w:t>
      </w:r>
    </w:p>
    <w:p>
      <w:r>
        <w:t xml:space="preserve"> </w:t>
      </w:r>
    </w:p>
    <w:p/>
    <w:p>
      <w:pPr>
        <w:pStyle w:val="2"/>
      </w:pPr>
    </w:p>
    <w:p/>
    <w:p/>
    <w:p>
      <w:pPr>
        <w:pStyle w:val="2"/>
        <w:rPr>
          <w:rFonts w:hint="eastAsia"/>
        </w:rPr>
      </w:pPr>
    </w:p>
    <w:p>
      <w:pPr>
        <w:snapToGrid w:val="0"/>
        <w:spacing w:line="460" w:lineRule="exact"/>
        <w:rPr>
          <w:rFonts w:hint="eastAsia" w:ascii="仿宋" w:hAnsi="仿宋" w:eastAsia="仿宋"/>
          <w:sz w:val="30"/>
          <w:szCs w:val="30"/>
          <w:u w:val="single"/>
        </w:rPr>
      </w:pPr>
      <w:r>
        <w:rPr>
          <w:rFonts w:hint="eastAsia" w:ascii="仿宋" w:hAnsi="仿宋" w:eastAsia="仿宋"/>
          <w:sz w:val="30"/>
          <w:szCs w:val="30"/>
          <w:u w:val="single"/>
        </w:rPr>
        <w:t xml:space="preserve"> </w:t>
      </w:r>
    </w:p>
    <w:p>
      <w:pPr>
        <w:snapToGrid w:val="0"/>
        <w:spacing w:before="50" w:after="50"/>
        <w:rPr>
          <w:rFonts w:hint="eastAsia" w:ascii="仿宋" w:hAnsi="仿宋" w:eastAsia="仿宋"/>
          <w:sz w:val="30"/>
          <w:szCs w:val="30"/>
        </w:rPr>
      </w:pPr>
    </w:p>
    <w:p>
      <w:pPr>
        <w:snapToGrid w:val="0"/>
        <w:spacing w:before="50" w:after="50"/>
        <w:rPr>
          <w:rFonts w:hint="eastAsia" w:ascii="仿宋" w:hAnsi="仿宋" w:eastAsia="仿宋"/>
          <w:sz w:val="30"/>
          <w:szCs w:val="30"/>
        </w:rPr>
      </w:pPr>
    </w:p>
    <w:p>
      <w:pPr>
        <w:snapToGrid w:val="0"/>
        <w:spacing w:before="50" w:after="50"/>
        <w:rPr>
          <w:rFonts w:hint="eastAsia" w:ascii="仿宋" w:hAnsi="仿宋" w:eastAsia="仿宋"/>
          <w:sz w:val="30"/>
          <w:szCs w:val="30"/>
        </w:rPr>
      </w:pPr>
      <w:r>
        <w:rPr>
          <w:rFonts w:hint="eastAsia" w:ascii="仿宋" w:hAnsi="仿宋" w:eastAsia="仿宋"/>
          <w:sz w:val="30"/>
          <w:szCs w:val="30"/>
        </w:rPr>
        <w:t>附件</w:t>
      </w:r>
      <w:r>
        <w:rPr>
          <w:rFonts w:ascii="仿宋" w:hAnsi="仿宋" w:eastAsia="仿宋"/>
          <w:sz w:val="30"/>
          <w:szCs w:val="30"/>
        </w:rPr>
        <w:t>7</w:t>
      </w:r>
      <w:r>
        <w:rPr>
          <w:rFonts w:hint="eastAsia" w:ascii="仿宋" w:hAnsi="仿宋" w:eastAsia="仿宋"/>
          <w:sz w:val="30"/>
          <w:szCs w:val="30"/>
        </w:rPr>
        <w:t>：</w:t>
      </w:r>
    </w:p>
    <w:p>
      <w:pPr>
        <w:snapToGrid w:val="0"/>
        <w:spacing w:before="50" w:after="120" w:afterLines="50"/>
        <w:jc w:val="center"/>
        <w:rPr>
          <w:rFonts w:hint="eastAsia" w:ascii="仿宋" w:hAnsi="仿宋" w:eastAsia="仿宋"/>
          <w:b/>
          <w:spacing w:val="40"/>
          <w:kern w:val="0"/>
          <w:sz w:val="36"/>
          <w:szCs w:val="36"/>
        </w:rPr>
      </w:pPr>
      <w:r>
        <w:rPr>
          <w:rFonts w:hint="eastAsia" w:ascii="仿宋" w:hAnsi="仿宋" w:eastAsia="仿宋"/>
          <w:b/>
          <w:spacing w:val="40"/>
          <w:kern w:val="0"/>
          <w:sz w:val="36"/>
          <w:szCs w:val="36"/>
        </w:rPr>
        <w:t>技 术 响 应 表</w:t>
      </w:r>
    </w:p>
    <w:p>
      <w:pPr>
        <w:snapToGrid w:val="0"/>
        <w:spacing w:before="50" w:after="120" w:afterLines="50"/>
        <w:rPr>
          <w:rFonts w:hint="eastAsia" w:ascii="仿宋" w:hAnsi="仿宋" w:eastAsia="仿宋"/>
          <w:b/>
          <w:sz w:val="32"/>
          <w:szCs w:val="32"/>
        </w:rPr>
      </w:pPr>
      <w:r>
        <w:rPr>
          <w:rFonts w:hint="eastAsia" w:ascii="仿宋" w:hAnsi="仿宋" w:eastAsia="仿宋"/>
          <w:b/>
          <w:sz w:val="32"/>
          <w:szCs w:val="32"/>
        </w:rPr>
        <w:t xml:space="preserve"> </w:t>
      </w:r>
    </w:p>
    <w:p>
      <w:pPr>
        <w:pStyle w:val="13"/>
        <w:snapToGrid w:val="0"/>
        <w:ind w:left="1020" w:hanging="600"/>
        <w:rPr>
          <w:rFonts w:hint="eastAsia" w:ascii="仿宋" w:hAnsi="仿宋" w:eastAsia="仿宋"/>
          <w:sz w:val="30"/>
          <w:szCs w:val="30"/>
          <w:u w:val="single"/>
        </w:rPr>
      </w:pPr>
      <w:r>
        <w:rPr>
          <w:rFonts w:hint="eastAsia" w:ascii="仿宋" w:hAnsi="仿宋" w:eastAsia="仿宋"/>
          <w:sz w:val="30"/>
          <w:szCs w:val="30"/>
        </w:rPr>
        <w:t>单一来源响应方全称（公章）：            标项：</w:t>
      </w:r>
    </w:p>
    <w:tbl>
      <w:tblPr>
        <w:tblStyle w:val="43"/>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hint="eastAsia" w:ascii="仿宋" w:hAnsi="仿宋" w:eastAsia="仿宋"/>
                <w:sz w:val="30"/>
                <w:szCs w:val="30"/>
              </w:rPr>
            </w:pPr>
            <w:r>
              <w:rPr>
                <w:rFonts w:hint="eastAsia" w:ascii="仿宋" w:hAnsi="仿宋" w:eastAsia="仿宋"/>
                <w:sz w:val="30"/>
                <w:szCs w:val="30"/>
              </w:rPr>
              <w:t>采购文件要求</w:t>
            </w:r>
          </w:p>
        </w:tc>
        <w:tc>
          <w:tcPr>
            <w:tcW w:w="2197" w:type="dxa"/>
            <w:tcBorders>
              <w:top w:val="single" w:color="auto" w:sz="4" w:space="0"/>
              <w:left w:val="nil"/>
              <w:bottom w:val="single" w:color="auto" w:sz="4" w:space="0"/>
              <w:right w:val="single" w:color="auto" w:sz="4" w:space="0"/>
            </w:tcBorders>
          </w:tcPr>
          <w:p>
            <w:pPr>
              <w:snapToGrid w:val="0"/>
              <w:spacing w:before="50" w:after="120" w:afterLines="50"/>
              <w:jc w:val="center"/>
              <w:rPr>
                <w:rFonts w:hint="eastAsia" w:ascii="仿宋" w:hAnsi="仿宋" w:eastAsia="仿宋"/>
                <w:sz w:val="30"/>
                <w:szCs w:val="30"/>
              </w:rPr>
            </w:pPr>
            <w:r>
              <w:rPr>
                <w:rFonts w:hint="eastAsia" w:ascii="仿宋" w:hAnsi="仿宋" w:eastAsia="仿宋"/>
                <w:sz w:val="30"/>
                <w:szCs w:val="30"/>
              </w:rPr>
              <w:t>投标文件响应</w:t>
            </w:r>
          </w:p>
        </w:tc>
        <w:tc>
          <w:tcPr>
            <w:tcW w:w="2424" w:type="dxa"/>
            <w:tcBorders>
              <w:top w:val="single" w:color="auto" w:sz="4" w:space="0"/>
              <w:left w:val="nil"/>
              <w:bottom w:val="single" w:color="auto" w:sz="4" w:space="0"/>
              <w:right w:val="single" w:color="auto" w:sz="4" w:space="0"/>
            </w:tcBorders>
          </w:tcPr>
          <w:p>
            <w:pPr>
              <w:snapToGrid w:val="0"/>
              <w:spacing w:before="50" w:after="120" w:afterLines="50"/>
              <w:jc w:val="center"/>
              <w:rPr>
                <w:rFonts w:hint="eastAsia" w:ascii="仿宋" w:hAnsi="仿宋" w:eastAsia="仿宋"/>
                <w:kern w:val="0"/>
                <w:sz w:val="30"/>
                <w:szCs w:val="30"/>
              </w:rPr>
            </w:pPr>
            <w:r>
              <w:rPr>
                <w:rFonts w:hint="eastAsia" w:ascii="仿宋" w:hAnsi="仿宋" w:eastAsia="仿宋"/>
                <w:sz w:val="30"/>
                <w:szCs w:val="30"/>
              </w:rPr>
              <w:t xml:space="preserve">偏离情况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22"/>
              <w:snapToGrid w:val="0"/>
              <w:spacing w:before="120"/>
              <w:outlineLvl w:val="0"/>
              <w:rPr>
                <w:rFonts w:hint="eastAsia" w:ascii="仿宋" w:hAnsi="仿宋" w:eastAsia="仿宋"/>
                <w:sz w:val="30"/>
                <w:szCs w:val="30"/>
              </w:rPr>
            </w:pPr>
          </w:p>
        </w:tc>
        <w:tc>
          <w:tcPr>
            <w:tcW w:w="2197" w:type="dxa"/>
            <w:tcBorders>
              <w:top w:val="single" w:color="auto" w:sz="4" w:space="0"/>
              <w:left w:val="nil"/>
              <w:bottom w:val="single" w:color="auto" w:sz="4" w:space="0"/>
              <w:right w:val="single" w:color="auto" w:sz="4" w:space="0"/>
            </w:tcBorders>
          </w:tcPr>
          <w:p>
            <w:pPr>
              <w:pStyle w:val="22"/>
              <w:snapToGrid w:val="0"/>
              <w:spacing w:before="120"/>
              <w:outlineLvl w:val="0"/>
              <w:rPr>
                <w:rFonts w:hint="eastAsia" w:ascii="仿宋" w:hAnsi="仿宋" w:eastAsia="仿宋"/>
                <w:sz w:val="30"/>
                <w:szCs w:val="30"/>
              </w:rPr>
            </w:pPr>
          </w:p>
        </w:tc>
        <w:tc>
          <w:tcPr>
            <w:tcW w:w="2424" w:type="dxa"/>
            <w:tcBorders>
              <w:top w:val="single" w:color="auto" w:sz="4" w:space="0"/>
              <w:left w:val="nil"/>
              <w:bottom w:val="single" w:color="auto" w:sz="4" w:space="0"/>
              <w:right w:val="single" w:color="auto" w:sz="4" w:space="0"/>
            </w:tcBorders>
          </w:tcPr>
          <w:p>
            <w:pPr>
              <w:pStyle w:val="22"/>
              <w:snapToGrid w:val="0"/>
              <w:spacing w:before="120"/>
              <w:outlineLvl w:val="0"/>
              <w:rPr>
                <w:rFonts w:hint="eastAsia"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22"/>
              <w:snapToGrid w:val="0"/>
              <w:spacing w:before="120"/>
              <w:outlineLvl w:val="0"/>
              <w:rPr>
                <w:rFonts w:hint="eastAsia" w:ascii="仿宋" w:hAnsi="仿宋" w:eastAsia="仿宋"/>
                <w:sz w:val="30"/>
                <w:szCs w:val="30"/>
              </w:rPr>
            </w:pPr>
          </w:p>
        </w:tc>
        <w:tc>
          <w:tcPr>
            <w:tcW w:w="2197" w:type="dxa"/>
            <w:tcBorders>
              <w:top w:val="single" w:color="auto" w:sz="4" w:space="0"/>
              <w:left w:val="nil"/>
              <w:bottom w:val="single" w:color="auto" w:sz="4" w:space="0"/>
              <w:right w:val="single" w:color="auto" w:sz="4" w:space="0"/>
            </w:tcBorders>
          </w:tcPr>
          <w:p>
            <w:pPr>
              <w:pStyle w:val="22"/>
              <w:snapToGrid w:val="0"/>
              <w:spacing w:before="120"/>
              <w:rPr>
                <w:rFonts w:hint="eastAsia" w:ascii="仿宋" w:hAnsi="仿宋" w:eastAsia="仿宋"/>
                <w:sz w:val="30"/>
                <w:szCs w:val="30"/>
              </w:rPr>
            </w:pPr>
          </w:p>
        </w:tc>
        <w:tc>
          <w:tcPr>
            <w:tcW w:w="2424" w:type="dxa"/>
            <w:tcBorders>
              <w:top w:val="single" w:color="auto" w:sz="4" w:space="0"/>
              <w:left w:val="nil"/>
              <w:bottom w:val="single" w:color="auto" w:sz="4" w:space="0"/>
              <w:right w:val="single" w:color="auto" w:sz="4" w:space="0"/>
            </w:tcBorders>
          </w:tcPr>
          <w:p>
            <w:pPr>
              <w:pStyle w:val="22"/>
              <w:snapToGrid w:val="0"/>
              <w:spacing w:before="120"/>
              <w:rPr>
                <w:rFonts w:hint="eastAsia"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22"/>
              <w:snapToGrid w:val="0"/>
              <w:spacing w:before="120"/>
              <w:outlineLvl w:val="0"/>
              <w:rPr>
                <w:rFonts w:hint="eastAsia" w:ascii="仿宋" w:hAnsi="仿宋" w:eastAsia="仿宋"/>
                <w:sz w:val="30"/>
                <w:szCs w:val="30"/>
              </w:rPr>
            </w:pPr>
          </w:p>
        </w:tc>
        <w:tc>
          <w:tcPr>
            <w:tcW w:w="2197" w:type="dxa"/>
            <w:tcBorders>
              <w:top w:val="single" w:color="auto" w:sz="4" w:space="0"/>
              <w:left w:val="nil"/>
              <w:bottom w:val="single" w:color="auto" w:sz="4" w:space="0"/>
              <w:right w:val="single" w:color="auto" w:sz="4" w:space="0"/>
            </w:tcBorders>
          </w:tcPr>
          <w:p>
            <w:pPr>
              <w:pStyle w:val="22"/>
              <w:snapToGrid w:val="0"/>
              <w:spacing w:before="120"/>
              <w:outlineLvl w:val="0"/>
              <w:rPr>
                <w:rFonts w:hint="eastAsia" w:ascii="仿宋" w:hAnsi="仿宋" w:eastAsia="仿宋"/>
                <w:sz w:val="30"/>
                <w:szCs w:val="30"/>
              </w:rPr>
            </w:pPr>
          </w:p>
        </w:tc>
        <w:tc>
          <w:tcPr>
            <w:tcW w:w="2424" w:type="dxa"/>
            <w:tcBorders>
              <w:top w:val="single" w:color="auto" w:sz="4" w:space="0"/>
              <w:left w:val="nil"/>
              <w:bottom w:val="single" w:color="auto" w:sz="4" w:space="0"/>
              <w:right w:val="single" w:color="auto" w:sz="4" w:space="0"/>
            </w:tcBorders>
          </w:tcPr>
          <w:p>
            <w:pPr>
              <w:pStyle w:val="22"/>
              <w:snapToGrid w:val="0"/>
              <w:spacing w:before="120"/>
              <w:outlineLvl w:val="0"/>
              <w:rPr>
                <w:rFonts w:hint="eastAsia"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22"/>
              <w:snapToGrid w:val="0"/>
              <w:spacing w:before="120"/>
              <w:outlineLvl w:val="0"/>
              <w:rPr>
                <w:rFonts w:hint="eastAsia" w:ascii="仿宋" w:hAnsi="仿宋" w:eastAsia="仿宋"/>
                <w:sz w:val="30"/>
                <w:szCs w:val="30"/>
              </w:rPr>
            </w:pPr>
          </w:p>
        </w:tc>
        <w:tc>
          <w:tcPr>
            <w:tcW w:w="2197" w:type="dxa"/>
            <w:tcBorders>
              <w:top w:val="single" w:color="auto" w:sz="4" w:space="0"/>
              <w:left w:val="nil"/>
              <w:bottom w:val="single" w:color="auto" w:sz="4" w:space="0"/>
              <w:right w:val="single" w:color="auto" w:sz="4" w:space="0"/>
            </w:tcBorders>
          </w:tcPr>
          <w:p>
            <w:pPr>
              <w:pStyle w:val="22"/>
              <w:snapToGrid w:val="0"/>
              <w:spacing w:before="120"/>
              <w:outlineLvl w:val="0"/>
              <w:rPr>
                <w:rFonts w:hint="eastAsia" w:ascii="仿宋" w:hAnsi="仿宋" w:eastAsia="仿宋"/>
                <w:sz w:val="30"/>
                <w:szCs w:val="30"/>
              </w:rPr>
            </w:pPr>
          </w:p>
        </w:tc>
        <w:tc>
          <w:tcPr>
            <w:tcW w:w="2424" w:type="dxa"/>
            <w:tcBorders>
              <w:top w:val="single" w:color="auto" w:sz="4" w:space="0"/>
              <w:left w:val="nil"/>
              <w:bottom w:val="nil"/>
              <w:right w:val="single" w:color="auto" w:sz="4" w:space="0"/>
            </w:tcBorders>
          </w:tcPr>
          <w:p>
            <w:pPr>
              <w:pStyle w:val="22"/>
              <w:snapToGrid w:val="0"/>
              <w:spacing w:before="120"/>
              <w:outlineLvl w:val="0"/>
              <w:rPr>
                <w:rFonts w:hint="eastAsia"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22"/>
              <w:snapToGrid w:val="0"/>
              <w:spacing w:before="120"/>
              <w:outlineLvl w:val="0"/>
              <w:rPr>
                <w:rFonts w:hint="eastAsia" w:ascii="仿宋" w:hAnsi="仿宋" w:eastAsia="仿宋"/>
                <w:sz w:val="30"/>
                <w:szCs w:val="30"/>
              </w:rPr>
            </w:pPr>
          </w:p>
        </w:tc>
        <w:tc>
          <w:tcPr>
            <w:tcW w:w="2197" w:type="dxa"/>
            <w:tcBorders>
              <w:top w:val="single" w:color="auto" w:sz="4" w:space="0"/>
              <w:left w:val="nil"/>
              <w:bottom w:val="single" w:color="auto" w:sz="4" w:space="0"/>
              <w:right w:val="single" w:color="auto" w:sz="4" w:space="0"/>
            </w:tcBorders>
          </w:tcPr>
          <w:p>
            <w:pPr>
              <w:pStyle w:val="22"/>
              <w:snapToGrid w:val="0"/>
              <w:spacing w:before="120"/>
              <w:outlineLvl w:val="0"/>
              <w:rPr>
                <w:rFonts w:hint="eastAsia" w:ascii="仿宋" w:hAnsi="仿宋" w:eastAsia="仿宋"/>
                <w:sz w:val="30"/>
                <w:szCs w:val="30"/>
              </w:rPr>
            </w:pPr>
          </w:p>
        </w:tc>
        <w:tc>
          <w:tcPr>
            <w:tcW w:w="2424" w:type="dxa"/>
            <w:tcBorders>
              <w:top w:val="single" w:color="auto" w:sz="4" w:space="0"/>
              <w:left w:val="nil"/>
              <w:bottom w:val="single" w:color="auto" w:sz="4" w:space="0"/>
              <w:right w:val="single" w:color="auto" w:sz="4" w:space="0"/>
            </w:tcBorders>
          </w:tcPr>
          <w:p>
            <w:pPr>
              <w:pStyle w:val="22"/>
              <w:snapToGrid w:val="0"/>
              <w:spacing w:before="120"/>
              <w:outlineLvl w:val="0"/>
              <w:rPr>
                <w:rFonts w:hint="eastAsia"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22"/>
              <w:snapToGrid w:val="0"/>
              <w:spacing w:before="120"/>
              <w:outlineLvl w:val="0"/>
              <w:rPr>
                <w:rFonts w:hint="eastAsia" w:ascii="仿宋" w:hAnsi="仿宋" w:eastAsia="仿宋"/>
                <w:sz w:val="30"/>
                <w:szCs w:val="30"/>
              </w:rPr>
            </w:pPr>
          </w:p>
        </w:tc>
        <w:tc>
          <w:tcPr>
            <w:tcW w:w="2197" w:type="dxa"/>
            <w:tcBorders>
              <w:top w:val="single" w:color="auto" w:sz="4" w:space="0"/>
              <w:left w:val="nil"/>
              <w:bottom w:val="single" w:color="auto" w:sz="4" w:space="0"/>
              <w:right w:val="single" w:color="auto" w:sz="4" w:space="0"/>
            </w:tcBorders>
          </w:tcPr>
          <w:p>
            <w:pPr>
              <w:pStyle w:val="22"/>
              <w:snapToGrid w:val="0"/>
              <w:spacing w:before="120"/>
              <w:outlineLvl w:val="0"/>
              <w:rPr>
                <w:rFonts w:hint="eastAsia" w:ascii="仿宋" w:hAnsi="仿宋" w:eastAsia="仿宋"/>
                <w:sz w:val="30"/>
                <w:szCs w:val="30"/>
              </w:rPr>
            </w:pPr>
          </w:p>
        </w:tc>
        <w:tc>
          <w:tcPr>
            <w:tcW w:w="2424" w:type="dxa"/>
            <w:tcBorders>
              <w:top w:val="single" w:color="auto" w:sz="4" w:space="0"/>
              <w:left w:val="nil"/>
              <w:bottom w:val="single" w:color="auto" w:sz="4" w:space="0"/>
              <w:right w:val="single" w:color="auto" w:sz="4" w:space="0"/>
            </w:tcBorders>
          </w:tcPr>
          <w:p>
            <w:pPr>
              <w:pStyle w:val="22"/>
              <w:snapToGrid w:val="0"/>
              <w:spacing w:before="120"/>
              <w:outlineLvl w:val="0"/>
              <w:rPr>
                <w:rFonts w:hint="eastAsia" w:ascii="仿宋" w:hAnsi="仿宋" w:eastAsia="仿宋"/>
                <w:sz w:val="30"/>
                <w:szCs w:val="30"/>
              </w:rPr>
            </w:pPr>
          </w:p>
        </w:tc>
      </w:tr>
    </w:tbl>
    <w:p>
      <w:pPr>
        <w:pStyle w:val="16"/>
        <w:rPr>
          <w:rFonts w:hint="eastAsia" w:ascii="仿宋" w:hAnsi="仿宋" w:eastAsia="仿宋"/>
          <w:spacing w:val="20"/>
          <w:kern w:val="0"/>
          <w:sz w:val="30"/>
          <w:szCs w:val="30"/>
        </w:rPr>
      </w:pPr>
      <w:r>
        <w:rPr>
          <w:rFonts w:hint="eastAsia" w:ascii="仿宋" w:hAnsi="仿宋" w:eastAsia="仿宋"/>
          <w:sz w:val="30"/>
          <w:szCs w:val="30"/>
        </w:rPr>
        <w:t>注：响应方应根据投标设备的性能指标、对照采购文件要求在“偏离情况”栏注明“正偏离”、“负偏离”或“无偏离”。</w:t>
      </w:r>
    </w:p>
    <w:p>
      <w:pPr>
        <w:snapToGrid w:val="0"/>
        <w:spacing w:before="50" w:after="50"/>
        <w:rPr>
          <w:rFonts w:hint="eastAsia" w:ascii="仿宋" w:hAnsi="仿宋" w:eastAsia="仿宋"/>
          <w:spacing w:val="20"/>
          <w:sz w:val="30"/>
          <w:szCs w:val="30"/>
        </w:rPr>
      </w:pPr>
      <w:r>
        <w:rPr>
          <w:rFonts w:hint="eastAsia" w:ascii="仿宋" w:hAnsi="仿宋" w:eastAsia="仿宋"/>
          <w:spacing w:val="20"/>
          <w:sz w:val="30"/>
          <w:szCs w:val="30"/>
        </w:rPr>
        <w:t xml:space="preserve"> </w:t>
      </w:r>
    </w:p>
    <w:p>
      <w:pPr>
        <w:snapToGrid w:val="0"/>
        <w:spacing w:before="50" w:after="50"/>
        <w:rPr>
          <w:rFonts w:hint="eastAsia" w:ascii="仿宋" w:hAnsi="仿宋" w:eastAsia="仿宋"/>
          <w:sz w:val="30"/>
          <w:szCs w:val="30"/>
        </w:rPr>
      </w:pPr>
      <w:r>
        <w:rPr>
          <w:rFonts w:hint="eastAsia" w:ascii="仿宋" w:hAnsi="仿宋" w:eastAsia="仿宋"/>
          <w:spacing w:val="20"/>
          <w:sz w:val="30"/>
          <w:szCs w:val="30"/>
        </w:rPr>
        <w:t>授权代表签名：          日 期：</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120" w:afterLines="50"/>
        <w:jc w:val="left"/>
        <w:rPr>
          <w:rFonts w:ascii="仿宋" w:hAnsi="仿宋" w:eastAsia="仿宋"/>
          <w:sz w:val="30"/>
          <w:szCs w:val="30"/>
        </w:rPr>
      </w:pPr>
    </w:p>
    <w:p>
      <w:pPr>
        <w:snapToGrid w:val="0"/>
        <w:spacing w:before="50" w:after="120" w:afterLines="50"/>
        <w:jc w:val="left"/>
        <w:rPr>
          <w:rFonts w:ascii="仿宋" w:hAnsi="仿宋" w:eastAsia="仿宋"/>
          <w:sz w:val="30"/>
          <w:szCs w:val="30"/>
        </w:rPr>
      </w:pP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附件</w:t>
      </w:r>
      <w:r>
        <w:rPr>
          <w:rFonts w:ascii="仿宋" w:hAnsi="仿宋" w:eastAsia="仿宋"/>
          <w:sz w:val="30"/>
          <w:szCs w:val="30"/>
        </w:rPr>
        <w:t>8</w:t>
      </w:r>
      <w:r>
        <w:rPr>
          <w:rFonts w:hint="eastAsia" w:ascii="仿宋" w:hAnsi="仿宋" w:eastAsia="仿宋"/>
          <w:sz w:val="30"/>
          <w:szCs w:val="30"/>
        </w:rPr>
        <w:t>：</w:t>
      </w:r>
    </w:p>
    <w:p>
      <w:pPr>
        <w:snapToGrid w:val="0"/>
        <w:spacing w:before="120" w:beforeLines="50" w:after="50"/>
        <w:jc w:val="center"/>
        <w:rPr>
          <w:rFonts w:hint="eastAsia" w:ascii="仿宋" w:hAnsi="仿宋" w:eastAsia="仿宋"/>
          <w:b/>
          <w:sz w:val="36"/>
          <w:szCs w:val="36"/>
        </w:rPr>
      </w:pPr>
      <w:r>
        <w:rPr>
          <w:rFonts w:hint="eastAsia" w:ascii="仿宋" w:hAnsi="仿宋" w:eastAsia="仿宋"/>
          <w:b/>
          <w:sz w:val="36"/>
          <w:szCs w:val="36"/>
        </w:rPr>
        <w:t>项目实施人员（主要从业人员及其技术资格）一览表</w:t>
      </w:r>
    </w:p>
    <w:p>
      <w:pPr>
        <w:snapToGrid w:val="0"/>
        <w:spacing w:before="120" w:beforeLines="50" w:after="50"/>
        <w:jc w:val="center"/>
        <w:rPr>
          <w:rFonts w:hint="eastAsia" w:ascii="仿宋" w:hAnsi="仿宋" w:eastAsia="仿宋"/>
          <w:b/>
          <w:sz w:val="30"/>
          <w:szCs w:val="30"/>
        </w:rPr>
      </w:pPr>
      <w:r>
        <w:rPr>
          <w:rFonts w:hint="eastAsia" w:ascii="仿宋" w:hAnsi="仿宋" w:eastAsia="仿宋"/>
          <w:b/>
          <w:sz w:val="30"/>
          <w:szCs w:val="30"/>
        </w:rPr>
        <w:t xml:space="preserve"> </w:t>
      </w:r>
    </w:p>
    <w:p>
      <w:pPr>
        <w:pStyle w:val="13"/>
        <w:snapToGrid w:val="0"/>
        <w:ind w:left="1020" w:hanging="600"/>
        <w:rPr>
          <w:rFonts w:hint="eastAsia" w:ascii="仿宋" w:hAnsi="仿宋" w:eastAsia="仿宋"/>
          <w:sz w:val="30"/>
          <w:szCs w:val="30"/>
          <w:u w:val="single"/>
        </w:rPr>
      </w:pPr>
      <w:r>
        <w:rPr>
          <w:rFonts w:hint="eastAsia" w:ascii="仿宋" w:hAnsi="仿宋" w:eastAsia="仿宋"/>
          <w:sz w:val="30"/>
          <w:szCs w:val="30"/>
        </w:rPr>
        <w:t>单一来源响应方全称（公章）：             标项：</w:t>
      </w:r>
    </w:p>
    <w:tbl>
      <w:tblPr>
        <w:tblStyle w:val="43"/>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hint="eastAsia" w:ascii="仿宋" w:hAnsi="仿宋" w:eastAsia="仿宋"/>
                <w:sz w:val="30"/>
                <w:szCs w:val="30"/>
              </w:rPr>
            </w:pPr>
            <w:r>
              <w:rPr>
                <w:rFonts w:hint="eastAsia" w:ascii="仿宋" w:hAnsi="仿宋" w:eastAsia="仿宋"/>
                <w:sz w:val="30"/>
                <w:szCs w:val="30"/>
              </w:rPr>
              <w:t>姓名</w:t>
            </w:r>
          </w:p>
        </w:tc>
        <w:tc>
          <w:tcPr>
            <w:tcW w:w="1004" w:type="dxa"/>
            <w:tcBorders>
              <w:top w:val="single" w:color="auto" w:sz="4" w:space="0"/>
              <w:left w:val="nil"/>
              <w:bottom w:val="single" w:color="auto" w:sz="4" w:space="0"/>
              <w:right w:val="single" w:color="auto" w:sz="4" w:space="0"/>
            </w:tcBorders>
            <w:vAlign w:val="center"/>
          </w:tcPr>
          <w:p>
            <w:pPr>
              <w:snapToGrid w:val="0"/>
              <w:spacing w:before="120" w:beforeLines="50" w:after="50" w:line="460" w:lineRule="exact"/>
              <w:jc w:val="center"/>
              <w:rPr>
                <w:rFonts w:hint="eastAsia" w:ascii="仿宋" w:hAnsi="仿宋" w:eastAsia="仿宋"/>
                <w:sz w:val="30"/>
                <w:szCs w:val="30"/>
              </w:rPr>
            </w:pPr>
            <w:r>
              <w:rPr>
                <w:rFonts w:hint="eastAsia" w:ascii="仿宋" w:hAnsi="仿宋" w:eastAsia="仿宋"/>
                <w:sz w:val="30"/>
                <w:szCs w:val="30"/>
              </w:rPr>
              <w:t>职务</w:t>
            </w:r>
          </w:p>
        </w:tc>
        <w:tc>
          <w:tcPr>
            <w:tcW w:w="1663" w:type="dxa"/>
            <w:tcBorders>
              <w:top w:val="single" w:color="auto" w:sz="4" w:space="0"/>
              <w:left w:val="nil"/>
              <w:bottom w:val="single" w:color="auto" w:sz="4" w:space="0"/>
              <w:right w:val="single" w:color="auto" w:sz="4" w:space="0"/>
            </w:tcBorders>
            <w:vAlign w:val="center"/>
          </w:tcPr>
          <w:p>
            <w:pPr>
              <w:snapToGrid w:val="0"/>
              <w:spacing w:before="120" w:beforeLines="50" w:after="50" w:line="460" w:lineRule="exact"/>
              <w:jc w:val="center"/>
              <w:rPr>
                <w:rFonts w:hint="eastAsia" w:ascii="仿宋" w:hAnsi="仿宋" w:eastAsia="仿宋"/>
                <w:sz w:val="30"/>
                <w:szCs w:val="30"/>
              </w:rPr>
            </w:pPr>
            <w:r>
              <w:rPr>
                <w:rFonts w:hint="eastAsia" w:ascii="仿宋" w:hAnsi="仿宋" w:eastAsia="仿宋"/>
                <w:sz w:val="30"/>
                <w:szCs w:val="30"/>
              </w:rPr>
              <w:t>专业技</w:t>
            </w:r>
          </w:p>
          <w:p>
            <w:pPr>
              <w:snapToGrid w:val="0"/>
              <w:spacing w:before="120" w:beforeLines="50" w:after="50" w:line="460" w:lineRule="exact"/>
              <w:jc w:val="center"/>
              <w:rPr>
                <w:rFonts w:hint="eastAsia" w:ascii="仿宋" w:hAnsi="仿宋" w:eastAsia="仿宋"/>
                <w:sz w:val="30"/>
                <w:szCs w:val="30"/>
              </w:rPr>
            </w:pPr>
            <w:r>
              <w:rPr>
                <w:rFonts w:hint="eastAsia" w:ascii="仿宋" w:hAnsi="仿宋" w:eastAsia="仿宋"/>
                <w:sz w:val="30"/>
                <w:szCs w:val="30"/>
              </w:rPr>
              <w:t>术资格</w:t>
            </w:r>
          </w:p>
        </w:tc>
        <w:tc>
          <w:tcPr>
            <w:tcW w:w="1260" w:type="dxa"/>
            <w:tcBorders>
              <w:top w:val="single" w:color="auto" w:sz="4" w:space="0"/>
              <w:left w:val="nil"/>
              <w:bottom w:val="single" w:color="auto" w:sz="4" w:space="0"/>
              <w:right w:val="single" w:color="auto" w:sz="4" w:space="0"/>
            </w:tcBorders>
            <w:vAlign w:val="center"/>
          </w:tcPr>
          <w:p>
            <w:pPr>
              <w:snapToGrid w:val="0"/>
              <w:spacing w:before="120" w:beforeLines="50" w:after="50" w:line="460" w:lineRule="exact"/>
              <w:jc w:val="center"/>
              <w:rPr>
                <w:rFonts w:hint="eastAsia" w:ascii="仿宋" w:hAnsi="仿宋" w:eastAsia="仿宋"/>
                <w:sz w:val="30"/>
                <w:szCs w:val="30"/>
              </w:rPr>
            </w:pPr>
            <w:r>
              <w:rPr>
                <w:rFonts w:hint="eastAsia" w:ascii="仿宋" w:hAnsi="仿宋" w:eastAsia="仿宋"/>
                <w:sz w:val="30"/>
                <w:szCs w:val="30"/>
              </w:rPr>
              <w:t>证书</w:t>
            </w:r>
          </w:p>
          <w:p>
            <w:pPr>
              <w:snapToGrid w:val="0"/>
              <w:spacing w:before="120" w:beforeLines="50" w:after="50" w:line="460" w:lineRule="exact"/>
              <w:jc w:val="center"/>
              <w:rPr>
                <w:rFonts w:hint="eastAsia" w:ascii="仿宋" w:hAnsi="仿宋" w:eastAsia="仿宋"/>
                <w:sz w:val="30"/>
                <w:szCs w:val="30"/>
              </w:rPr>
            </w:pPr>
            <w:r>
              <w:rPr>
                <w:rFonts w:hint="eastAsia" w:ascii="仿宋" w:hAnsi="仿宋" w:eastAsia="仿宋"/>
                <w:sz w:val="30"/>
                <w:szCs w:val="30"/>
              </w:rPr>
              <w:t>编号</w:t>
            </w:r>
          </w:p>
        </w:tc>
        <w:tc>
          <w:tcPr>
            <w:tcW w:w="1800" w:type="dxa"/>
            <w:tcBorders>
              <w:top w:val="single" w:color="auto" w:sz="4" w:space="0"/>
              <w:left w:val="nil"/>
              <w:bottom w:val="single" w:color="auto" w:sz="4" w:space="0"/>
              <w:right w:val="single" w:color="auto" w:sz="4" w:space="0"/>
            </w:tcBorders>
            <w:vAlign w:val="center"/>
          </w:tcPr>
          <w:p>
            <w:pPr>
              <w:snapToGrid w:val="0"/>
              <w:spacing w:before="120" w:beforeLines="50" w:after="50" w:line="460" w:lineRule="exact"/>
              <w:jc w:val="center"/>
              <w:rPr>
                <w:rFonts w:hint="eastAsia" w:ascii="仿宋" w:hAnsi="仿宋" w:eastAsia="仿宋"/>
                <w:bCs/>
                <w:sz w:val="30"/>
                <w:szCs w:val="30"/>
              </w:rPr>
            </w:pPr>
            <w:r>
              <w:rPr>
                <w:rFonts w:hint="eastAsia" w:ascii="仿宋" w:hAnsi="仿宋" w:eastAsia="仿宋"/>
                <w:bCs/>
                <w:sz w:val="30"/>
                <w:szCs w:val="30"/>
              </w:rPr>
              <w:t>参加本单位工作时间</w:t>
            </w:r>
          </w:p>
        </w:tc>
        <w:tc>
          <w:tcPr>
            <w:tcW w:w="1800" w:type="dxa"/>
            <w:tcBorders>
              <w:top w:val="single" w:color="auto" w:sz="4" w:space="0"/>
              <w:left w:val="nil"/>
              <w:bottom w:val="single" w:color="auto" w:sz="4" w:space="0"/>
              <w:right w:val="single" w:color="auto" w:sz="4" w:space="0"/>
            </w:tcBorders>
            <w:vAlign w:val="center"/>
          </w:tcPr>
          <w:p>
            <w:pPr>
              <w:snapToGrid w:val="0"/>
              <w:spacing w:before="120" w:beforeLines="50" w:after="50" w:line="460" w:lineRule="exact"/>
              <w:jc w:val="center"/>
              <w:rPr>
                <w:rFonts w:hint="eastAsia" w:ascii="仿宋" w:hAnsi="仿宋" w:eastAsia="仿宋"/>
                <w:bCs/>
                <w:sz w:val="30"/>
                <w:szCs w:val="30"/>
              </w:rPr>
            </w:pPr>
            <w:r>
              <w:rPr>
                <w:rFonts w:hint="eastAsia" w:ascii="仿宋" w:hAnsi="仿宋" w:eastAsia="仿宋"/>
                <w:bCs/>
                <w:sz w:val="30"/>
                <w:szCs w:val="30"/>
              </w:rPr>
              <w:t>劳动合</w:t>
            </w:r>
          </w:p>
          <w:p>
            <w:pPr>
              <w:snapToGrid w:val="0"/>
              <w:spacing w:before="120" w:beforeLines="50" w:after="50" w:line="460" w:lineRule="exact"/>
              <w:jc w:val="center"/>
              <w:rPr>
                <w:rFonts w:hint="eastAsia" w:ascii="仿宋" w:hAnsi="仿宋" w:eastAsia="仿宋"/>
                <w:bCs/>
                <w:sz w:val="30"/>
                <w:szCs w:val="30"/>
              </w:rPr>
            </w:pPr>
            <w:r>
              <w:rPr>
                <w:rFonts w:hint="eastAsia" w:ascii="仿宋" w:hAnsi="仿宋" w:eastAsia="仿宋"/>
                <w:bCs/>
                <w:sz w:val="30"/>
                <w:szCs w:val="30"/>
              </w:rPr>
              <w:t>同编号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663"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26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663"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26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663" w:type="dxa"/>
            <w:tcBorders>
              <w:top w:val="single" w:color="auto" w:sz="4" w:space="0"/>
              <w:left w:val="nil"/>
              <w:bottom w:val="single" w:color="auto" w:sz="4" w:space="0"/>
              <w:right w:val="single" w:color="auto" w:sz="4" w:space="0"/>
            </w:tcBorders>
          </w:tcPr>
          <w:p>
            <w:pPr>
              <w:pStyle w:val="24"/>
              <w:snapToGrid w:val="0"/>
              <w:spacing w:before="120" w:beforeLines="50" w:beforeAutospacing="0" w:after="50" w:afterAutospacing="0" w:line="460" w:lineRule="exact"/>
              <w:ind w:left="5250" w:leftChars="0"/>
              <w:rPr>
                <w:rFonts w:hint="eastAsia" w:ascii="仿宋" w:hAnsi="仿宋" w:eastAsia="仿宋"/>
                <w:b/>
                <w:bCs/>
                <w:sz w:val="30"/>
                <w:szCs w:val="30"/>
              </w:rPr>
            </w:pPr>
          </w:p>
        </w:tc>
        <w:tc>
          <w:tcPr>
            <w:tcW w:w="126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663"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26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nil"/>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hint="eastAsia" w:ascii="仿宋" w:hAnsi="仿宋" w:eastAsia="仿宋"/>
                <w:b/>
                <w:bCs/>
                <w:sz w:val="30"/>
                <w:szCs w:val="30"/>
              </w:rPr>
            </w:pPr>
          </w:p>
        </w:tc>
        <w:tc>
          <w:tcPr>
            <w:tcW w:w="1663" w:type="dxa"/>
            <w:tcBorders>
              <w:top w:val="single" w:color="auto" w:sz="4" w:space="0"/>
              <w:left w:val="nil"/>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hint="eastAsia" w:ascii="仿宋" w:hAnsi="仿宋" w:eastAsia="仿宋"/>
                <w:b/>
                <w:bCs/>
                <w:sz w:val="30"/>
                <w:szCs w:val="30"/>
              </w:rPr>
            </w:pPr>
          </w:p>
        </w:tc>
        <w:tc>
          <w:tcPr>
            <w:tcW w:w="1260" w:type="dxa"/>
            <w:tcBorders>
              <w:top w:val="single" w:color="auto" w:sz="4" w:space="0"/>
              <w:left w:val="nil"/>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nil"/>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hint="eastAsia" w:ascii="仿宋" w:hAnsi="仿宋" w:eastAsia="仿宋"/>
                <w:b/>
                <w:bCs/>
                <w:sz w:val="30"/>
                <w:szCs w:val="30"/>
              </w:rPr>
            </w:pPr>
          </w:p>
        </w:tc>
        <w:tc>
          <w:tcPr>
            <w:tcW w:w="1663" w:type="dxa"/>
            <w:tcBorders>
              <w:top w:val="single" w:color="auto" w:sz="4" w:space="0"/>
              <w:left w:val="nil"/>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hint="eastAsia" w:ascii="仿宋" w:hAnsi="仿宋" w:eastAsia="仿宋"/>
                <w:b/>
                <w:bCs/>
                <w:sz w:val="30"/>
                <w:szCs w:val="30"/>
              </w:rPr>
            </w:pPr>
          </w:p>
        </w:tc>
        <w:tc>
          <w:tcPr>
            <w:tcW w:w="1260" w:type="dxa"/>
            <w:tcBorders>
              <w:top w:val="single" w:color="auto" w:sz="4" w:space="0"/>
              <w:left w:val="nil"/>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autoSpaceDE w:val="0"/>
              <w:autoSpaceDN w:val="0"/>
              <w:adjustRightInd w:val="0"/>
              <w:snapToGrid w:val="0"/>
              <w:spacing w:before="120" w:beforeLines="50" w:after="50" w:line="460" w:lineRule="exact"/>
              <w:jc w:val="center"/>
              <w:outlineLvl w:val="0"/>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663"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26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663"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26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hint="eastAsia" w:ascii="仿宋" w:hAnsi="仿宋" w:eastAsia="仿宋"/>
                <w:sz w:val="30"/>
                <w:szCs w:val="30"/>
              </w:rPr>
            </w:pPr>
          </w:p>
        </w:tc>
        <w:tc>
          <w:tcPr>
            <w:tcW w:w="1004"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663"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26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c>
          <w:tcPr>
            <w:tcW w:w="1800" w:type="dxa"/>
            <w:tcBorders>
              <w:top w:val="single" w:color="auto" w:sz="4" w:space="0"/>
              <w:left w:val="nil"/>
              <w:bottom w:val="single" w:color="auto" w:sz="4" w:space="0"/>
              <w:right w:val="single" w:color="auto" w:sz="4" w:space="0"/>
            </w:tcBorders>
          </w:tcPr>
          <w:p>
            <w:pPr>
              <w:snapToGrid w:val="0"/>
              <w:spacing w:before="120" w:beforeLines="50" w:after="50" w:line="460" w:lineRule="exact"/>
              <w:rPr>
                <w:rFonts w:hint="eastAsia" w:ascii="仿宋" w:hAnsi="仿宋" w:eastAsia="仿宋"/>
                <w:b/>
                <w:bCs/>
                <w:sz w:val="30"/>
                <w:szCs w:val="30"/>
              </w:rPr>
            </w:pPr>
          </w:p>
        </w:tc>
      </w:tr>
    </w:tbl>
    <w:p>
      <w:pPr>
        <w:snapToGrid w:val="0"/>
        <w:spacing w:before="50" w:after="120" w:afterLines="50" w:line="460" w:lineRule="exact"/>
        <w:jc w:val="left"/>
        <w:rPr>
          <w:rFonts w:hint="eastAsia" w:ascii="仿宋" w:hAnsi="仿宋" w:eastAsia="仿宋"/>
          <w:sz w:val="30"/>
          <w:szCs w:val="30"/>
        </w:rPr>
      </w:pPr>
      <w:r>
        <w:rPr>
          <w:rFonts w:hint="eastAsia" w:ascii="仿宋" w:hAnsi="仿宋" w:eastAsia="仿宋"/>
          <w:sz w:val="30"/>
          <w:szCs w:val="30"/>
        </w:rPr>
        <w:t>注：在填写时，响应方可根据本表格式自行划表填写。</w:t>
      </w:r>
    </w:p>
    <w:p>
      <w:pPr>
        <w:snapToGrid w:val="0"/>
        <w:spacing w:before="50" w:after="120" w:afterLines="50" w:line="460" w:lineRule="exact"/>
        <w:jc w:val="left"/>
        <w:rPr>
          <w:rFonts w:hint="eastAsia" w:ascii="仿宋" w:hAnsi="仿宋" w:eastAsia="仿宋"/>
          <w:sz w:val="30"/>
          <w:szCs w:val="30"/>
        </w:rPr>
      </w:pPr>
      <w:r>
        <w:rPr>
          <w:rFonts w:hint="eastAsia" w:ascii="仿宋" w:hAnsi="仿宋" w:eastAsia="仿宋"/>
          <w:sz w:val="30"/>
          <w:szCs w:val="30"/>
        </w:rPr>
        <w:t xml:space="preserve"> </w:t>
      </w:r>
    </w:p>
    <w:p>
      <w:pPr>
        <w:snapToGrid w:val="0"/>
        <w:spacing w:before="50" w:after="50" w:line="460" w:lineRule="exact"/>
        <w:rPr>
          <w:rFonts w:hint="eastAsia" w:ascii="仿宋" w:hAnsi="仿宋" w:eastAsia="仿宋"/>
          <w:spacing w:val="20"/>
          <w:sz w:val="30"/>
          <w:szCs w:val="30"/>
        </w:rPr>
      </w:pPr>
      <w:r>
        <w:rPr>
          <w:rFonts w:hint="eastAsia" w:ascii="仿宋" w:hAnsi="仿宋" w:eastAsia="仿宋"/>
          <w:spacing w:val="20"/>
          <w:sz w:val="30"/>
          <w:szCs w:val="30"/>
        </w:rPr>
        <w:t>全权代表签名：日期：</w:t>
      </w:r>
    </w:p>
    <w:p>
      <w:pPr>
        <w:snapToGrid w:val="0"/>
        <w:spacing w:before="50" w:after="50" w:line="460" w:lineRule="exact"/>
        <w:rPr>
          <w:rFonts w:hint="eastAsia" w:ascii="仿宋" w:hAnsi="仿宋" w:eastAsia="仿宋"/>
          <w:spacing w:val="20"/>
          <w:sz w:val="30"/>
          <w:szCs w:val="30"/>
        </w:rPr>
      </w:pPr>
      <w:r>
        <w:rPr>
          <w:rFonts w:hint="eastAsia" w:ascii="仿宋" w:hAnsi="仿宋" w:eastAsia="仿宋"/>
          <w:spacing w:val="20"/>
          <w:sz w:val="30"/>
          <w:szCs w:val="30"/>
        </w:rPr>
        <w:t xml:space="preserve"> </w:t>
      </w:r>
    </w:p>
    <w:p>
      <w:pPr>
        <w:snapToGrid w:val="0"/>
        <w:spacing w:before="50" w:after="50" w:line="460" w:lineRule="exact"/>
        <w:rPr>
          <w:rFonts w:hint="eastAsia" w:ascii="仿宋" w:hAnsi="仿宋" w:eastAsia="仿宋"/>
          <w:spacing w:val="20"/>
          <w:sz w:val="30"/>
          <w:szCs w:val="30"/>
        </w:rPr>
      </w:pPr>
      <w:r>
        <w:rPr>
          <w:rFonts w:hint="eastAsia" w:ascii="仿宋" w:hAnsi="仿宋" w:eastAsia="仿宋"/>
          <w:spacing w:val="20"/>
          <w:sz w:val="30"/>
          <w:szCs w:val="30"/>
        </w:rPr>
        <w:t xml:space="preserve"> </w:t>
      </w:r>
    </w:p>
    <w:p>
      <w:pPr>
        <w:snapToGrid w:val="0"/>
        <w:spacing w:before="50" w:after="50" w:line="460" w:lineRule="exact"/>
        <w:rPr>
          <w:rFonts w:hint="eastAsia" w:ascii="仿宋" w:hAnsi="仿宋" w:eastAsia="仿宋"/>
          <w:spacing w:val="20"/>
          <w:sz w:val="30"/>
          <w:szCs w:val="30"/>
        </w:rPr>
      </w:pPr>
      <w:r>
        <w:rPr>
          <w:rFonts w:hint="eastAsia" w:ascii="仿宋" w:hAnsi="仿宋" w:eastAsia="仿宋"/>
          <w:spacing w:val="20"/>
          <w:sz w:val="30"/>
          <w:szCs w:val="30"/>
        </w:rPr>
        <w:t xml:space="preserve"> </w:t>
      </w:r>
    </w:p>
    <w:p>
      <w:pPr>
        <w:snapToGrid w:val="0"/>
        <w:spacing w:before="50" w:after="50" w:line="460" w:lineRule="exact"/>
        <w:rPr>
          <w:rFonts w:hint="eastAsia" w:ascii="仿宋" w:hAnsi="仿宋" w:eastAsia="仿宋"/>
          <w:spacing w:val="20"/>
          <w:sz w:val="30"/>
          <w:szCs w:val="30"/>
        </w:rPr>
      </w:pPr>
      <w:r>
        <w:rPr>
          <w:rFonts w:hint="eastAsia" w:ascii="仿宋" w:hAnsi="仿宋" w:eastAsia="仿宋"/>
          <w:spacing w:val="20"/>
          <w:sz w:val="30"/>
          <w:szCs w:val="30"/>
        </w:rPr>
        <w:t xml:space="preserve"> </w:t>
      </w:r>
    </w:p>
    <w:p>
      <w:pPr>
        <w:snapToGrid w:val="0"/>
        <w:spacing w:before="50" w:after="50" w:line="460" w:lineRule="exact"/>
        <w:rPr>
          <w:rFonts w:hint="eastAsia" w:ascii="仿宋" w:hAnsi="仿宋" w:eastAsia="仿宋"/>
          <w:spacing w:val="20"/>
          <w:sz w:val="30"/>
          <w:szCs w:val="30"/>
        </w:rPr>
      </w:pPr>
      <w:r>
        <w:rPr>
          <w:rFonts w:hint="eastAsia" w:ascii="仿宋" w:hAnsi="仿宋" w:eastAsia="仿宋"/>
          <w:spacing w:val="20"/>
          <w:sz w:val="30"/>
          <w:szCs w:val="30"/>
        </w:rPr>
        <w:t xml:space="preserve"> </w:t>
      </w:r>
    </w:p>
    <w:p>
      <w:pPr>
        <w:snapToGrid w:val="0"/>
        <w:spacing w:before="50" w:after="50" w:line="460" w:lineRule="exact"/>
        <w:rPr>
          <w:rFonts w:hint="eastAsia" w:ascii="仿宋" w:hAnsi="仿宋" w:eastAsia="仿宋"/>
          <w:spacing w:val="20"/>
          <w:sz w:val="30"/>
          <w:szCs w:val="30"/>
        </w:rPr>
      </w:pPr>
      <w:r>
        <w:rPr>
          <w:rFonts w:hint="eastAsia" w:ascii="仿宋" w:hAnsi="仿宋" w:eastAsia="仿宋"/>
          <w:spacing w:val="20"/>
          <w:sz w:val="30"/>
          <w:szCs w:val="30"/>
        </w:rPr>
        <w:t xml:space="preserve"> </w:t>
      </w:r>
    </w:p>
    <w:p>
      <w:pPr>
        <w:snapToGrid w:val="0"/>
        <w:spacing w:before="50"/>
        <w:jc w:val="left"/>
        <w:rPr>
          <w:rFonts w:hint="eastAsia" w:ascii="仿宋" w:hAnsi="仿宋" w:eastAsia="仿宋"/>
          <w:sz w:val="30"/>
          <w:szCs w:val="30"/>
        </w:rPr>
      </w:pPr>
      <w:r>
        <w:rPr>
          <w:rFonts w:hint="eastAsia" w:ascii="仿宋" w:hAnsi="仿宋" w:eastAsia="仿宋"/>
          <w:sz w:val="30"/>
          <w:szCs w:val="30"/>
        </w:rPr>
        <w:t>附件</w:t>
      </w:r>
      <w:r>
        <w:rPr>
          <w:rFonts w:ascii="仿宋" w:hAnsi="仿宋" w:eastAsia="仿宋"/>
          <w:sz w:val="30"/>
          <w:szCs w:val="30"/>
        </w:rPr>
        <w:t>9</w:t>
      </w:r>
      <w:r>
        <w:rPr>
          <w:rFonts w:hint="eastAsia" w:ascii="仿宋" w:hAnsi="仿宋" w:eastAsia="仿宋"/>
          <w:sz w:val="30"/>
          <w:szCs w:val="30"/>
        </w:rPr>
        <w:t>：</w:t>
      </w:r>
    </w:p>
    <w:p>
      <w:pPr>
        <w:snapToGrid w:val="0"/>
        <w:spacing w:before="50"/>
        <w:jc w:val="center"/>
        <w:rPr>
          <w:rFonts w:hint="eastAsia" w:ascii="仿宋" w:hAnsi="仿宋" w:eastAsia="仿宋"/>
          <w:b/>
          <w:spacing w:val="40"/>
          <w:kern w:val="0"/>
          <w:sz w:val="36"/>
          <w:szCs w:val="36"/>
        </w:rPr>
      </w:pPr>
      <w:r>
        <w:rPr>
          <w:rFonts w:hint="eastAsia" w:ascii="仿宋" w:hAnsi="仿宋" w:eastAsia="仿宋"/>
          <w:b/>
          <w:spacing w:val="40"/>
          <w:kern w:val="0"/>
          <w:sz w:val="36"/>
          <w:szCs w:val="36"/>
        </w:rPr>
        <w:t>商务响应表</w:t>
      </w:r>
    </w:p>
    <w:p>
      <w:pPr>
        <w:pStyle w:val="13"/>
        <w:snapToGrid w:val="0"/>
        <w:ind w:left="1020" w:hanging="600"/>
        <w:rPr>
          <w:rFonts w:hint="eastAsia" w:ascii="仿宋" w:hAnsi="仿宋" w:eastAsia="仿宋"/>
          <w:sz w:val="30"/>
          <w:szCs w:val="30"/>
          <w:u w:val="single"/>
        </w:rPr>
      </w:pPr>
      <w:r>
        <w:rPr>
          <w:rFonts w:hint="eastAsia" w:ascii="仿宋" w:hAnsi="仿宋" w:eastAsia="仿宋"/>
          <w:sz w:val="30"/>
          <w:szCs w:val="30"/>
        </w:rPr>
        <w:t>单一来源响应方全称（公章）：               标项：</w:t>
      </w:r>
    </w:p>
    <w:tbl>
      <w:tblPr>
        <w:tblStyle w:val="43"/>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25"/>
        <w:gridCol w:w="3258"/>
        <w:gridCol w:w="958"/>
        <w:gridCol w:w="30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525"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hint="eastAsia" w:ascii="仿宋" w:hAnsi="仿宋" w:eastAsia="仿宋"/>
                <w:sz w:val="30"/>
                <w:szCs w:val="30"/>
              </w:rPr>
            </w:pPr>
            <w:r>
              <w:rPr>
                <w:rFonts w:hint="eastAsia" w:ascii="仿宋" w:hAnsi="仿宋" w:eastAsia="仿宋"/>
                <w:sz w:val="30"/>
                <w:szCs w:val="30"/>
              </w:rPr>
              <w:t>项目</w:t>
            </w:r>
          </w:p>
        </w:tc>
        <w:tc>
          <w:tcPr>
            <w:tcW w:w="3258" w:type="dxa"/>
            <w:tcBorders>
              <w:top w:val="single" w:color="auto" w:sz="4" w:space="0"/>
              <w:left w:val="nil"/>
              <w:bottom w:val="single" w:color="auto" w:sz="4" w:space="0"/>
              <w:right w:val="single" w:color="auto" w:sz="4" w:space="0"/>
            </w:tcBorders>
            <w:vAlign w:val="center"/>
          </w:tcPr>
          <w:p>
            <w:pPr>
              <w:snapToGrid w:val="0"/>
              <w:spacing w:before="120" w:beforeLines="50"/>
              <w:jc w:val="center"/>
              <w:rPr>
                <w:rFonts w:hint="eastAsia" w:ascii="仿宋" w:hAnsi="仿宋" w:eastAsia="仿宋"/>
                <w:sz w:val="30"/>
                <w:szCs w:val="30"/>
              </w:rPr>
            </w:pPr>
            <w:r>
              <w:rPr>
                <w:rFonts w:hint="eastAsia" w:ascii="仿宋" w:hAnsi="仿宋" w:eastAsia="仿宋"/>
                <w:sz w:val="30"/>
                <w:szCs w:val="30"/>
              </w:rPr>
              <w:t>单一来源采购文件要求</w:t>
            </w:r>
          </w:p>
        </w:tc>
        <w:tc>
          <w:tcPr>
            <w:tcW w:w="958" w:type="dxa"/>
            <w:tcBorders>
              <w:top w:val="single" w:color="auto" w:sz="4" w:space="0"/>
              <w:left w:val="nil"/>
              <w:bottom w:val="single" w:color="auto" w:sz="4" w:space="0"/>
              <w:right w:val="single" w:color="auto" w:sz="4" w:space="0"/>
            </w:tcBorders>
            <w:vAlign w:val="center"/>
          </w:tcPr>
          <w:p>
            <w:pPr>
              <w:snapToGrid w:val="0"/>
              <w:spacing w:before="120" w:beforeLines="50"/>
              <w:jc w:val="center"/>
              <w:rPr>
                <w:rFonts w:hint="eastAsia" w:ascii="仿宋" w:hAnsi="仿宋" w:eastAsia="仿宋"/>
                <w:sz w:val="30"/>
                <w:szCs w:val="30"/>
              </w:rPr>
            </w:pPr>
            <w:r>
              <w:rPr>
                <w:rFonts w:hint="eastAsia" w:ascii="仿宋" w:hAnsi="仿宋" w:eastAsia="仿宋"/>
                <w:sz w:val="30"/>
                <w:szCs w:val="30"/>
              </w:rPr>
              <w:t>是否</w:t>
            </w:r>
          </w:p>
          <w:p>
            <w:pPr>
              <w:snapToGrid w:val="0"/>
              <w:spacing w:before="120" w:beforeLines="50"/>
              <w:jc w:val="center"/>
              <w:rPr>
                <w:rFonts w:hint="eastAsia" w:ascii="仿宋" w:hAnsi="仿宋" w:eastAsia="仿宋"/>
                <w:sz w:val="30"/>
                <w:szCs w:val="30"/>
              </w:rPr>
            </w:pPr>
            <w:r>
              <w:rPr>
                <w:rFonts w:hint="eastAsia" w:ascii="仿宋" w:hAnsi="仿宋" w:eastAsia="仿宋"/>
                <w:sz w:val="30"/>
                <w:szCs w:val="30"/>
              </w:rPr>
              <w:t>响应</w:t>
            </w:r>
          </w:p>
        </w:tc>
        <w:tc>
          <w:tcPr>
            <w:tcW w:w="3019" w:type="dxa"/>
            <w:tcBorders>
              <w:top w:val="single" w:color="auto" w:sz="4" w:space="0"/>
              <w:left w:val="nil"/>
              <w:bottom w:val="single" w:color="auto" w:sz="4" w:space="0"/>
              <w:right w:val="single" w:color="auto" w:sz="4" w:space="0"/>
            </w:tcBorders>
            <w:vAlign w:val="center"/>
          </w:tcPr>
          <w:p>
            <w:pPr>
              <w:snapToGrid w:val="0"/>
              <w:spacing w:before="120" w:beforeLines="50"/>
              <w:jc w:val="center"/>
              <w:rPr>
                <w:rFonts w:hint="eastAsia" w:ascii="仿宋" w:hAnsi="仿宋" w:eastAsia="仿宋"/>
                <w:sz w:val="30"/>
                <w:szCs w:val="30"/>
              </w:rPr>
            </w:pPr>
            <w:r>
              <w:rPr>
                <w:rFonts w:hint="eastAsia" w:ascii="仿宋" w:hAnsi="仿宋" w:eastAsia="仿宋"/>
                <w:sz w:val="30"/>
                <w:szCs w:val="30"/>
              </w:rPr>
              <w:t>响应方承诺或说明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525" w:type="dxa"/>
            <w:tcBorders>
              <w:top w:val="single" w:color="auto" w:sz="4" w:space="0"/>
              <w:left w:val="single" w:color="auto" w:sz="4" w:space="0"/>
              <w:bottom w:val="single" w:color="auto" w:sz="4" w:space="0"/>
              <w:right w:val="single" w:color="auto" w:sz="4" w:space="0"/>
            </w:tcBorders>
          </w:tcPr>
          <w:p>
            <w:pPr>
              <w:snapToGrid w:val="0"/>
              <w:rPr>
                <w:rFonts w:hint="eastAsia" w:ascii="仿宋" w:hAnsi="仿宋" w:eastAsia="仿宋"/>
                <w:sz w:val="30"/>
                <w:szCs w:val="30"/>
              </w:rPr>
            </w:pPr>
            <w:r>
              <w:rPr>
                <w:rFonts w:hint="eastAsia" w:ascii="仿宋" w:hAnsi="仿宋" w:eastAsia="仿宋"/>
                <w:sz w:val="30"/>
                <w:szCs w:val="30"/>
              </w:rPr>
              <w:t>售后服务保障要求</w:t>
            </w:r>
          </w:p>
        </w:tc>
        <w:tc>
          <w:tcPr>
            <w:tcW w:w="3258"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sz w:val="30"/>
                <w:szCs w:val="30"/>
              </w:rPr>
            </w:pPr>
          </w:p>
        </w:tc>
        <w:tc>
          <w:tcPr>
            <w:tcW w:w="958"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b/>
                <w:bCs/>
                <w:sz w:val="30"/>
                <w:szCs w:val="30"/>
              </w:rPr>
            </w:pPr>
          </w:p>
        </w:tc>
        <w:tc>
          <w:tcPr>
            <w:tcW w:w="3019"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525" w:type="dxa"/>
            <w:tcBorders>
              <w:top w:val="single" w:color="auto" w:sz="4" w:space="0"/>
              <w:left w:val="single" w:color="auto" w:sz="4" w:space="0"/>
              <w:bottom w:val="single" w:color="auto" w:sz="4" w:space="0"/>
              <w:right w:val="single" w:color="auto" w:sz="4" w:space="0"/>
            </w:tcBorders>
          </w:tcPr>
          <w:p>
            <w:pPr>
              <w:snapToGrid w:val="0"/>
              <w:rPr>
                <w:rFonts w:hint="eastAsia" w:ascii="仿宋" w:hAnsi="仿宋" w:eastAsia="仿宋"/>
                <w:sz w:val="30"/>
                <w:szCs w:val="30"/>
              </w:rPr>
            </w:pPr>
            <w:r>
              <w:rPr>
                <w:rFonts w:hint="eastAsia" w:ascii="仿宋" w:hAnsi="仿宋" w:eastAsia="仿宋"/>
                <w:sz w:val="30"/>
                <w:szCs w:val="30"/>
              </w:rPr>
              <w:t>服务期</w:t>
            </w:r>
          </w:p>
        </w:tc>
        <w:tc>
          <w:tcPr>
            <w:tcW w:w="3258"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sz w:val="30"/>
                <w:szCs w:val="30"/>
              </w:rPr>
            </w:pPr>
          </w:p>
        </w:tc>
        <w:tc>
          <w:tcPr>
            <w:tcW w:w="958" w:type="dxa"/>
            <w:tcBorders>
              <w:top w:val="single" w:color="auto" w:sz="4" w:space="0"/>
              <w:left w:val="nil"/>
              <w:bottom w:val="single" w:color="auto" w:sz="4" w:space="0"/>
              <w:right w:val="single" w:color="auto" w:sz="4" w:space="0"/>
            </w:tcBorders>
          </w:tcPr>
          <w:p>
            <w:pPr>
              <w:snapToGrid w:val="0"/>
              <w:spacing w:before="120" w:beforeLines="50"/>
              <w:ind w:left="43"/>
              <w:rPr>
                <w:rFonts w:hint="eastAsia" w:ascii="仿宋" w:hAnsi="仿宋" w:eastAsia="仿宋"/>
                <w:b/>
                <w:bCs/>
                <w:sz w:val="30"/>
                <w:szCs w:val="30"/>
              </w:rPr>
            </w:pPr>
          </w:p>
        </w:tc>
        <w:tc>
          <w:tcPr>
            <w:tcW w:w="3019" w:type="dxa"/>
            <w:tcBorders>
              <w:top w:val="single" w:color="auto" w:sz="4" w:space="0"/>
              <w:left w:val="nil"/>
              <w:bottom w:val="single" w:color="auto" w:sz="4" w:space="0"/>
              <w:right w:val="single" w:color="auto" w:sz="4" w:space="0"/>
            </w:tcBorders>
          </w:tcPr>
          <w:p>
            <w:pPr>
              <w:snapToGrid w:val="0"/>
              <w:spacing w:before="120" w:beforeLines="50"/>
              <w:ind w:left="43"/>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525" w:type="dxa"/>
            <w:tcBorders>
              <w:top w:val="single" w:color="auto" w:sz="4" w:space="0"/>
              <w:left w:val="single" w:color="auto" w:sz="4" w:space="0"/>
              <w:bottom w:val="single" w:color="auto" w:sz="4" w:space="0"/>
              <w:right w:val="single" w:color="auto" w:sz="4" w:space="0"/>
            </w:tcBorders>
          </w:tcPr>
          <w:p>
            <w:pPr>
              <w:snapToGrid w:val="0"/>
              <w:rPr>
                <w:rFonts w:hint="eastAsia" w:ascii="仿宋" w:hAnsi="仿宋" w:eastAsia="仿宋"/>
                <w:sz w:val="30"/>
                <w:szCs w:val="30"/>
              </w:rPr>
            </w:pPr>
            <w:r>
              <w:rPr>
                <w:rFonts w:hint="eastAsia" w:ascii="仿宋" w:hAnsi="仿宋" w:eastAsia="仿宋"/>
                <w:sz w:val="30"/>
                <w:szCs w:val="30"/>
              </w:rPr>
              <w:t>项目进度要求</w:t>
            </w:r>
          </w:p>
        </w:tc>
        <w:tc>
          <w:tcPr>
            <w:tcW w:w="3258"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sz w:val="30"/>
                <w:szCs w:val="30"/>
              </w:rPr>
            </w:pPr>
          </w:p>
        </w:tc>
        <w:tc>
          <w:tcPr>
            <w:tcW w:w="958"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b/>
                <w:bCs/>
                <w:sz w:val="30"/>
                <w:szCs w:val="30"/>
              </w:rPr>
            </w:pPr>
          </w:p>
        </w:tc>
        <w:tc>
          <w:tcPr>
            <w:tcW w:w="3019"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25" w:type="dxa"/>
            <w:tcBorders>
              <w:top w:val="single" w:color="auto" w:sz="4" w:space="0"/>
              <w:left w:val="single" w:color="auto" w:sz="4" w:space="0"/>
              <w:bottom w:val="single" w:color="auto" w:sz="4" w:space="0"/>
              <w:right w:val="single" w:color="auto" w:sz="4" w:space="0"/>
            </w:tcBorders>
          </w:tcPr>
          <w:p>
            <w:pPr>
              <w:snapToGrid w:val="0"/>
              <w:rPr>
                <w:rFonts w:hint="eastAsia" w:ascii="仿宋" w:hAnsi="仿宋" w:eastAsia="仿宋"/>
                <w:sz w:val="30"/>
                <w:szCs w:val="30"/>
              </w:rPr>
            </w:pPr>
            <w:r>
              <w:rPr>
                <w:rFonts w:hint="eastAsia" w:ascii="仿宋" w:hAnsi="仿宋" w:eastAsia="仿宋"/>
                <w:sz w:val="30"/>
                <w:szCs w:val="30"/>
              </w:rPr>
              <w:t>服务时间</w:t>
            </w:r>
          </w:p>
        </w:tc>
        <w:tc>
          <w:tcPr>
            <w:tcW w:w="3258"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sz w:val="30"/>
                <w:szCs w:val="30"/>
              </w:rPr>
            </w:pPr>
          </w:p>
        </w:tc>
        <w:tc>
          <w:tcPr>
            <w:tcW w:w="958"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b/>
                <w:bCs/>
                <w:sz w:val="30"/>
                <w:szCs w:val="30"/>
              </w:rPr>
            </w:pPr>
          </w:p>
        </w:tc>
        <w:tc>
          <w:tcPr>
            <w:tcW w:w="3019"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25" w:type="dxa"/>
            <w:tcBorders>
              <w:top w:val="single" w:color="auto" w:sz="4" w:space="0"/>
              <w:left w:val="single" w:color="auto" w:sz="4" w:space="0"/>
              <w:bottom w:val="single" w:color="auto" w:sz="4" w:space="0"/>
              <w:right w:val="single" w:color="auto" w:sz="4" w:space="0"/>
            </w:tcBorders>
          </w:tcPr>
          <w:p>
            <w:pPr>
              <w:snapToGrid w:val="0"/>
              <w:rPr>
                <w:rFonts w:hint="eastAsia" w:ascii="仿宋" w:hAnsi="仿宋" w:eastAsia="仿宋"/>
                <w:sz w:val="30"/>
                <w:szCs w:val="30"/>
              </w:rPr>
            </w:pPr>
            <w:r>
              <w:rPr>
                <w:rFonts w:hint="eastAsia" w:ascii="仿宋" w:hAnsi="仿宋" w:eastAsia="仿宋"/>
                <w:sz w:val="30"/>
                <w:szCs w:val="30"/>
              </w:rPr>
              <w:t>服务地点</w:t>
            </w:r>
          </w:p>
        </w:tc>
        <w:tc>
          <w:tcPr>
            <w:tcW w:w="3258"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sz w:val="30"/>
                <w:szCs w:val="30"/>
              </w:rPr>
            </w:pPr>
          </w:p>
        </w:tc>
        <w:tc>
          <w:tcPr>
            <w:tcW w:w="958"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b/>
                <w:bCs/>
                <w:sz w:val="30"/>
                <w:szCs w:val="30"/>
              </w:rPr>
            </w:pPr>
          </w:p>
        </w:tc>
        <w:tc>
          <w:tcPr>
            <w:tcW w:w="3019" w:type="dxa"/>
            <w:tcBorders>
              <w:top w:val="single" w:color="auto" w:sz="4" w:space="0"/>
              <w:left w:val="nil"/>
              <w:bottom w:val="single" w:color="auto" w:sz="4" w:space="0"/>
              <w:right w:val="single" w:color="auto" w:sz="4" w:space="0"/>
            </w:tcBorders>
          </w:tcPr>
          <w:p>
            <w:pPr>
              <w:snapToGrid w:val="0"/>
              <w:spacing w:before="120" w:beforeLines="50"/>
              <w:rPr>
                <w:rFonts w:hint="eastAsia" w:ascii="仿宋" w:hAnsi="仿宋" w:eastAsia="仿宋"/>
                <w:b/>
                <w:bCs/>
                <w:sz w:val="30"/>
                <w:szCs w:val="30"/>
              </w:rPr>
            </w:pPr>
          </w:p>
        </w:tc>
      </w:tr>
    </w:tbl>
    <w:p>
      <w:pPr>
        <w:snapToGrid w:val="0"/>
        <w:spacing w:before="120" w:beforeLines="50"/>
        <w:rPr>
          <w:rFonts w:hint="eastAsia" w:ascii="仿宋" w:hAnsi="仿宋" w:eastAsia="仿宋"/>
          <w:sz w:val="30"/>
          <w:szCs w:val="30"/>
          <w:u w:val="single"/>
        </w:rPr>
      </w:pPr>
      <w:r>
        <w:rPr>
          <w:rFonts w:hint="eastAsia" w:ascii="仿宋" w:hAnsi="仿宋" w:eastAsia="仿宋"/>
          <w:sz w:val="30"/>
          <w:szCs w:val="30"/>
        </w:rPr>
        <w:t>全权代表签名：日期：</w:t>
      </w:r>
    </w:p>
    <w:p>
      <w:pPr>
        <w:snapToGrid w:val="0"/>
        <w:spacing w:before="120" w:beforeLines="50"/>
        <w:rPr>
          <w:rFonts w:hint="eastAsia" w:ascii="仿宋" w:hAnsi="仿宋" w:eastAsia="仿宋"/>
          <w:sz w:val="30"/>
          <w:szCs w:val="30"/>
          <w:u w:val="single"/>
        </w:rPr>
      </w:pPr>
      <w:r>
        <w:rPr>
          <w:rFonts w:hint="eastAsia" w:ascii="仿宋" w:hAnsi="仿宋" w:eastAsia="仿宋"/>
          <w:sz w:val="30"/>
          <w:szCs w:val="30"/>
          <w:u w:val="single"/>
        </w:rPr>
        <w:t xml:space="preserve"> </w:t>
      </w:r>
    </w:p>
    <w:p>
      <w:pPr>
        <w:snapToGrid w:val="0"/>
        <w:spacing w:before="120" w:beforeLines="50"/>
        <w:rPr>
          <w:rFonts w:hint="eastAsia" w:ascii="仿宋" w:hAnsi="仿宋" w:eastAsia="仿宋"/>
          <w:sz w:val="30"/>
          <w:szCs w:val="30"/>
          <w:u w:val="single"/>
        </w:rPr>
      </w:pPr>
      <w:r>
        <w:rPr>
          <w:rFonts w:hint="eastAsia" w:ascii="仿宋" w:hAnsi="仿宋" w:eastAsia="仿宋"/>
          <w:sz w:val="30"/>
          <w:szCs w:val="30"/>
          <w:u w:val="single"/>
        </w:rPr>
        <w:t xml:space="preserve"> </w:t>
      </w:r>
    </w:p>
    <w:p>
      <w:pPr>
        <w:snapToGrid w:val="0"/>
        <w:spacing w:before="120" w:beforeLines="50"/>
        <w:rPr>
          <w:rFonts w:hint="eastAsia" w:ascii="仿宋" w:hAnsi="仿宋" w:eastAsia="仿宋"/>
          <w:sz w:val="30"/>
          <w:szCs w:val="30"/>
          <w:u w:val="single"/>
        </w:rPr>
      </w:pPr>
      <w:r>
        <w:rPr>
          <w:rFonts w:hint="eastAsia" w:ascii="仿宋" w:hAnsi="仿宋" w:eastAsia="仿宋"/>
          <w:sz w:val="30"/>
          <w:szCs w:val="30"/>
          <w:u w:val="single"/>
        </w:rPr>
        <w:t xml:space="preserve"> </w:t>
      </w:r>
    </w:p>
    <w:p>
      <w:pPr>
        <w:spacing w:line="440" w:lineRule="exact"/>
        <w:ind w:firstLine="600" w:firstLineChars="200"/>
        <w:rPr>
          <w:rFonts w:hint="eastAsia" w:ascii="仿宋" w:hAnsi="仿宋" w:eastAsia="仿宋"/>
          <w:sz w:val="30"/>
          <w:szCs w:val="30"/>
        </w:rPr>
      </w:pPr>
      <w:r>
        <w:rPr>
          <w:rFonts w:hint="eastAsia" w:ascii="仿宋" w:hAnsi="仿宋" w:eastAsia="仿宋"/>
          <w:sz w:val="30"/>
          <w:szCs w:val="30"/>
        </w:rPr>
        <w:t xml:space="preserve"> </w:t>
      </w:r>
    </w:p>
    <w:p>
      <w:pPr>
        <w:pStyle w:val="22"/>
        <w:snapToGrid w:val="0"/>
        <w:spacing w:before="120"/>
        <w:jc w:val="center"/>
        <w:rPr>
          <w:rFonts w:hint="eastAsia" w:ascii="仿宋" w:hAnsi="仿宋" w:eastAsia="仿宋"/>
          <w:b/>
          <w:sz w:val="36"/>
          <w:szCs w:val="36"/>
        </w:rPr>
      </w:pPr>
      <w:bookmarkStart w:id="59" w:name="报价明细表1"/>
      <w:bookmarkEnd w:id="59"/>
      <w:r>
        <w:rPr>
          <w:rFonts w:hint="eastAsia" w:ascii="仿宋" w:hAnsi="仿宋" w:eastAsia="仿宋"/>
          <w:b/>
          <w:sz w:val="36"/>
          <w:szCs w:val="36"/>
        </w:rPr>
        <w:t xml:space="preserve"> </w:t>
      </w:r>
    </w:p>
    <w:p>
      <w:pPr>
        <w:pStyle w:val="22"/>
        <w:snapToGrid w:val="0"/>
        <w:spacing w:before="120"/>
        <w:jc w:val="center"/>
        <w:rPr>
          <w:rFonts w:hint="eastAsia" w:ascii="仿宋" w:hAnsi="仿宋" w:eastAsia="仿宋"/>
          <w:b/>
          <w:sz w:val="36"/>
          <w:szCs w:val="36"/>
        </w:rPr>
      </w:pPr>
      <w:r>
        <w:rPr>
          <w:rFonts w:hint="eastAsia" w:ascii="仿宋" w:hAnsi="仿宋" w:eastAsia="仿宋"/>
          <w:b/>
          <w:sz w:val="36"/>
          <w:szCs w:val="36"/>
        </w:rPr>
        <w:t xml:space="preserve"> </w:t>
      </w:r>
    </w:p>
    <w:p>
      <w:pPr>
        <w:pStyle w:val="22"/>
        <w:snapToGrid w:val="0"/>
        <w:spacing w:before="120"/>
        <w:jc w:val="center"/>
        <w:rPr>
          <w:rFonts w:hint="eastAsia" w:ascii="仿宋" w:hAnsi="仿宋" w:eastAsia="仿宋"/>
          <w:b/>
          <w:sz w:val="36"/>
          <w:szCs w:val="36"/>
        </w:rPr>
      </w:pPr>
      <w:r>
        <w:rPr>
          <w:rFonts w:hint="eastAsia" w:ascii="仿宋" w:hAnsi="仿宋" w:eastAsia="仿宋"/>
          <w:b/>
          <w:sz w:val="36"/>
          <w:szCs w:val="36"/>
        </w:rPr>
        <w:t xml:space="preserve"> </w:t>
      </w:r>
    </w:p>
    <w:p>
      <w:pPr>
        <w:pStyle w:val="22"/>
        <w:snapToGrid w:val="0"/>
        <w:spacing w:before="120"/>
        <w:jc w:val="center"/>
        <w:rPr>
          <w:rFonts w:hint="eastAsia" w:ascii="仿宋" w:hAnsi="仿宋" w:eastAsia="仿宋"/>
          <w:b/>
          <w:sz w:val="36"/>
          <w:szCs w:val="36"/>
        </w:rPr>
      </w:pPr>
      <w:r>
        <w:rPr>
          <w:rFonts w:hint="eastAsia" w:ascii="仿宋" w:hAnsi="仿宋" w:eastAsia="仿宋"/>
          <w:b/>
          <w:sz w:val="36"/>
          <w:szCs w:val="36"/>
        </w:rPr>
        <w:t xml:space="preserve"> </w:t>
      </w:r>
    </w:p>
    <w:p>
      <w:pPr>
        <w:pStyle w:val="22"/>
        <w:snapToGrid w:val="0"/>
        <w:spacing w:before="120"/>
        <w:jc w:val="center"/>
        <w:rPr>
          <w:rFonts w:hint="eastAsia" w:ascii="仿宋" w:hAnsi="仿宋" w:eastAsia="仿宋"/>
          <w:b/>
          <w:sz w:val="36"/>
          <w:szCs w:val="36"/>
        </w:rPr>
      </w:pPr>
      <w:r>
        <w:rPr>
          <w:rFonts w:hint="eastAsia" w:ascii="仿宋" w:hAnsi="仿宋" w:eastAsia="仿宋"/>
          <w:b/>
          <w:sz w:val="36"/>
          <w:szCs w:val="36"/>
        </w:rPr>
        <w:t xml:space="preserve"> </w:t>
      </w:r>
    </w:p>
    <w:p>
      <w:pPr>
        <w:snapToGrid w:val="0"/>
        <w:spacing w:before="50" w:after="50" w:line="460" w:lineRule="exact"/>
        <w:rPr>
          <w:rFonts w:hint="eastAsia" w:ascii="仿宋" w:hAnsi="仿宋" w:eastAsia="仿宋"/>
          <w:spacing w:val="20"/>
          <w:sz w:val="30"/>
          <w:szCs w:val="30"/>
          <w:u w:val="single"/>
        </w:rPr>
      </w:pPr>
      <w:r>
        <w:rPr>
          <w:rFonts w:hint="eastAsia" w:ascii="仿宋" w:hAnsi="仿宋" w:eastAsia="仿宋"/>
          <w:spacing w:val="20"/>
          <w:sz w:val="30"/>
          <w:szCs w:val="30"/>
          <w:u w:val="single"/>
        </w:rPr>
        <w:t xml:space="preserve"> </w:t>
      </w:r>
    </w:p>
    <w:p>
      <w:pPr>
        <w:snapToGrid w:val="0"/>
        <w:spacing w:before="50" w:after="120" w:afterLines="50" w:line="460" w:lineRule="exact"/>
        <w:jc w:val="left"/>
        <w:rPr>
          <w:rFonts w:hint="eastAsia" w:ascii="仿宋" w:hAnsi="仿宋" w:eastAsia="仿宋"/>
          <w:sz w:val="30"/>
          <w:szCs w:val="30"/>
        </w:rPr>
      </w:pPr>
      <w:r>
        <w:rPr>
          <w:rFonts w:hint="eastAsia" w:ascii="仿宋" w:hAnsi="仿宋" w:eastAsia="仿宋"/>
          <w:sz w:val="30"/>
          <w:szCs w:val="30"/>
        </w:rPr>
        <w:t xml:space="preserve"> </w:t>
      </w:r>
    </w:p>
    <w:p>
      <w:pPr>
        <w:pStyle w:val="22"/>
        <w:snapToGrid w:val="0"/>
        <w:spacing w:before="120" w:line="460" w:lineRule="exact"/>
        <w:rPr>
          <w:rFonts w:hint="eastAsia" w:ascii="仿宋" w:hAnsi="仿宋" w:eastAsia="仿宋"/>
          <w:sz w:val="30"/>
          <w:szCs w:val="30"/>
        </w:rPr>
        <w:sectPr>
          <w:type w:val="continuous"/>
          <w:pgSz w:w="11906" w:h="16838"/>
          <w:pgMar w:top="1440" w:right="1800" w:bottom="1440" w:left="1800" w:header="851" w:footer="851" w:gutter="0"/>
          <w:cols w:space="720" w:num="1"/>
        </w:sectPr>
      </w:pPr>
    </w:p>
    <w:p>
      <w:pPr>
        <w:snapToGrid w:val="0"/>
        <w:spacing w:before="50" w:after="120" w:afterLines="50"/>
        <w:jc w:val="left"/>
        <w:rPr>
          <w:rFonts w:hint="eastAsia" w:ascii="仿宋" w:hAnsi="仿宋" w:eastAsia="仿宋"/>
          <w:sz w:val="30"/>
          <w:szCs w:val="30"/>
        </w:rPr>
      </w:pPr>
      <w:r>
        <w:rPr>
          <w:rFonts w:hint="eastAsia" w:ascii="仿宋" w:hAnsi="仿宋" w:eastAsia="仿宋"/>
          <w:sz w:val="30"/>
          <w:szCs w:val="30"/>
        </w:rPr>
        <w:t>附件</w:t>
      </w:r>
      <w:r>
        <w:rPr>
          <w:rFonts w:ascii="仿宋" w:hAnsi="仿宋" w:eastAsia="仿宋"/>
          <w:sz w:val="30"/>
          <w:szCs w:val="30"/>
        </w:rPr>
        <w:t>10</w:t>
      </w:r>
      <w:r>
        <w:rPr>
          <w:rFonts w:hint="eastAsia" w:ascii="仿宋" w:hAnsi="仿宋" w:eastAsia="仿宋"/>
          <w:sz w:val="30"/>
          <w:szCs w:val="30"/>
        </w:rPr>
        <w:t>：</w:t>
      </w:r>
    </w:p>
    <w:p>
      <w:pPr>
        <w:pStyle w:val="31"/>
        <w:snapToGrid w:val="0"/>
        <w:ind w:left="723" w:hanging="723"/>
        <w:jc w:val="center"/>
        <w:rPr>
          <w:rFonts w:hint="eastAsia" w:ascii="仿宋" w:hAnsi="仿宋" w:eastAsia="仿宋"/>
          <w:b/>
          <w:sz w:val="36"/>
          <w:szCs w:val="36"/>
        </w:rPr>
      </w:pPr>
      <w:r>
        <w:rPr>
          <w:rFonts w:hint="eastAsia" w:ascii="仿宋" w:hAnsi="仿宋" w:eastAsia="仿宋"/>
          <w:b/>
          <w:sz w:val="36"/>
          <w:szCs w:val="36"/>
        </w:rPr>
        <w:t>响应方同类项目实施情况一览表</w:t>
      </w:r>
    </w:p>
    <w:p>
      <w:pPr>
        <w:pStyle w:val="13"/>
        <w:snapToGrid w:val="0"/>
        <w:ind w:left="1020" w:hanging="600"/>
        <w:rPr>
          <w:rFonts w:hint="eastAsia" w:ascii="仿宋" w:hAnsi="仿宋" w:eastAsia="仿宋" w:cs="Times New Roman"/>
          <w:sz w:val="30"/>
          <w:szCs w:val="30"/>
          <w:u w:val="single"/>
        </w:rPr>
      </w:pPr>
      <w:r>
        <w:rPr>
          <w:rFonts w:hint="eastAsia" w:ascii="仿宋" w:hAnsi="仿宋" w:eastAsia="仿宋"/>
          <w:sz w:val="30"/>
          <w:szCs w:val="30"/>
        </w:rPr>
        <w:t>单一来源响应方全称（公章）：</w:t>
      </w:r>
    </w:p>
    <w:tbl>
      <w:tblPr>
        <w:tblStyle w:val="43"/>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9"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仿宋" w:hAnsi="仿宋" w:eastAsia="仿宋"/>
                <w:sz w:val="30"/>
                <w:szCs w:val="30"/>
              </w:rPr>
            </w:pPr>
            <w:r>
              <w:rPr>
                <w:rFonts w:hint="eastAsia" w:ascii="仿宋" w:hAnsi="仿宋" w:eastAsia="仿宋"/>
                <w:sz w:val="30"/>
                <w:szCs w:val="30"/>
              </w:rPr>
              <w:t>采购单位名称</w:t>
            </w:r>
          </w:p>
        </w:tc>
        <w:tc>
          <w:tcPr>
            <w:tcW w:w="3421" w:type="dxa"/>
            <w:vMerge w:val="restart"/>
            <w:tcBorders>
              <w:top w:val="single" w:color="auto" w:sz="4" w:space="0"/>
              <w:left w:val="nil"/>
              <w:bottom w:val="single" w:color="auto" w:sz="4" w:space="0"/>
              <w:right w:val="single" w:color="auto" w:sz="4" w:space="0"/>
            </w:tcBorders>
            <w:vAlign w:val="center"/>
          </w:tcPr>
          <w:p>
            <w:pPr>
              <w:snapToGrid w:val="0"/>
              <w:jc w:val="center"/>
              <w:rPr>
                <w:rFonts w:hint="eastAsia" w:ascii="仿宋" w:hAnsi="仿宋" w:eastAsia="仿宋"/>
                <w:sz w:val="30"/>
                <w:szCs w:val="30"/>
              </w:rPr>
            </w:pPr>
            <w:r>
              <w:rPr>
                <w:rFonts w:hint="eastAsia" w:ascii="仿宋" w:hAnsi="仿宋" w:eastAsia="仿宋"/>
                <w:sz w:val="30"/>
                <w:szCs w:val="30"/>
              </w:rPr>
              <w:t>项目名称</w:t>
            </w:r>
          </w:p>
        </w:tc>
        <w:tc>
          <w:tcPr>
            <w:tcW w:w="1080" w:type="dxa"/>
            <w:vMerge w:val="restart"/>
            <w:tcBorders>
              <w:top w:val="single" w:color="auto" w:sz="4" w:space="0"/>
              <w:left w:val="nil"/>
              <w:bottom w:val="single" w:color="auto" w:sz="4" w:space="0"/>
              <w:right w:val="single" w:color="auto" w:sz="4" w:space="0"/>
            </w:tcBorders>
            <w:vAlign w:val="center"/>
          </w:tcPr>
          <w:p>
            <w:pPr>
              <w:snapToGrid w:val="0"/>
              <w:jc w:val="center"/>
              <w:rPr>
                <w:rFonts w:hint="eastAsia" w:ascii="仿宋" w:hAnsi="仿宋" w:eastAsia="仿宋"/>
                <w:sz w:val="30"/>
                <w:szCs w:val="30"/>
              </w:rPr>
            </w:pPr>
            <w:r>
              <w:rPr>
                <w:rFonts w:hint="eastAsia" w:ascii="仿宋" w:hAnsi="仿宋" w:eastAsia="仿宋"/>
                <w:sz w:val="30"/>
                <w:szCs w:val="30"/>
              </w:rPr>
              <w:t>采购</w:t>
            </w:r>
          </w:p>
          <w:p>
            <w:pPr>
              <w:snapToGrid w:val="0"/>
              <w:jc w:val="center"/>
              <w:rPr>
                <w:rFonts w:hint="eastAsia" w:ascii="仿宋" w:hAnsi="仿宋" w:eastAsia="仿宋"/>
                <w:sz w:val="30"/>
                <w:szCs w:val="30"/>
              </w:rPr>
            </w:pPr>
            <w:r>
              <w:rPr>
                <w:rFonts w:hint="eastAsia" w:ascii="仿宋" w:hAnsi="仿宋" w:eastAsia="仿宋"/>
                <w:sz w:val="30"/>
                <w:szCs w:val="30"/>
              </w:rPr>
              <w:t>数量</w:t>
            </w:r>
          </w:p>
        </w:tc>
        <w:tc>
          <w:tcPr>
            <w:tcW w:w="1080" w:type="dxa"/>
            <w:vMerge w:val="restart"/>
            <w:tcBorders>
              <w:top w:val="single" w:color="auto" w:sz="4" w:space="0"/>
              <w:left w:val="nil"/>
              <w:bottom w:val="single" w:color="auto" w:sz="4" w:space="0"/>
              <w:right w:val="single" w:color="auto" w:sz="4" w:space="0"/>
            </w:tcBorders>
            <w:vAlign w:val="center"/>
          </w:tcPr>
          <w:p>
            <w:pPr>
              <w:snapToGrid w:val="0"/>
              <w:jc w:val="center"/>
              <w:rPr>
                <w:rFonts w:hint="eastAsia" w:ascii="仿宋" w:hAnsi="仿宋" w:eastAsia="仿宋"/>
                <w:sz w:val="30"/>
                <w:szCs w:val="30"/>
              </w:rPr>
            </w:pPr>
            <w:r>
              <w:rPr>
                <w:rFonts w:hint="eastAsia" w:ascii="仿宋" w:hAnsi="仿宋" w:eastAsia="仿宋"/>
                <w:sz w:val="30"/>
                <w:szCs w:val="30"/>
              </w:rPr>
              <w:t>单价</w:t>
            </w:r>
          </w:p>
        </w:tc>
        <w:tc>
          <w:tcPr>
            <w:tcW w:w="1440" w:type="dxa"/>
            <w:vMerge w:val="restart"/>
            <w:tcBorders>
              <w:top w:val="single" w:color="auto" w:sz="4" w:space="0"/>
              <w:left w:val="nil"/>
              <w:bottom w:val="single" w:color="auto" w:sz="4" w:space="0"/>
              <w:right w:val="single" w:color="auto" w:sz="4" w:space="0"/>
            </w:tcBorders>
            <w:vAlign w:val="center"/>
          </w:tcPr>
          <w:p>
            <w:pPr>
              <w:snapToGrid w:val="0"/>
              <w:jc w:val="center"/>
              <w:rPr>
                <w:rFonts w:hint="eastAsia" w:ascii="仿宋" w:hAnsi="仿宋" w:eastAsia="仿宋"/>
                <w:sz w:val="30"/>
                <w:szCs w:val="30"/>
              </w:rPr>
            </w:pPr>
            <w:r>
              <w:rPr>
                <w:rFonts w:hint="eastAsia" w:ascii="仿宋" w:hAnsi="仿宋" w:eastAsia="仿宋"/>
                <w:sz w:val="30"/>
                <w:szCs w:val="30"/>
              </w:rPr>
              <w:t>合同</w:t>
            </w:r>
          </w:p>
          <w:p>
            <w:pPr>
              <w:snapToGrid w:val="0"/>
              <w:jc w:val="center"/>
              <w:rPr>
                <w:rFonts w:hint="eastAsia" w:ascii="仿宋" w:hAnsi="仿宋" w:eastAsia="仿宋"/>
                <w:sz w:val="30"/>
                <w:szCs w:val="30"/>
              </w:rPr>
            </w:pPr>
            <w:r>
              <w:rPr>
                <w:rFonts w:hint="eastAsia" w:ascii="仿宋" w:hAnsi="仿宋" w:eastAsia="仿宋"/>
                <w:sz w:val="30"/>
                <w:szCs w:val="30"/>
              </w:rPr>
              <w:t>金额</w:t>
            </w:r>
          </w:p>
          <w:p>
            <w:pPr>
              <w:snapToGrid w:val="0"/>
              <w:jc w:val="center"/>
              <w:rPr>
                <w:rFonts w:hint="eastAsia" w:ascii="仿宋" w:hAnsi="仿宋" w:eastAsia="仿宋"/>
                <w:sz w:val="30"/>
                <w:szCs w:val="30"/>
              </w:rPr>
            </w:pPr>
            <w:r>
              <w:rPr>
                <w:rFonts w:hint="eastAsia" w:ascii="仿宋" w:hAnsi="仿宋" w:eastAsia="仿宋"/>
                <w:sz w:val="30"/>
                <w:szCs w:val="30"/>
              </w:rPr>
              <w:t>（万元）</w:t>
            </w:r>
          </w:p>
        </w:tc>
        <w:tc>
          <w:tcPr>
            <w:tcW w:w="2160" w:type="dxa"/>
            <w:gridSpan w:val="2"/>
            <w:tcBorders>
              <w:top w:val="single" w:color="auto" w:sz="4" w:space="0"/>
              <w:left w:val="nil"/>
              <w:bottom w:val="single" w:color="auto" w:sz="4" w:space="0"/>
              <w:right w:val="single" w:color="auto" w:sz="4" w:space="0"/>
            </w:tcBorders>
            <w:vAlign w:val="center"/>
          </w:tcPr>
          <w:p>
            <w:pPr>
              <w:snapToGrid w:val="0"/>
              <w:jc w:val="center"/>
              <w:rPr>
                <w:rFonts w:hint="eastAsia" w:ascii="仿宋" w:hAnsi="仿宋" w:eastAsia="仿宋"/>
                <w:sz w:val="30"/>
                <w:szCs w:val="30"/>
              </w:rPr>
            </w:pPr>
            <w:r>
              <w:rPr>
                <w:rFonts w:hint="eastAsia" w:ascii="仿宋" w:hAnsi="仿宋" w:eastAsia="仿宋"/>
                <w:sz w:val="30"/>
                <w:szCs w:val="30"/>
              </w:rPr>
              <w:t>附件页码</w:t>
            </w:r>
          </w:p>
        </w:tc>
        <w:tc>
          <w:tcPr>
            <w:tcW w:w="2160" w:type="dxa"/>
            <w:vMerge w:val="restart"/>
            <w:tcBorders>
              <w:top w:val="single" w:color="auto" w:sz="4" w:space="0"/>
              <w:left w:val="nil"/>
              <w:bottom w:val="single" w:color="auto" w:sz="4" w:space="0"/>
              <w:right w:val="single" w:color="auto" w:sz="4" w:space="0"/>
            </w:tcBorders>
            <w:vAlign w:val="center"/>
          </w:tcPr>
          <w:p>
            <w:pPr>
              <w:snapToGrid w:val="0"/>
              <w:jc w:val="center"/>
              <w:rPr>
                <w:rFonts w:hint="eastAsia" w:ascii="仿宋" w:hAnsi="仿宋" w:eastAsia="仿宋"/>
                <w:sz w:val="30"/>
                <w:szCs w:val="30"/>
              </w:rPr>
            </w:pPr>
            <w:r>
              <w:rPr>
                <w:rFonts w:hint="eastAsia" w:ascii="仿宋" w:hAnsi="仿宋" w:eastAsia="仿宋"/>
                <w:sz w:val="30"/>
                <w:szCs w:val="30"/>
              </w:rPr>
              <w:t>采购单位联系人及联系电话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1341" w:type="dxa"/>
            <w:vMerge w:val="continue"/>
            <w:tcBorders>
              <w:top w:val="single" w:color="auto" w:sz="4" w:space="0"/>
              <w:left w:val="nil"/>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vMerge w:val="continue"/>
            <w:tcBorders>
              <w:top w:val="single" w:color="auto" w:sz="4" w:space="0"/>
              <w:left w:val="nil"/>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vMerge w:val="continue"/>
            <w:tcBorders>
              <w:top w:val="single" w:color="auto" w:sz="4" w:space="0"/>
              <w:left w:val="nil"/>
              <w:bottom w:val="single" w:color="auto" w:sz="4" w:space="0"/>
              <w:right w:val="single" w:color="auto" w:sz="4" w:space="0"/>
            </w:tcBorders>
            <w:vAlign w:val="center"/>
          </w:tcPr>
          <w:p>
            <w:pPr>
              <w:widowControl/>
              <w:jc w:val="left"/>
              <w:rPr>
                <w:rFonts w:ascii="仿宋" w:hAnsi="仿宋" w:eastAsia="仿宋"/>
                <w:sz w:val="30"/>
                <w:szCs w:val="30"/>
              </w:rPr>
            </w:pPr>
          </w:p>
        </w:tc>
        <w:tc>
          <w:tcPr>
            <w:tcW w:w="1440" w:type="dxa"/>
            <w:vMerge w:val="continue"/>
            <w:tcBorders>
              <w:top w:val="single" w:color="auto" w:sz="4" w:space="0"/>
              <w:left w:val="nil"/>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tcBorders>
              <w:top w:val="single" w:color="auto" w:sz="4" w:space="0"/>
              <w:left w:val="nil"/>
              <w:bottom w:val="single" w:color="auto" w:sz="4" w:space="0"/>
              <w:right w:val="single" w:color="auto" w:sz="4" w:space="0"/>
            </w:tcBorders>
            <w:vAlign w:val="center"/>
          </w:tcPr>
          <w:p>
            <w:pPr>
              <w:snapToGrid w:val="0"/>
              <w:jc w:val="center"/>
              <w:rPr>
                <w:rFonts w:hint="eastAsia" w:ascii="仿宋" w:hAnsi="仿宋" w:eastAsia="仿宋"/>
                <w:sz w:val="30"/>
                <w:szCs w:val="30"/>
              </w:rPr>
            </w:pPr>
            <w:r>
              <w:rPr>
                <w:rFonts w:hint="eastAsia" w:ascii="仿宋" w:hAnsi="仿宋" w:eastAsia="仿宋"/>
                <w:sz w:val="30"/>
                <w:szCs w:val="30"/>
              </w:rPr>
              <w:t>合</w:t>
            </w:r>
          </w:p>
          <w:p>
            <w:pPr>
              <w:snapToGrid w:val="0"/>
              <w:jc w:val="center"/>
              <w:rPr>
                <w:rFonts w:hint="eastAsia" w:ascii="仿宋" w:hAnsi="仿宋" w:eastAsia="仿宋"/>
                <w:sz w:val="30"/>
                <w:szCs w:val="30"/>
              </w:rPr>
            </w:pPr>
            <w:r>
              <w:rPr>
                <w:rFonts w:hint="eastAsia" w:ascii="仿宋" w:hAnsi="仿宋" w:eastAsia="仿宋"/>
                <w:sz w:val="30"/>
                <w:szCs w:val="30"/>
              </w:rPr>
              <w:t>同</w:t>
            </w:r>
          </w:p>
        </w:tc>
        <w:tc>
          <w:tcPr>
            <w:tcW w:w="1080" w:type="dxa"/>
            <w:tcBorders>
              <w:top w:val="single" w:color="auto" w:sz="4" w:space="0"/>
              <w:left w:val="nil"/>
              <w:bottom w:val="single" w:color="auto" w:sz="4" w:space="0"/>
              <w:right w:val="single" w:color="auto" w:sz="4" w:space="0"/>
            </w:tcBorders>
            <w:vAlign w:val="center"/>
          </w:tcPr>
          <w:p>
            <w:pPr>
              <w:snapToGrid w:val="0"/>
              <w:jc w:val="center"/>
              <w:rPr>
                <w:rFonts w:hint="eastAsia" w:ascii="仿宋" w:hAnsi="仿宋" w:eastAsia="仿宋"/>
                <w:sz w:val="30"/>
                <w:szCs w:val="30"/>
              </w:rPr>
            </w:pPr>
            <w:r>
              <w:rPr>
                <w:rFonts w:hint="eastAsia" w:ascii="仿宋" w:hAnsi="仿宋" w:eastAsia="仿宋"/>
                <w:sz w:val="30"/>
                <w:szCs w:val="30"/>
              </w:rPr>
              <w:t>验收</w:t>
            </w:r>
          </w:p>
          <w:p>
            <w:pPr>
              <w:snapToGrid w:val="0"/>
              <w:jc w:val="center"/>
              <w:rPr>
                <w:rFonts w:hint="eastAsia" w:ascii="仿宋" w:hAnsi="仿宋" w:eastAsia="仿宋"/>
                <w:sz w:val="30"/>
                <w:szCs w:val="30"/>
              </w:rPr>
            </w:pPr>
            <w:r>
              <w:rPr>
                <w:rFonts w:hint="eastAsia" w:ascii="仿宋" w:hAnsi="仿宋" w:eastAsia="仿宋"/>
                <w:sz w:val="30"/>
                <w:szCs w:val="30"/>
              </w:rPr>
              <w:t>报告</w:t>
            </w:r>
          </w:p>
        </w:tc>
        <w:tc>
          <w:tcPr>
            <w:tcW w:w="2160" w:type="dxa"/>
            <w:vMerge w:val="continue"/>
            <w:tcBorders>
              <w:top w:val="single" w:color="auto" w:sz="4" w:space="0"/>
              <w:left w:val="nil"/>
              <w:bottom w:val="single" w:color="auto" w:sz="4" w:space="0"/>
              <w:right w:val="single" w:color="auto" w:sz="4" w:space="0"/>
            </w:tcBorders>
            <w:vAlign w:val="center"/>
          </w:tcPr>
          <w:p>
            <w:pPr>
              <w:widowControl/>
              <w:jc w:val="lef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hint="eastAsia" w:ascii="仿宋" w:hAnsi="仿宋" w:eastAsia="仿宋"/>
                <w:sz w:val="30"/>
                <w:szCs w:val="30"/>
              </w:rPr>
            </w:pPr>
          </w:p>
        </w:tc>
        <w:tc>
          <w:tcPr>
            <w:tcW w:w="3421"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44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216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hint="eastAsia" w:ascii="仿宋" w:hAnsi="仿宋" w:eastAsia="仿宋"/>
                <w:sz w:val="30"/>
                <w:szCs w:val="30"/>
              </w:rPr>
            </w:pPr>
          </w:p>
        </w:tc>
        <w:tc>
          <w:tcPr>
            <w:tcW w:w="3421"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44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216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hint="eastAsia" w:ascii="仿宋" w:hAnsi="仿宋" w:eastAsia="仿宋"/>
                <w:sz w:val="30"/>
                <w:szCs w:val="30"/>
              </w:rPr>
            </w:pPr>
          </w:p>
        </w:tc>
        <w:tc>
          <w:tcPr>
            <w:tcW w:w="3421"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44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216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hint="eastAsia" w:ascii="仿宋" w:hAnsi="仿宋" w:eastAsia="仿宋"/>
                <w:sz w:val="30"/>
                <w:szCs w:val="30"/>
              </w:rPr>
            </w:pPr>
          </w:p>
        </w:tc>
        <w:tc>
          <w:tcPr>
            <w:tcW w:w="3421"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44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216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hint="eastAsia" w:ascii="仿宋" w:hAnsi="仿宋" w:eastAsia="仿宋"/>
                <w:sz w:val="30"/>
                <w:szCs w:val="30"/>
              </w:rPr>
            </w:pPr>
          </w:p>
        </w:tc>
        <w:tc>
          <w:tcPr>
            <w:tcW w:w="3421"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44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108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c>
          <w:tcPr>
            <w:tcW w:w="2160" w:type="dxa"/>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b/>
                <w:bCs/>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center"/>
              <w:rPr>
                <w:rFonts w:hint="eastAsia" w:ascii="仿宋" w:hAnsi="仿宋" w:eastAsia="仿宋"/>
                <w:sz w:val="30"/>
                <w:szCs w:val="30"/>
              </w:rPr>
            </w:pPr>
            <w:r>
              <w:rPr>
                <w:rFonts w:hint="eastAsia" w:ascii="仿宋" w:hAnsi="仿宋" w:eastAsia="仿宋"/>
                <w:sz w:val="30"/>
                <w:szCs w:val="30"/>
              </w:rPr>
              <w:t>备注</w:t>
            </w:r>
          </w:p>
        </w:tc>
        <w:tc>
          <w:tcPr>
            <w:tcW w:w="11341" w:type="dxa"/>
            <w:gridSpan w:val="7"/>
            <w:tcBorders>
              <w:top w:val="single" w:color="auto" w:sz="4" w:space="0"/>
              <w:left w:val="nil"/>
              <w:bottom w:val="single" w:color="auto" w:sz="4" w:space="0"/>
              <w:right w:val="single" w:color="auto" w:sz="4" w:space="0"/>
            </w:tcBorders>
          </w:tcPr>
          <w:p>
            <w:pPr>
              <w:snapToGrid w:val="0"/>
              <w:spacing w:before="50" w:after="120" w:afterLines="50" w:line="400" w:lineRule="exact"/>
              <w:jc w:val="left"/>
              <w:rPr>
                <w:rFonts w:hint="eastAsia" w:ascii="仿宋" w:hAnsi="仿宋" w:eastAsia="仿宋"/>
                <w:sz w:val="30"/>
                <w:szCs w:val="30"/>
              </w:rPr>
            </w:pPr>
            <w:r>
              <w:rPr>
                <w:rFonts w:hint="eastAsia" w:ascii="仿宋" w:hAnsi="仿宋" w:eastAsia="仿宋"/>
                <w:sz w:val="30"/>
                <w:szCs w:val="30"/>
              </w:rPr>
              <w:t>须提供响应方同类项目合同复印件、用户验收报告。</w:t>
            </w:r>
          </w:p>
        </w:tc>
      </w:tr>
    </w:tbl>
    <w:p>
      <w:pPr>
        <w:pStyle w:val="13"/>
        <w:snapToGrid w:val="0"/>
        <w:spacing w:before="240"/>
        <w:ind w:left="1020" w:hanging="600"/>
        <w:rPr>
          <w:rFonts w:hint="eastAsia" w:ascii="仿宋" w:hAnsi="仿宋" w:eastAsia="仿宋"/>
          <w:sz w:val="30"/>
          <w:szCs w:val="30"/>
        </w:rPr>
      </w:pPr>
      <w:r>
        <w:rPr>
          <w:rFonts w:hint="eastAsia" w:ascii="仿宋" w:hAnsi="仿宋" w:eastAsia="仿宋"/>
          <w:sz w:val="30"/>
          <w:szCs w:val="30"/>
        </w:rPr>
        <w:t>全权代表签名：</w:t>
      </w:r>
      <w:r>
        <w:rPr>
          <w:rFonts w:hint="eastAsia" w:ascii="仿宋" w:hAnsi="仿宋" w:eastAsia="仿宋"/>
          <w:sz w:val="30"/>
          <w:szCs w:val="30"/>
          <w:u w:val="single"/>
        </w:rPr>
        <w:t xml:space="preserve">     </w:t>
      </w:r>
      <w:r>
        <w:rPr>
          <w:rFonts w:hint="eastAsia" w:ascii="仿宋" w:hAnsi="仿宋" w:eastAsia="仿宋"/>
          <w:sz w:val="30"/>
          <w:szCs w:val="30"/>
        </w:rPr>
        <w:t>时间：</w:t>
      </w:r>
    </w:p>
    <w:p>
      <w:pPr>
        <w:widowControl/>
        <w:jc w:val="left"/>
        <w:rPr>
          <w:rFonts w:ascii="仿宋" w:hAnsi="仿宋" w:eastAsia="仿宋"/>
          <w:kern w:val="0"/>
          <w:sz w:val="30"/>
          <w:szCs w:val="30"/>
        </w:rPr>
        <w:sectPr>
          <w:type w:val="continuous"/>
          <w:pgSz w:w="16838" w:h="11906" w:orient="landscape"/>
          <w:pgMar w:top="1440" w:right="1800" w:bottom="1440" w:left="1800" w:header="851" w:footer="851" w:gutter="0"/>
          <w:cols w:space="720" w:num="1"/>
        </w:sectPr>
      </w:pPr>
    </w:p>
    <w:p>
      <w:pPr>
        <w:pStyle w:val="22"/>
        <w:snapToGrid w:val="0"/>
        <w:spacing w:before="156"/>
        <w:jc w:val="left"/>
        <w:rPr>
          <w:rFonts w:hint="eastAsia" w:ascii="仿宋" w:hAnsi="仿宋" w:eastAsia="仿宋"/>
          <w:sz w:val="30"/>
          <w:szCs w:val="30"/>
        </w:rPr>
      </w:pPr>
      <w:r>
        <w:rPr>
          <w:rFonts w:hint="eastAsia" w:ascii="仿宋" w:hAnsi="仿宋" w:eastAsia="仿宋"/>
          <w:sz w:val="30"/>
          <w:szCs w:val="30"/>
        </w:rPr>
        <w:t>附件</w:t>
      </w:r>
      <w:r>
        <w:rPr>
          <w:rFonts w:ascii="仿宋" w:hAnsi="仿宋" w:eastAsia="仿宋"/>
          <w:sz w:val="30"/>
          <w:szCs w:val="30"/>
        </w:rPr>
        <w:t>11</w:t>
      </w:r>
      <w:r>
        <w:rPr>
          <w:rFonts w:hint="eastAsia" w:ascii="仿宋" w:hAnsi="仿宋" w:eastAsia="仿宋"/>
          <w:sz w:val="30"/>
          <w:szCs w:val="30"/>
        </w:rPr>
        <w:t>:</w:t>
      </w:r>
    </w:p>
    <w:p>
      <w:pPr>
        <w:pStyle w:val="22"/>
        <w:snapToGrid w:val="0"/>
        <w:spacing w:before="156"/>
        <w:jc w:val="center"/>
        <w:rPr>
          <w:rFonts w:hint="eastAsia" w:ascii="仿宋" w:hAnsi="仿宋" w:eastAsia="仿宋"/>
          <w:b/>
          <w:sz w:val="36"/>
          <w:szCs w:val="36"/>
        </w:rPr>
      </w:pPr>
      <w:r>
        <w:rPr>
          <w:rFonts w:hint="eastAsia" w:ascii="仿宋" w:hAnsi="仿宋" w:eastAsia="仿宋"/>
          <w:b/>
          <w:sz w:val="36"/>
          <w:szCs w:val="36"/>
        </w:rPr>
        <w:t>投标报价明细表</w:t>
      </w:r>
    </w:p>
    <w:p>
      <w:pPr>
        <w:snapToGrid w:val="0"/>
        <w:spacing w:line="600" w:lineRule="exact"/>
        <w:rPr>
          <w:rFonts w:hint="eastAsia" w:ascii="仿宋" w:hAnsi="仿宋" w:eastAsia="仿宋"/>
          <w:sz w:val="30"/>
          <w:szCs w:val="30"/>
        </w:rPr>
      </w:pPr>
      <w:r>
        <w:rPr>
          <w:rFonts w:hint="eastAsia" w:ascii="仿宋" w:hAnsi="仿宋" w:eastAsia="仿宋"/>
          <w:sz w:val="30"/>
          <w:szCs w:val="30"/>
        </w:rPr>
        <w:t>单一来源响应方全称（公章）：</w:t>
      </w:r>
    </w:p>
    <w:p>
      <w:pPr>
        <w:snapToGrid w:val="0"/>
        <w:spacing w:before="156" w:beforeLines="50" w:after="156" w:afterLines="50" w:line="600" w:lineRule="exact"/>
        <w:rPr>
          <w:rFonts w:hint="eastAsia" w:ascii="仿宋" w:hAnsi="仿宋" w:eastAsia="仿宋"/>
          <w:sz w:val="30"/>
          <w:szCs w:val="30"/>
        </w:rPr>
      </w:pPr>
      <w:r>
        <w:rPr>
          <w:rFonts w:hint="eastAsia" w:ascii="仿宋" w:hAnsi="仿宋" w:eastAsia="仿宋"/>
          <w:sz w:val="30"/>
          <w:szCs w:val="30"/>
        </w:rPr>
        <w:t>采购编号及标项：</w:t>
      </w:r>
    </w:p>
    <w:tbl>
      <w:tblPr>
        <w:tblStyle w:val="43"/>
        <w:tblW w:w="905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564"/>
        <w:gridCol w:w="673"/>
        <w:gridCol w:w="36"/>
        <w:gridCol w:w="289"/>
        <w:gridCol w:w="527"/>
        <w:gridCol w:w="465"/>
        <w:gridCol w:w="564"/>
        <w:gridCol w:w="428"/>
        <w:gridCol w:w="529"/>
        <w:gridCol w:w="322"/>
        <w:gridCol w:w="530"/>
        <w:gridCol w:w="891"/>
        <w:gridCol w:w="1278"/>
        <w:gridCol w:w="142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050" w:type="dxa"/>
            <w:gridSpan w:val="15"/>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货物类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8" w:type="dxa"/>
            <w:gridSpan w:val="2"/>
            <w:vMerge w:val="restart"/>
            <w:tcBorders>
              <w:top w:val="nil"/>
              <w:left w:val="single" w:color="auto" w:sz="4" w:space="0"/>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货物</w:t>
            </w:r>
          </w:p>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名称</w:t>
            </w:r>
          </w:p>
        </w:tc>
        <w:tc>
          <w:tcPr>
            <w:tcW w:w="673" w:type="dxa"/>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品牌</w:t>
            </w:r>
          </w:p>
        </w:tc>
        <w:tc>
          <w:tcPr>
            <w:tcW w:w="852" w:type="dxa"/>
            <w:gridSpan w:val="3"/>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产地</w:t>
            </w:r>
          </w:p>
        </w:tc>
        <w:tc>
          <w:tcPr>
            <w:tcW w:w="1029" w:type="dxa"/>
            <w:gridSpan w:val="2"/>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规格</w:t>
            </w:r>
          </w:p>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型号</w:t>
            </w:r>
          </w:p>
        </w:tc>
        <w:tc>
          <w:tcPr>
            <w:tcW w:w="957" w:type="dxa"/>
            <w:gridSpan w:val="2"/>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数量</w:t>
            </w:r>
          </w:p>
        </w:tc>
        <w:tc>
          <w:tcPr>
            <w:tcW w:w="852" w:type="dxa"/>
            <w:gridSpan w:val="2"/>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单价</w:t>
            </w:r>
          </w:p>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（元）</w:t>
            </w:r>
          </w:p>
        </w:tc>
        <w:tc>
          <w:tcPr>
            <w:tcW w:w="891" w:type="dxa"/>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总价（元）</w:t>
            </w:r>
          </w:p>
        </w:tc>
        <w:tc>
          <w:tcPr>
            <w:tcW w:w="2698" w:type="dxa"/>
            <w:gridSpan w:val="2"/>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制造商情况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600" w:type="dxa"/>
            <w:gridSpan w:val="2"/>
            <w:vMerge w:val="continue"/>
            <w:tcBorders>
              <w:top w:val="nil"/>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300" w:type="dxa"/>
            <w:vMerge w:val="continue"/>
            <w:tcBorders>
              <w:top w:val="single" w:color="auto" w:sz="4" w:space="0"/>
              <w:left w:val="nil"/>
              <w:bottom w:val="nil"/>
              <w:right w:val="single" w:color="auto" w:sz="4" w:space="0"/>
            </w:tcBorders>
            <w:vAlign w:val="center"/>
          </w:tcPr>
          <w:p>
            <w:pPr>
              <w:widowControl/>
              <w:jc w:val="left"/>
              <w:rPr>
                <w:rFonts w:ascii="仿宋" w:hAnsi="仿宋" w:eastAsia="仿宋"/>
                <w:b/>
                <w:sz w:val="24"/>
                <w:szCs w:val="24"/>
              </w:rPr>
            </w:pPr>
          </w:p>
        </w:tc>
        <w:tc>
          <w:tcPr>
            <w:tcW w:w="900" w:type="dxa"/>
            <w:gridSpan w:val="3"/>
            <w:vMerge w:val="continue"/>
            <w:tcBorders>
              <w:top w:val="single" w:color="auto" w:sz="4" w:space="0"/>
              <w:left w:val="nil"/>
              <w:bottom w:val="nil"/>
              <w:right w:val="single" w:color="auto" w:sz="4" w:space="0"/>
            </w:tcBorders>
            <w:vAlign w:val="center"/>
          </w:tcPr>
          <w:p>
            <w:pPr>
              <w:widowControl/>
              <w:jc w:val="left"/>
              <w:rPr>
                <w:rFonts w:ascii="仿宋" w:hAnsi="仿宋" w:eastAsia="仿宋"/>
                <w:b/>
                <w:sz w:val="24"/>
                <w:szCs w:val="24"/>
              </w:rPr>
            </w:pPr>
          </w:p>
        </w:tc>
        <w:tc>
          <w:tcPr>
            <w:tcW w:w="600" w:type="dxa"/>
            <w:gridSpan w:val="2"/>
            <w:vMerge w:val="continue"/>
            <w:tcBorders>
              <w:top w:val="single" w:color="auto" w:sz="4" w:space="0"/>
              <w:left w:val="nil"/>
              <w:bottom w:val="nil"/>
              <w:right w:val="single" w:color="auto" w:sz="4" w:space="0"/>
            </w:tcBorders>
            <w:vAlign w:val="center"/>
          </w:tcPr>
          <w:p>
            <w:pPr>
              <w:widowControl/>
              <w:jc w:val="left"/>
              <w:rPr>
                <w:rFonts w:ascii="仿宋" w:hAnsi="仿宋" w:eastAsia="仿宋"/>
                <w:b/>
                <w:sz w:val="24"/>
                <w:szCs w:val="24"/>
              </w:rPr>
            </w:pPr>
          </w:p>
        </w:tc>
        <w:tc>
          <w:tcPr>
            <w:tcW w:w="600" w:type="dxa"/>
            <w:gridSpan w:val="2"/>
            <w:vMerge w:val="continue"/>
            <w:tcBorders>
              <w:top w:val="single" w:color="auto" w:sz="4" w:space="0"/>
              <w:left w:val="nil"/>
              <w:bottom w:val="nil"/>
              <w:right w:val="single" w:color="auto" w:sz="4" w:space="0"/>
            </w:tcBorders>
            <w:vAlign w:val="center"/>
          </w:tcPr>
          <w:p>
            <w:pPr>
              <w:widowControl/>
              <w:jc w:val="left"/>
              <w:rPr>
                <w:rFonts w:ascii="仿宋" w:hAnsi="仿宋" w:eastAsia="仿宋"/>
                <w:b/>
                <w:sz w:val="24"/>
                <w:szCs w:val="24"/>
              </w:rPr>
            </w:pPr>
          </w:p>
        </w:tc>
        <w:tc>
          <w:tcPr>
            <w:tcW w:w="600" w:type="dxa"/>
            <w:gridSpan w:val="2"/>
            <w:vMerge w:val="continue"/>
            <w:tcBorders>
              <w:top w:val="single" w:color="auto" w:sz="4" w:space="0"/>
              <w:left w:val="nil"/>
              <w:bottom w:val="nil"/>
              <w:right w:val="single" w:color="auto" w:sz="4" w:space="0"/>
            </w:tcBorders>
            <w:vAlign w:val="center"/>
          </w:tcPr>
          <w:p>
            <w:pPr>
              <w:widowControl/>
              <w:jc w:val="left"/>
              <w:rPr>
                <w:rFonts w:ascii="仿宋" w:hAnsi="仿宋" w:eastAsia="仿宋"/>
                <w:b/>
                <w:sz w:val="24"/>
                <w:szCs w:val="24"/>
              </w:rPr>
            </w:pPr>
          </w:p>
        </w:tc>
        <w:tc>
          <w:tcPr>
            <w:tcW w:w="300" w:type="dxa"/>
            <w:vMerge w:val="continue"/>
            <w:tcBorders>
              <w:top w:val="single" w:color="auto" w:sz="4" w:space="0"/>
              <w:left w:val="nil"/>
              <w:bottom w:val="nil"/>
              <w:right w:val="single" w:color="auto" w:sz="4" w:space="0"/>
            </w:tcBorders>
            <w:vAlign w:val="center"/>
          </w:tcPr>
          <w:p>
            <w:pPr>
              <w:widowControl/>
              <w:jc w:val="left"/>
              <w:rPr>
                <w:rFonts w:ascii="仿宋" w:hAnsi="仿宋" w:eastAsia="仿宋"/>
                <w:b/>
                <w:sz w:val="24"/>
                <w:szCs w:val="24"/>
              </w:rPr>
            </w:pPr>
          </w:p>
        </w:tc>
        <w:tc>
          <w:tcPr>
            <w:tcW w:w="1278" w:type="dxa"/>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是否小微企业</w:t>
            </w:r>
          </w:p>
        </w:tc>
        <w:tc>
          <w:tcPr>
            <w:tcW w:w="1420" w:type="dxa"/>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企业全称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8"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w:t>
            </w:r>
          </w:p>
        </w:tc>
        <w:tc>
          <w:tcPr>
            <w:tcW w:w="673" w:type="dxa"/>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c>
          <w:tcPr>
            <w:tcW w:w="852" w:type="dxa"/>
            <w:gridSpan w:val="3"/>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c>
          <w:tcPr>
            <w:tcW w:w="1029" w:type="dxa"/>
            <w:gridSpan w:val="2"/>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c>
          <w:tcPr>
            <w:tcW w:w="957" w:type="dxa"/>
            <w:gridSpan w:val="2"/>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c>
          <w:tcPr>
            <w:tcW w:w="852" w:type="dxa"/>
            <w:gridSpan w:val="2"/>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c>
          <w:tcPr>
            <w:tcW w:w="891" w:type="dxa"/>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c>
          <w:tcPr>
            <w:tcW w:w="1278" w:type="dxa"/>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c>
          <w:tcPr>
            <w:tcW w:w="1420" w:type="dxa"/>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9050" w:type="dxa"/>
            <w:gridSpan w:val="15"/>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服务类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07" w:type="dxa"/>
            <w:gridSpan w:val="4"/>
            <w:vMerge w:val="restart"/>
            <w:tcBorders>
              <w:top w:val="nil"/>
              <w:left w:val="single" w:color="auto" w:sz="4" w:space="0"/>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服务内容</w:t>
            </w:r>
          </w:p>
        </w:tc>
        <w:tc>
          <w:tcPr>
            <w:tcW w:w="1845" w:type="dxa"/>
            <w:gridSpan w:val="4"/>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服务人员数量</w:t>
            </w:r>
          </w:p>
        </w:tc>
        <w:tc>
          <w:tcPr>
            <w:tcW w:w="957" w:type="dxa"/>
            <w:gridSpan w:val="2"/>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工作量</w:t>
            </w:r>
          </w:p>
        </w:tc>
        <w:tc>
          <w:tcPr>
            <w:tcW w:w="852" w:type="dxa"/>
            <w:gridSpan w:val="2"/>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单价</w:t>
            </w:r>
          </w:p>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（元）</w:t>
            </w:r>
          </w:p>
        </w:tc>
        <w:tc>
          <w:tcPr>
            <w:tcW w:w="891" w:type="dxa"/>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总价（元）</w:t>
            </w:r>
          </w:p>
        </w:tc>
        <w:tc>
          <w:tcPr>
            <w:tcW w:w="2698" w:type="dxa"/>
            <w:gridSpan w:val="2"/>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承接方情况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1200" w:type="dxa"/>
            <w:gridSpan w:val="4"/>
            <w:vMerge w:val="continue"/>
            <w:tcBorders>
              <w:top w:val="nil"/>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200" w:type="dxa"/>
            <w:gridSpan w:val="4"/>
            <w:vMerge w:val="continue"/>
            <w:tcBorders>
              <w:top w:val="single" w:color="auto" w:sz="4" w:space="0"/>
              <w:left w:val="nil"/>
              <w:bottom w:val="nil"/>
              <w:right w:val="single" w:color="auto" w:sz="4" w:space="0"/>
            </w:tcBorders>
            <w:vAlign w:val="center"/>
          </w:tcPr>
          <w:p>
            <w:pPr>
              <w:widowControl/>
              <w:jc w:val="left"/>
              <w:rPr>
                <w:rFonts w:ascii="仿宋" w:hAnsi="仿宋" w:eastAsia="仿宋"/>
                <w:b/>
                <w:sz w:val="24"/>
                <w:szCs w:val="24"/>
              </w:rPr>
            </w:pPr>
          </w:p>
        </w:tc>
        <w:tc>
          <w:tcPr>
            <w:tcW w:w="600" w:type="dxa"/>
            <w:gridSpan w:val="2"/>
            <w:vMerge w:val="continue"/>
            <w:tcBorders>
              <w:top w:val="single" w:color="auto" w:sz="4" w:space="0"/>
              <w:left w:val="nil"/>
              <w:bottom w:val="nil"/>
              <w:right w:val="single" w:color="auto" w:sz="4" w:space="0"/>
            </w:tcBorders>
            <w:vAlign w:val="center"/>
          </w:tcPr>
          <w:p>
            <w:pPr>
              <w:widowControl/>
              <w:jc w:val="left"/>
              <w:rPr>
                <w:rFonts w:ascii="仿宋" w:hAnsi="仿宋" w:eastAsia="仿宋"/>
                <w:b/>
                <w:sz w:val="24"/>
                <w:szCs w:val="24"/>
              </w:rPr>
            </w:pPr>
          </w:p>
        </w:tc>
        <w:tc>
          <w:tcPr>
            <w:tcW w:w="600" w:type="dxa"/>
            <w:gridSpan w:val="2"/>
            <w:vMerge w:val="continue"/>
            <w:tcBorders>
              <w:top w:val="single" w:color="auto" w:sz="4" w:space="0"/>
              <w:left w:val="nil"/>
              <w:bottom w:val="nil"/>
              <w:right w:val="single" w:color="auto" w:sz="4" w:space="0"/>
            </w:tcBorders>
            <w:vAlign w:val="center"/>
          </w:tcPr>
          <w:p>
            <w:pPr>
              <w:widowControl/>
              <w:jc w:val="left"/>
              <w:rPr>
                <w:rFonts w:ascii="仿宋" w:hAnsi="仿宋" w:eastAsia="仿宋"/>
                <w:b/>
                <w:sz w:val="24"/>
                <w:szCs w:val="24"/>
              </w:rPr>
            </w:pPr>
          </w:p>
        </w:tc>
        <w:tc>
          <w:tcPr>
            <w:tcW w:w="300" w:type="dxa"/>
            <w:vMerge w:val="continue"/>
            <w:tcBorders>
              <w:top w:val="single" w:color="auto" w:sz="4" w:space="0"/>
              <w:left w:val="nil"/>
              <w:bottom w:val="nil"/>
              <w:right w:val="single" w:color="auto" w:sz="4" w:space="0"/>
            </w:tcBorders>
            <w:vAlign w:val="center"/>
          </w:tcPr>
          <w:p>
            <w:pPr>
              <w:widowControl/>
              <w:jc w:val="left"/>
              <w:rPr>
                <w:rFonts w:ascii="仿宋" w:hAnsi="仿宋" w:eastAsia="仿宋"/>
                <w:b/>
                <w:sz w:val="24"/>
                <w:szCs w:val="24"/>
              </w:rPr>
            </w:pPr>
          </w:p>
        </w:tc>
        <w:tc>
          <w:tcPr>
            <w:tcW w:w="1278" w:type="dxa"/>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是否小微企业</w:t>
            </w:r>
          </w:p>
        </w:tc>
        <w:tc>
          <w:tcPr>
            <w:tcW w:w="1420" w:type="dxa"/>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企业全称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1807" w:type="dxa"/>
            <w:gridSpan w:val="4"/>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r>
              <w:rPr>
                <w:rFonts w:hint="eastAsia" w:ascii="仿宋" w:hAnsi="仿宋" w:eastAsia="仿宋"/>
                <w:b/>
                <w:sz w:val="24"/>
                <w:szCs w:val="24"/>
              </w:rPr>
              <w:t>…</w:t>
            </w:r>
          </w:p>
        </w:tc>
        <w:tc>
          <w:tcPr>
            <w:tcW w:w="1845" w:type="dxa"/>
            <w:gridSpan w:val="4"/>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c>
          <w:tcPr>
            <w:tcW w:w="957" w:type="dxa"/>
            <w:gridSpan w:val="2"/>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c>
          <w:tcPr>
            <w:tcW w:w="852" w:type="dxa"/>
            <w:gridSpan w:val="2"/>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c>
          <w:tcPr>
            <w:tcW w:w="891" w:type="dxa"/>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c>
          <w:tcPr>
            <w:tcW w:w="1278" w:type="dxa"/>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c>
          <w:tcPr>
            <w:tcW w:w="1420" w:type="dxa"/>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050" w:type="dxa"/>
            <w:gridSpan w:val="15"/>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工程类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8" w:type="dxa"/>
            <w:gridSpan w:val="2"/>
            <w:vMerge w:val="restart"/>
            <w:tcBorders>
              <w:top w:val="nil"/>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b/>
                <w:color w:val="000000"/>
                <w:sz w:val="24"/>
                <w:szCs w:val="24"/>
              </w:rPr>
            </w:pPr>
            <w:r>
              <w:rPr>
                <w:rFonts w:hint="eastAsia" w:ascii="宋体" w:hAnsi="宋体"/>
                <w:color w:val="000000"/>
                <w:kern w:val="0"/>
                <w:sz w:val="24"/>
                <w:szCs w:val="24"/>
              </w:rPr>
              <w:t>工程项目名称</w:t>
            </w:r>
          </w:p>
        </w:tc>
        <w:tc>
          <w:tcPr>
            <w:tcW w:w="998" w:type="dxa"/>
            <w:gridSpan w:val="3"/>
            <w:vMerge w:val="restart"/>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施工范围</w:t>
            </w:r>
          </w:p>
        </w:tc>
        <w:tc>
          <w:tcPr>
            <w:tcW w:w="992" w:type="dxa"/>
            <w:gridSpan w:val="2"/>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具体内容</w:t>
            </w:r>
          </w:p>
        </w:tc>
        <w:tc>
          <w:tcPr>
            <w:tcW w:w="992" w:type="dxa"/>
            <w:gridSpan w:val="2"/>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施工工期</w:t>
            </w:r>
          </w:p>
        </w:tc>
        <w:tc>
          <w:tcPr>
            <w:tcW w:w="851" w:type="dxa"/>
            <w:gridSpan w:val="2"/>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单价（元）</w:t>
            </w:r>
          </w:p>
        </w:tc>
        <w:tc>
          <w:tcPr>
            <w:tcW w:w="1421" w:type="dxa"/>
            <w:gridSpan w:val="2"/>
            <w:vMerge w:val="restart"/>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总价（元）</w:t>
            </w:r>
          </w:p>
        </w:tc>
        <w:tc>
          <w:tcPr>
            <w:tcW w:w="2698" w:type="dxa"/>
            <w:gridSpan w:val="2"/>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承建工程的企业情况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60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仿宋" w:hAnsi="仿宋" w:eastAsia="仿宋"/>
                <w:b/>
                <w:color w:val="000000"/>
                <w:sz w:val="24"/>
                <w:szCs w:val="24"/>
              </w:rPr>
            </w:pPr>
          </w:p>
        </w:tc>
        <w:tc>
          <w:tcPr>
            <w:tcW w:w="900" w:type="dxa"/>
            <w:gridSpan w:val="3"/>
            <w:vMerge w:val="continue"/>
            <w:tcBorders>
              <w:top w:val="single" w:color="auto" w:sz="4" w:space="0"/>
              <w:left w:val="nil"/>
              <w:bottom w:val="single" w:color="auto" w:sz="4" w:space="0"/>
              <w:right w:val="single" w:color="auto" w:sz="4" w:space="0"/>
            </w:tcBorders>
            <w:vAlign w:val="center"/>
          </w:tcPr>
          <w:p>
            <w:pPr>
              <w:widowControl/>
              <w:jc w:val="left"/>
              <w:rPr>
                <w:rFonts w:ascii="仿宋" w:hAnsi="仿宋" w:eastAsia="仿宋"/>
                <w:b/>
                <w:color w:val="000000"/>
                <w:sz w:val="24"/>
                <w:szCs w:val="24"/>
              </w:rPr>
            </w:pPr>
          </w:p>
        </w:tc>
        <w:tc>
          <w:tcPr>
            <w:tcW w:w="600" w:type="dxa"/>
            <w:gridSpan w:val="2"/>
            <w:vMerge w:val="continue"/>
            <w:tcBorders>
              <w:top w:val="single" w:color="auto" w:sz="4" w:space="0"/>
              <w:left w:val="nil"/>
              <w:bottom w:val="nil"/>
              <w:right w:val="single" w:color="auto" w:sz="4" w:space="0"/>
            </w:tcBorders>
            <w:vAlign w:val="center"/>
          </w:tcPr>
          <w:p>
            <w:pPr>
              <w:widowControl/>
              <w:jc w:val="left"/>
              <w:rPr>
                <w:rFonts w:ascii="仿宋" w:hAnsi="仿宋" w:eastAsia="仿宋"/>
                <w:b/>
                <w:color w:val="000000"/>
                <w:sz w:val="24"/>
                <w:szCs w:val="24"/>
              </w:rPr>
            </w:pPr>
          </w:p>
        </w:tc>
        <w:tc>
          <w:tcPr>
            <w:tcW w:w="600" w:type="dxa"/>
            <w:gridSpan w:val="2"/>
            <w:vMerge w:val="continue"/>
            <w:tcBorders>
              <w:top w:val="single" w:color="auto" w:sz="4" w:space="0"/>
              <w:left w:val="nil"/>
              <w:bottom w:val="nil"/>
              <w:right w:val="single" w:color="auto" w:sz="4" w:space="0"/>
            </w:tcBorders>
            <w:vAlign w:val="center"/>
          </w:tcPr>
          <w:p>
            <w:pPr>
              <w:widowControl/>
              <w:jc w:val="left"/>
              <w:rPr>
                <w:rFonts w:ascii="仿宋" w:hAnsi="仿宋" w:eastAsia="仿宋"/>
                <w:b/>
                <w:color w:val="000000"/>
                <w:sz w:val="24"/>
                <w:szCs w:val="24"/>
              </w:rPr>
            </w:pPr>
          </w:p>
        </w:tc>
        <w:tc>
          <w:tcPr>
            <w:tcW w:w="600" w:type="dxa"/>
            <w:gridSpan w:val="2"/>
            <w:vMerge w:val="continue"/>
            <w:tcBorders>
              <w:top w:val="single" w:color="auto" w:sz="4" w:space="0"/>
              <w:left w:val="nil"/>
              <w:bottom w:val="nil"/>
              <w:right w:val="single" w:color="auto" w:sz="4" w:space="0"/>
            </w:tcBorders>
            <w:vAlign w:val="center"/>
          </w:tcPr>
          <w:p>
            <w:pPr>
              <w:widowControl/>
              <w:jc w:val="left"/>
              <w:rPr>
                <w:rFonts w:ascii="仿宋" w:hAnsi="仿宋" w:eastAsia="仿宋"/>
                <w:b/>
                <w:color w:val="000000"/>
                <w:sz w:val="24"/>
                <w:szCs w:val="24"/>
              </w:rPr>
            </w:pPr>
          </w:p>
        </w:tc>
        <w:tc>
          <w:tcPr>
            <w:tcW w:w="600" w:type="dxa"/>
            <w:gridSpan w:val="2"/>
            <w:vMerge w:val="continue"/>
            <w:tcBorders>
              <w:top w:val="single" w:color="auto" w:sz="4" w:space="0"/>
              <w:left w:val="nil"/>
              <w:bottom w:val="nil"/>
              <w:right w:val="single" w:color="auto" w:sz="4" w:space="0"/>
            </w:tcBorders>
            <w:vAlign w:val="center"/>
          </w:tcPr>
          <w:p>
            <w:pPr>
              <w:widowControl/>
              <w:jc w:val="left"/>
              <w:rPr>
                <w:rFonts w:ascii="仿宋" w:hAnsi="仿宋" w:eastAsia="仿宋"/>
                <w:b/>
                <w:color w:val="000000"/>
                <w:sz w:val="24"/>
                <w:szCs w:val="24"/>
              </w:rPr>
            </w:pPr>
          </w:p>
        </w:tc>
        <w:tc>
          <w:tcPr>
            <w:tcW w:w="1278" w:type="dxa"/>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是否中小企业</w:t>
            </w:r>
          </w:p>
        </w:tc>
        <w:tc>
          <w:tcPr>
            <w:tcW w:w="1420" w:type="dxa"/>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企业全称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8" w:type="dxa"/>
            <w:gridSpan w:val="2"/>
            <w:tcBorders>
              <w:top w:val="single" w:color="auto" w:sz="4" w:space="0"/>
              <w:left w:val="single" w:color="auto" w:sz="4" w:space="0"/>
              <w:bottom w:val="nil"/>
              <w:right w:val="single" w:color="auto" w:sz="4" w:space="0"/>
            </w:tcBorders>
            <w:vAlign w:val="center"/>
          </w:tcPr>
          <w:p>
            <w:pPr>
              <w:widowControl/>
              <w:jc w:val="left"/>
              <w:rPr>
                <w:rFonts w:hint="eastAsia" w:ascii="仿宋" w:hAnsi="仿宋" w:eastAsia="仿宋"/>
                <w:b/>
                <w:color w:val="000000"/>
                <w:sz w:val="24"/>
                <w:szCs w:val="24"/>
              </w:rPr>
            </w:pPr>
          </w:p>
        </w:tc>
        <w:tc>
          <w:tcPr>
            <w:tcW w:w="998" w:type="dxa"/>
            <w:gridSpan w:val="3"/>
            <w:tcBorders>
              <w:top w:val="single" w:color="auto" w:sz="4" w:space="0"/>
              <w:left w:val="nil"/>
              <w:bottom w:val="nil"/>
              <w:right w:val="single" w:color="auto" w:sz="4" w:space="0"/>
            </w:tcBorders>
            <w:vAlign w:val="center"/>
          </w:tcPr>
          <w:p>
            <w:pPr>
              <w:widowControl/>
              <w:jc w:val="left"/>
              <w:rPr>
                <w:rFonts w:hint="eastAsia" w:ascii="仿宋" w:hAnsi="仿宋" w:eastAsia="仿宋"/>
                <w:b/>
                <w:color w:val="000000"/>
                <w:sz w:val="24"/>
                <w:szCs w:val="24"/>
              </w:rPr>
            </w:pPr>
          </w:p>
        </w:tc>
        <w:tc>
          <w:tcPr>
            <w:tcW w:w="992" w:type="dxa"/>
            <w:gridSpan w:val="2"/>
            <w:tcBorders>
              <w:top w:val="single" w:color="auto" w:sz="4" w:space="0"/>
              <w:left w:val="nil"/>
              <w:bottom w:val="nil"/>
              <w:right w:val="single" w:color="auto" w:sz="4" w:space="0"/>
            </w:tcBorders>
            <w:vAlign w:val="center"/>
          </w:tcPr>
          <w:p>
            <w:pPr>
              <w:widowControl/>
              <w:jc w:val="left"/>
              <w:rPr>
                <w:rFonts w:hint="eastAsia" w:ascii="仿宋" w:hAnsi="仿宋" w:eastAsia="仿宋"/>
                <w:b/>
                <w:color w:val="000000"/>
                <w:sz w:val="24"/>
                <w:szCs w:val="24"/>
              </w:rPr>
            </w:pPr>
          </w:p>
        </w:tc>
        <w:tc>
          <w:tcPr>
            <w:tcW w:w="992" w:type="dxa"/>
            <w:gridSpan w:val="2"/>
            <w:tcBorders>
              <w:top w:val="single" w:color="auto" w:sz="4" w:space="0"/>
              <w:left w:val="nil"/>
              <w:bottom w:val="nil"/>
              <w:right w:val="single" w:color="auto" w:sz="4" w:space="0"/>
            </w:tcBorders>
            <w:vAlign w:val="center"/>
          </w:tcPr>
          <w:p>
            <w:pPr>
              <w:widowControl/>
              <w:jc w:val="left"/>
              <w:rPr>
                <w:rFonts w:hint="eastAsia" w:ascii="仿宋" w:hAnsi="仿宋" w:eastAsia="仿宋"/>
                <w:b/>
                <w:color w:val="000000"/>
                <w:sz w:val="24"/>
                <w:szCs w:val="24"/>
              </w:rPr>
            </w:pPr>
          </w:p>
        </w:tc>
        <w:tc>
          <w:tcPr>
            <w:tcW w:w="851" w:type="dxa"/>
            <w:gridSpan w:val="2"/>
            <w:tcBorders>
              <w:top w:val="single" w:color="auto" w:sz="4" w:space="0"/>
              <w:left w:val="nil"/>
              <w:bottom w:val="nil"/>
              <w:right w:val="single" w:color="auto" w:sz="4" w:space="0"/>
            </w:tcBorders>
            <w:vAlign w:val="center"/>
          </w:tcPr>
          <w:p>
            <w:pPr>
              <w:widowControl/>
              <w:jc w:val="left"/>
              <w:rPr>
                <w:rFonts w:hint="eastAsia" w:ascii="仿宋" w:hAnsi="仿宋" w:eastAsia="仿宋"/>
                <w:b/>
                <w:color w:val="000000"/>
                <w:sz w:val="24"/>
                <w:szCs w:val="24"/>
              </w:rPr>
            </w:pPr>
          </w:p>
        </w:tc>
        <w:tc>
          <w:tcPr>
            <w:tcW w:w="1421" w:type="dxa"/>
            <w:gridSpan w:val="2"/>
            <w:tcBorders>
              <w:top w:val="single" w:color="auto" w:sz="4" w:space="0"/>
              <w:left w:val="nil"/>
              <w:bottom w:val="nil"/>
              <w:right w:val="single" w:color="auto" w:sz="4" w:space="0"/>
            </w:tcBorders>
            <w:vAlign w:val="center"/>
          </w:tcPr>
          <w:p>
            <w:pPr>
              <w:widowControl/>
              <w:jc w:val="left"/>
              <w:rPr>
                <w:rFonts w:hint="eastAsia" w:ascii="仿宋" w:hAnsi="仿宋" w:eastAsia="仿宋"/>
                <w:b/>
                <w:color w:val="000000"/>
                <w:sz w:val="24"/>
                <w:szCs w:val="24"/>
              </w:rPr>
            </w:pPr>
          </w:p>
        </w:tc>
        <w:tc>
          <w:tcPr>
            <w:tcW w:w="1278" w:type="dxa"/>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color w:val="000000"/>
                <w:sz w:val="24"/>
                <w:szCs w:val="24"/>
              </w:rPr>
            </w:pPr>
          </w:p>
        </w:tc>
        <w:tc>
          <w:tcPr>
            <w:tcW w:w="1420" w:type="dxa"/>
            <w:tcBorders>
              <w:top w:val="single" w:color="auto" w:sz="4" w:space="0"/>
              <w:left w:val="nil"/>
              <w:bottom w:val="nil"/>
              <w:right w:val="single" w:color="auto" w:sz="4" w:space="0"/>
            </w:tcBorders>
            <w:vAlign w:val="center"/>
          </w:tcPr>
          <w:p>
            <w:pPr>
              <w:snapToGrid w:val="0"/>
              <w:spacing w:line="400" w:lineRule="exact"/>
              <w:jc w:val="center"/>
              <w:rPr>
                <w:rFonts w:hint="eastAsia" w:ascii="仿宋" w:hAnsi="仿宋" w:eastAsia="仿宋"/>
                <w:b/>
                <w:color w:val="00000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8"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w:t>
            </w:r>
          </w:p>
        </w:tc>
        <w:tc>
          <w:tcPr>
            <w:tcW w:w="998" w:type="dxa"/>
            <w:gridSpan w:val="3"/>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color w:val="000000"/>
                <w:sz w:val="24"/>
                <w:szCs w:val="24"/>
              </w:rPr>
            </w:pPr>
          </w:p>
        </w:tc>
        <w:tc>
          <w:tcPr>
            <w:tcW w:w="992" w:type="dxa"/>
            <w:gridSpan w:val="2"/>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color w:val="000000"/>
                <w:sz w:val="24"/>
                <w:szCs w:val="24"/>
              </w:rPr>
            </w:pPr>
          </w:p>
        </w:tc>
        <w:tc>
          <w:tcPr>
            <w:tcW w:w="992" w:type="dxa"/>
            <w:gridSpan w:val="2"/>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color w:val="000000"/>
                <w:sz w:val="24"/>
                <w:szCs w:val="24"/>
              </w:rPr>
            </w:pPr>
          </w:p>
        </w:tc>
        <w:tc>
          <w:tcPr>
            <w:tcW w:w="851" w:type="dxa"/>
            <w:gridSpan w:val="2"/>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color w:val="000000"/>
                <w:sz w:val="24"/>
                <w:szCs w:val="24"/>
              </w:rPr>
            </w:pPr>
          </w:p>
        </w:tc>
        <w:tc>
          <w:tcPr>
            <w:tcW w:w="1421" w:type="dxa"/>
            <w:gridSpan w:val="2"/>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color w:val="000000"/>
                <w:sz w:val="24"/>
                <w:szCs w:val="24"/>
              </w:rPr>
            </w:pPr>
          </w:p>
        </w:tc>
        <w:tc>
          <w:tcPr>
            <w:tcW w:w="1278" w:type="dxa"/>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color w:val="000000"/>
                <w:sz w:val="24"/>
                <w:szCs w:val="24"/>
              </w:rPr>
            </w:pPr>
          </w:p>
        </w:tc>
        <w:tc>
          <w:tcPr>
            <w:tcW w:w="1420" w:type="dxa"/>
            <w:tcBorders>
              <w:top w:val="single" w:color="auto" w:sz="4" w:space="0"/>
              <w:left w:val="nil"/>
              <w:bottom w:val="single" w:color="auto" w:sz="4" w:space="0"/>
              <w:right w:val="single" w:color="auto" w:sz="4" w:space="0"/>
            </w:tcBorders>
            <w:vAlign w:val="center"/>
          </w:tcPr>
          <w:p>
            <w:pPr>
              <w:snapToGrid w:val="0"/>
              <w:spacing w:line="400" w:lineRule="exact"/>
              <w:jc w:val="center"/>
              <w:rPr>
                <w:rFonts w:hint="eastAsia" w:ascii="仿宋" w:hAnsi="仿宋" w:eastAsia="仿宋"/>
                <w:b/>
                <w:color w:val="00000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050" w:type="dxa"/>
            <w:gridSpan w:val="15"/>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仿宋" w:hAnsi="仿宋" w:eastAsia="仿宋"/>
                <w:b/>
                <w:sz w:val="24"/>
                <w:szCs w:val="24"/>
              </w:rPr>
            </w:pPr>
            <w:r>
              <w:rPr>
                <w:rFonts w:hint="eastAsia" w:ascii="仿宋" w:hAnsi="仿宋" w:eastAsia="仿宋"/>
                <w:b/>
                <w:sz w:val="24"/>
                <w:szCs w:val="24"/>
              </w:rPr>
              <w:t>投标总价合计金额大写：                                小写：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00"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rPr>
                <w:rFonts w:hint="eastAsia" w:ascii="仿宋" w:hAnsi="仿宋" w:eastAsia="仿宋"/>
                <w:sz w:val="24"/>
                <w:szCs w:val="24"/>
              </w:rPr>
            </w:pPr>
            <w:r>
              <w:rPr>
                <w:rFonts w:hint="eastAsia" w:ascii="仿宋" w:hAnsi="仿宋" w:eastAsia="仿宋"/>
                <w:sz w:val="24"/>
                <w:szCs w:val="24"/>
              </w:rPr>
              <w:t>备注</w:t>
            </w:r>
          </w:p>
        </w:tc>
        <w:tc>
          <w:tcPr>
            <w:tcW w:w="8516" w:type="dxa"/>
            <w:gridSpan w:val="14"/>
            <w:tcBorders>
              <w:top w:val="single" w:color="auto" w:sz="4" w:space="0"/>
              <w:left w:val="nil"/>
              <w:bottom w:val="single" w:color="auto" w:sz="4" w:space="0"/>
              <w:right w:val="single" w:color="auto" w:sz="4" w:space="0"/>
            </w:tcBorders>
            <w:vAlign w:val="center"/>
          </w:tcPr>
          <w:p>
            <w:pPr>
              <w:snapToGrid w:val="0"/>
              <w:jc w:val="left"/>
              <w:rPr>
                <w:rFonts w:hint="eastAsia"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1、此表应按项目的明细情况列项填报,在填写时，如上表不适合本项目的实际情况，可在确保投标明细内容完整的情况下，根据上表格式自行划表填写。</w:t>
            </w:r>
          </w:p>
          <w:p>
            <w:pPr>
              <w:snapToGrid w:val="0"/>
              <w:rPr>
                <w:rFonts w:hint="eastAsia"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pPr>
              <w:snapToGrid w:val="0"/>
              <w:rPr>
                <w:rFonts w:hint="eastAsia" w:ascii="仿宋" w:hAnsi="仿宋" w:eastAsia="仿宋"/>
                <w:sz w:val="24"/>
                <w:szCs w:val="24"/>
              </w:rPr>
            </w:pPr>
            <w:r>
              <w:rPr>
                <w:rFonts w:hint="eastAsia" w:ascii="仿宋" w:hAnsi="仿宋" w:eastAsia="仿宋"/>
                <w:sz w:val="24"/>
                <w:szCs w:val="24"/>
              </w:rPr>
              <w:t>3、报价中不允许出现报价优惠等字样,投标总价合计金额应与明细报价汇总相等。</w:t>
            </w:r>
          </w:p>
        </w:tc>
      </w:tr>
    </w:tbl>
    <w:p>
      <w:pPr>
        <w:snapToGrid w:val="0"/>
        <w:spacing w:before="240" w:after="50" w:line="400" w:lineRule="exact"/>
        <w:jc w:val="left"/>
        <w:rPr>
          <w:rFonts w:hint="eastAsia" w:ascii="仿宋" w:hAnsi="仿宋" w:eastAsia="仿宋"/>
          <w:sz w:val="30"/>
          <w:szCs w:val="30"/>
        </w:rPr>
      </w:pPr>
      <w:r>
        <w:rPr>
          <w:rFonts w:hint="eastAsia" w:ascii="仿宋" w:hAnsi="仿宋" w:eastAsia="仿宋"/>
          <w:sz w:val="30"/>
          <w:szCs w:val="30"/>
        </w:rPr>
        <w:t>授权代表签名：</w:t>
      </w:r>
    </w:p>
    <w:p>
      <w:pPr>
        <w:snapToGrid w:val="0"/>
        <w:spacing w:before="240" w:after="50" w:line="400" w:lineRule="exact"/>
        <w:jc w:val="left"/>
        <w:rPr>
          <w:rFonts w:hint="eastAsia" w:ascii="仿宋" w:hAnsi="仿宋" w:eastAsia="仿宋"/>
          <w:sz w:val="30"/>
          <w:szCs w:val="30"/>
        </w:rPr>
      </w:pPr>
      <w:r>
        <w:rPr>
          <w:rFonts w:hint="eastAsia" w:ascii="仿宋" w:hAnsi="仿宋" w:eastAsia="仿宋"/>
          <w:sz w:val="30"/>
          <w:szCs w:val="30"/>
        </w:rPr>
        <w:t>日期：</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Univers 57 Condensed">
    <w:altName w:val="宋体"/>
    <w:panose1 w:val="00000000000000000000"/>
    <w:charset w:val="86"/>
    <w:family w:val="swiss"/>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SF NS Text">
    <w:altName w:val="MingLiU-ExtB"/>
    <w:panose1 w:val="00000000000000000000"/>
    <w:charset w:val="88"/>
    <w:family w:val="roman"/>
    <w:pitch w:val="default"/>
    <w:sig w:usb0="00000000" w:usb1="00000000" w:usb2="00000010" w:usb3="00000000" w:csb0="00100000" w:csb1="00000000"/>
  </w:font>
  <w:font w:name="仿宋">
    <w:panose1 w:val="02010609060101010101"/>
    <w:charset w:val="86"/>
    <w:family w:val="modern"/>
    <w:pitch w:val="default"/>
    <w:sig w:usb0="800002BF" w:usb1="38CF7CFA" w:usb2="00000016" w:usb3="00000000" w:csb0="00040001" w:csb1="00000000"/>
  </w:font>
  <w:font w:name="仿宋GB2312">
    <w:altName w:val="宋体"/>
    <w:panose1 w:val="00000000000000000000"/>
    <w:charset w:val="86"/>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楷体GB2312">
    <w:altName w:val="宋体"/>
    <w:panose1 w:val="00000000000000000000"/>
    <w:charset w:val="86"/>
    <w:family w:val="roman"/>
    <w:pitch w:val="default"/>
    <w:sig w:usb0="00000000" w:usb1="00000000" w:usb2="00000000" w:usb3="00000000" w:csb0="00000000" w:csb1="00000000"/>
  </w:font>
  <w:font w:name="Time">
    <w:altName w:val="微软雅黑"/>
    <w:panose1 w:val="00000000000000000000"/>
    <w:charset w:val="00"/>
    <w:family w:val="auto"/>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Malgun Gothic Semilight">
    <w:panose1 w:val="020B0502040204020203"/>
    <w:charset w:val="86"/>
    <w:family w:val="swiss"/>
    <w:pitch w:val="default"/>
    <w:sig w:usb0="900002AF" w:usb1="01D77CFB" w:usb2="00000012" w:usb3="00000000" w:csb0="203E01BD" w:csb1="D7FF0000"/>
  </w:font>
  <w:font w:name="楷体">
    <w:panose1 w:val="02010609060101010101"/>
    <w:charset w:val="86"/>
    <w:family w:val="auto"/>
    <w:pitch w:val="default"/>
    <w:sig w:usb0="800002BF" w:usb1="38CF7CFA" w:usb2="00000016" w:usb3="00000000" w:csb0="00040001" w:csb1="00000000"/>
  </w:font>
  <w:font w:name="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18"/>
      <w:lvlText w:val="%1."/>
      <w:lvlJc w:val="left"/>
      <w:pPr>
        <w:tabs>
          <w:tab w:val="left" w:pos="1200"/>
        </w:tabs>
        <w:ind w:left="1200" w:leftChars="400" w:hanging="360" w:hangingChars="200"/>
      </w:pPr>
    </w:lvl>
  </w:abstractNum>
  <w:abstractNum w:abstractNumId="1">
    <w:nsid w:val="FFFFFF88"/>
    <w:multiLevelType w:val="singleLevel"/>
    <w:tmpl w:val="FFFFFF88"/>
    <w:lvl w:ilvl="0" w:tentative="0">
      <w:start w:val="1"/>
      <w:numFmt w:val="decimal"/>
      <w:pStyle w:val="11"/>
      <w:lvlText w:val="%1."/>
      <w:lvlJc w:val="left"/>
      <w:pPr>
        <w:tabs>
          <w:tab w:val="left" w:pos="360"/>
        </w:tabs>
        <w:ind w:left="360" w:hanging="360" w:hangingChars="200"/>
      </w:pPr>
    </w:lvl>
  </w:abstractNum>
  <w:abstractNum w:abstractNumId="2">
    <w:nsid w:val="05332D9B"/>
    <w:multiLevelType w:val="multilevel"/>
    <w:tmpl w:val="05332D9B"/>
    <w:lvl w:ilvl="0" w:tentative="0">
      <w:start w:val="1"/>
      <w:numFmt w:val="decimal"/>
      <w:pStyle w:val="214"/>
      <w:lvlText w:val="%1."/>
      <w:lvlJc w:val="left"/>
      <w:pPr>
        <w:ind w:left="920" w:hanging="36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3">
    <w:nsid w:val="557FD3DA"/>
    <w:multiLevelType w:val="singleLevel"/>
    <w:tmpl w:val="557FD3DA"/>
    <w:lvl w:ilvl="0" w:tentative="0">
      <w:start w:val="3"/>
      <w:numFmt w:val="chineseCounting"/>
      <w:pStyle w:val="187"/>
      <w:suff w:val="nothing"/>
      <w:lvlText w:val="%1、"/>
      <w:lvlJc w:val="left"/>
      <w:pPr>
        <w:ind w:left="0" w:firstLine="0"/>
      </w:pPr>
      <w:rPr>
        <w:rFonts w:cs="Times New Roman"/>
      </w:rPr>
    </w:lvl>
  </w:abstractNum>
  <w:abstractNum w:abstractNumId="4">
    <w:nsid w:val="69C33920"/>
    <w:multiLevelType w:val="multilevel"/>
    <w:tmpl w:val="69C33920"/>
    <w:lvl w:ilvl="0" w:tentative="0">
      <w:start w:val="1"/>
      <w:numFmt w:val="chineseCountingThousand"/>
      <w:pStyle w:val="213"/>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zJlNjJjYTBmMTY5MDIzNGMzM2Y4Y2IxMmViODhiNTgifQ=="/>
  </w:docVars>
  <w:rsids>
    <w:rsidRoot w:val="00D531F9"/>
    <w:rsid w:val="0000039A"/>
    <w:rsid w:val="000964EB"/>
    <w:rsid w:val="000C33A4"/>
    <w:rsid w:val="000F23AB"/>
    <w:rsid w:val="0012146F"/>
    <w:rsid w:val="001675B1"/>
    <w:rsid w:val="001B4E1B"/>
    <w:rsid w:val="00204CBC"/>
    <w:rsid w:val="002053F5"/>
    <w:rsid w:val="0023222D"/>
    <w:rsid w:val="002668B3"/>
    <w:rsid w:val="002801F2"/>
    <w:rsid w:val="0030443E"/>
    <w:rsid w:val="00392E3F"/>
    <w:rsid w:val="003978F4"/>
    <w:rsid w:val="003F44AD"/>
    <w:rsid w:val="00445F93"/>
    <w:rsid w:val="00471D4B"/>
    <w:rsid w:val="00487322"/>
    <w:rsid w:val="00631210"/>
    <w:rsid w:val="006B1973"/>
    <w:rsid w:val="006D769F"/>
    <w:rsid w:val="00700A3B"/>
    <w:rsid w:val="00704C5F"/>
    <w:rsid w:val="0072169D"/>
    <w:rsid w:val="007E226D"/>
    <w:rsid w:val="007F5A03"/>
    <w:rsid w:val="00884CEE"/>
    <w:rsid w:val="008D58FD"/>
    <w:rsid w:val="009C0CD7"/>
    <w:rsid w:val="009C249E"/>
    <w:rsid w:val="009C30C0"/>
    <w:rsid w:val="00A139B6"/>
    <w:rsid w:val="00A355E1"/>
    <w:rsid w:val="00A64A2B"/>
    <w:rsid w:val="00B54E9B"/>
    <w:rsid w:val="00BD3745"/>
    <w:rsid w:val="00C03E42"/>
    <w:rsid w:val="00C20532"/>
    <w:rsid w:val="00C247BE"/>
    <w:rsid w:val="00C51D1B"/>
    <w:rsid w:val="00C54DC0"/>
    <w:rsid w:val="00CB1A57"/>
    <w:rsid w:val="00D531F9"/>
    <w:rsid w:val="00E75123"/>
    <w:rsid w:val="00E9523B"/>
    <w:rsid w:val="00F60BD9"/>
    <w:rsid w:val="00F67C5B"/>
    <w:rsid w:val="00FA3C95"/>
    <w:rsid w:val="00FB6FC2"/>
    <w:rsid w:val="00FB7CBD"/>
    <w:rsid w:val="00FD1553"/>
    <w:rsid w:val="1CA012C4"/>
    <w:rsid w:val="2C337B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55"/>
    <w:qFormat/>
    <w:uiPriority w:val="0"/>
    <w:pPr>
      <w:autoSpaceDE w:val="0"/>
      <w:autoSpaceDN w:val="0"/>
      <w:adjustRightInd w:val="0"/>
      <w:spacing w:line="360" w:lineRule="auto"/>
      <w:jc w:val="center"/>
      <w:outlineLvl w:val="0"/>
    </w:pPr>
    <w:rPr>
      <w:rFonts w:ascii="Times New Roman" w:hAnsi="Times New Roman" w:eastAsia="隶书"/>
      <w:b/>
      <w:bCs/>
      <w:kern w:val="0"/>
      <w:sz w:val="36"/>
      <w:szCs w:val="36"/>
    </w:rPr>
  </w:style>
  <w:style w:type="paragraph" w:styleId="4">
    <w:name w:val="heading 2"/>
    <w:basedOn w:val="1"/>
    <w:next w:val="1"/>
    <w:link w:val="56"/>
    <w:qFormat/>
    <w:uiPriority w:val="0"/>
    <w:pPr>
      <w:keepNext/>
      <w:keepLines/>
      <w:spacing w:before="260" w:after="260" w:line="412" w:lineRule="auto"/>
      <w:outlineLvl w:val="1"/>
    </w:pPr>
    <w:rPr>
      <w:rFonts w:ascii="Arial" w:hAnsi="Arial" w:eastAsia="黑体"/>
      <w:b/>
      <w:bCs/>
      <w:sz w:val="32"/>
      <w:szCs w:val="32"/>
    </w:rPr>
  </w:style>
  <w:style w:type="paragraph" w:styleId="5">
    <w:name w:val="heading 3"/>
    <w:basedOn w:val="1"/>
    <w:next w:val="1"/>
    <w:link w:val="57"/>
    <w:semiHidden/>
    <w:unhideWhenUsed/>
    <w:qFormat/>
    <w:uiPriority w:val="0"/>
    <w:pPr>
      <w:keepNext/>
      <w:keepLines/>
      <w:spacing w:before="260" w:after="260" w:line="412" w:lineRule="auto"/>
      <w:outlineLvl w:val="2"/>
    </w:pPr>
    <w:rPr>
      <w:b/>
      <w:bCs/>
      <w:sz w:val="32"/>
      <w:szCs w:val="32"/>
    </w:rPr>
  </w:style>
  <w:style w:type="paragraph" w:styleId="6">
    <w:name w:val="heading 4"/>
    <w:basedOn w:val="1"/>
    <w:next w:val="1"/>
    <w:link w:val="58"/>
    <w:semiHidden/>
    <w:unhideWhenUsed/>
    <w:qFormat/>
    <w:uiPriority w:val="0"/>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59"/>
    <w:semiHidden/>
    <w:unhideWhenUsed/>
    <w:qFormat/>
    <w:uiPriority w:val="0"/>
    <w:pPr>
      <w:keepNext/>
      <w:keepLines/>
      <w:spacing w:before="280" w:after="290" w:line="372" w:lineRule="auto"/>
      <w:outlineLvl w:val="4"/>
    </w:pPr>
    <w:rPr>
      <w:rFonts w:ascii="Times New Roman" w:hAnsi="Times New Roman"/>
      <w:b/>
      <w:bCs/>
      <w:sz w:val="28"/>
      <w:szCs w:val="28"/>
    </w:rPr>
  </w:style>
  <w:style w:type="paragraph" w:styleId="8">
    <w:name w:val="heading 6"/>
    <w:basedOn w:val="1"/>
    <w:next w:val="1"/>
    <w:link w:val="60"/>
    <w:semiHidden/>
    <w:unhideWhenUsed/>
    <w:qFormat/>
    <w:uiPriority w:val="0"/>
    <w:pPr>
      <w:keepNext/>
      <w:keepLines/>
      <w:spacing w:before="240" w:after="64" w:line="316" w:lineRule="auto"/>
      <w:outlineLvl w:val="5"/>
    </w:pPr>
    <w:rPr>
      <w:rFonts w:ascii="Arial" w:hAnsi="Arial" w:eastAsia="黑体"/>
      <w:b/>
      <w:bCs/>
      <w:sz w:val="24"/>
      <w:szCs w:val="24"/>
    </w:rPr>
  </w:style>
  <w:style w:type="paragraph" w:styleId="9">
    <w:name w:val="heading 7"/>
    <w:basedOn w:val="1"/>
    <w:next w:val="1"/>
    <w:link w:val="61"/>
    <w:semiHidden/>
    <w:unhideWhenUsed/>
    <w:qFormat/>
    <w:uiPriority w:val="0"/>
    <w:pPr>
      <w:keepNext/>
      <w:keepLines/>
      <w:snapToGrid w:val="0"/>
      <w:spacing w:before="240" w:after="64" w:line="320" w:lineRule="atLeast"/>
      <w:jc w:val="center"/>
      <w:outlineLvl w:val="6"/>
    </w:pPr>
    <w:rPr>
      <w:rFonts w:ascii="宋体" w:hAnsi="宋体"/>
      <w:b/>
      <w:bCs/>
      <w:kern w:val="0"/>
      <w:sz w:val="24"/>
      <w:szCs w:val="24"/>
    </w:rPr>
  </w:style>
  <w:style w:type="character" w:default="1" w:styleId="45">
    <w:name w:val="Default Paragraph Font"/>
    <w:semiHidden/>
    <w:qFormat/>
    <w:uiPriority w:val="0"/>
  </w:style>
  <w:style w:type="table" w:default="1" w:styleId="43">
    <w:name w:val="Normal Table"/>
    <w:semiHidden/>
    <w:uiPriority w:val="0"/>
    <w:tblPr>
      <w:tblCellMar>
        <w:top w:w="0" w:type="dxa"/>
        <w:left w:w="108" w:type="dxa"/>
        <w:bottom w:w="0" w:type="dxa"/>
        <w:right w:w="108" w:type="dxa"/>
      </w:tblCellMar>
    </w:tblPr>
  </w:style>
  <w:style w:type="paragraph" w:styleId="2">
    <w:name w:val="Body Text"/>
    <w:basedOn w:val="1"/>
    <w:next w:val="1"/>
    <w:link w:val="67"/>
    <w:qFormat/>
    <w:uiPriority w:val="0"/>
    <w:pPr>
      <w:spacing w:after="120"/>
    </w:pPr>
  </w:style>
  <w:style w:type="paragraph" w:styleId="10">
    <w:name w:val="toc 7"/>
    <w:basedOn w:val="1"/>
    <w:next w:val="1"/>
    <w:uiPriority w:val="0"/>
    <w:pPr>
      <w:snapToGrid w:val="0"/>
      <w:spacing w:line="600" w:lineRule="exact"/>
      <w:ind w:left="3120"/>
      <w:jc w:val="left"/>
    </w:pPr>
    <w:rPr>
      <w:rFonts w:ascii="Times New Roman" w:hAnsi="Times New Roman"/>
      <w:kern w:val="0"/>
      <w:sz w:val="18"/>
      <w:szCs w:val="18"/>
    </w:rPr>
  </w:style>
  <w:style w:type="paragraph" w:styleId="11">
    <w:name w:val="List Number"/>
    <w:basedOn w:val="1"/>
    <w:uiPriority w:val="0"/>
    <w:pPr>
      <w:widowControl/>
      <w:numPr>
        <w:ilvl w:val="0"/>
        <w:numId w:val="1"/>
      </w:numPr>
      <w:tabs>
        <w:tab w:val="left" w:pos="454"/>
        <w:tab w:val="left" w:pos="720"/>
        <w:tab w:val="clear" w:pos="360"/>
      </w:tabs>
      <w:ind w:left="454" w:hanging="284" w:firstLineChars="0"/>
      <w:jc w:val="left"/>
    </w:pPr>
    <w:rPr>
      <w:rFonts w:ascii="Times New Roman" w:hAnsi="Times New Roman"/>
      <w:kern w:val="0"/>
      <w:sz w:val="24"/>
      <w:szCs w:val="20"/>
    </w:rPr>
  </w:style>
  <w:style w:type="paragraph" w:styleId="12">
    <w:name w:val="Normal Indent"/>
    <w:basedOn w:val="1"/>
    <w:link w:val="63"/>
    <w:uiPriority w:val="0"/>
    <w:pPr>
      <w:ind w:firstLine="420"/>
    </w:pPr>
    <w:rPr>
      <w:rFonts w:asciiTheme="minorHAnsi" w:hAnsiTheme="minorHAnsi" w:eastAsiaTheme="minorEastAsia" w:cstheme="minorBidi"/>
    </w:rPr>
  </w:style>
  <w:style w:type="paragraph" w:styleId="13">
    <w:name w:val="caption"/>
    <w:basedOn w:val="1"/>
    <w:next w:val="1"/>
    <w:link w:val="154"/>
    <w:semiHidden/>
    <w:unhideWhenUsed/>
    <w:qFormat/>
    <w:uiPriority w:val="0"/>
    <w:pPr>
      <w:spacing w:before="152" w:after="160"/>
    </w:pPr>
    <w:rPr>
      <w:rFonts w:ascii="Arial" w:hAnsi="Arial" w:eastAsia="黑体" w:cs="Arial"/>
      <w:sz w:val="20"/>
      <w:szCs w:val="20"/>
    </w:rPr>
  </w:style>
  <w:style w:type="paragraph" w:styleId="14">
    <w:name w:val="Document Map"/>
    <w:basedOn w:val="1"/>
    <w:link w:val="150"/>
    <w:uiPriority w:val="0"/>
    <w:rPr>
      <w:rFonts w:ascii="宋体"/>
      <w:sz w:val="18"/>
      <w:szCs w:val="18"/>
    </w:rPr>
  </w:style>
  <w:style w:type="paragraph" w:styleId="15">
    <w:name w:val="annotation text"/>
    <w:basedOn w:val="1"/>
    <w:link w:val="65"/>
    <w:uiPriority w:val="0"/>
    <w:pPr>
      <w:jc w:val="left"/>
    </w:pPr>
  </w:style>
  <w:style w:type="paragraph" w:styleId="16">
    <w:name w:val="Body Text 3"/>
    <w:basedOn w:val="1"/>
    <w:link w:val="72"/>
    <w:uiPriority w:val="0"/>
    <w:pPr>
      <w:snapToGrid w:val="0"/>
      <w:spacing w:before="50" w:after="50"/>
    </w:pPr>
    <w:rPr>
      <w:rFonts w:ascii="Times New Roman" w:hAnsi="宋体" w:eastAsia="仿宋_GB2312"/>
      <w:b/>
      <w:bCs/>
      <w:sz w:val="24"/>
      <w:szCs w:val="20"/>
    </w:rPr>
  </w:style>
  <w:style w:type="paragraph" w:styleId="17">
    <w:name w:val="Body Text Indent"/>
    <w:basedOn w:val="1"/>
    <w:link w:val="68"/>
    <w:uiPriority w:val="0"/>
    <w:pPr>
      <w:spacing w:line="200" w:lineRule="exact"/>
      <w:ind w:firstLine="301"/>
    </w:pPr>
    <w:rPr>
      <w:rFonts w:ascii="宋体" w:hAnsi="Courier New"/>
      <w:spacing w:val="-4"/>
      <w:sz w:val="18"/>
      <w:szCs w:val="20"/>
    </w:rPr>
  </w:style>
  <w:style w:type="paragraph" w:styleId="18">
    <w:name w:val="List Number 3"/>
    <w:basedOn w:val="1"/>
    <w:uiPriority w:val="0"/>
    <w:pPr>
      <w:numPr>
        <w:ilvl w:val="0"/>
        <w:numId w:val="2"/>
      </w:numPr>
      <w:ind w:left="0" w:leftChars="0" w:firstLine="0" w:firstLineChars="0"/>
    </w:pPr>
    <w:rPr>
      <w:rFonts w:ascii="Times New Roman" w:hAnsi="Times New Roman"/>
      <w:szCs w:val="24"/>
    </w:rPr>
  </w:style>
  <w:style w:type="paragraph" w:styleId="19">
    <w:name w:val="List 2"/>
    <w:basedOn w:val="1"/>
    <w:uiPriority w:val="0"/>
    <w:pPr>
      <w:ind w:left="100" w:leftChars="200" w:hanging="200" w:hangingChars="200"/>
    </w:pPr>
    <w:rPr>
      <w:rFonts w:ascii="Times New Roman" w:hAnsi="Times New Roman"/>
      <w:sz w:val="28"/>
      <w:szCs w:val="24"/>
    </w:rPr>
  </w:style>
  <w:style w:type="paragraph" w:styleId="20">
    <w:name w:val="toc 5"/>
    <w:basedOn w:val="1"/>
    <w:next w:val="1"/>
    <w:uiPriority w:val="0"/>
    <w:pPr>
      <w:snapToGrid w:val="0"/>
      <w:spacing w:line="600" w:lineRule="exact"/>
      <w:ind w:left="2080"/>
      <w:jc w:val="left"/>
    </w:pPr>
    <w:rPr>
      <w:rFonts w:ascii="Times New Roman" w:hAnsi="Times New Roman"/>
      <w:kern w:val="0"/>
      <w:sz w:val="18"/>
      <w:szCs w:val="18"/>
    </w:rPr>
  </w:style>
  <w:style w:type="paragraph" w:styleId="21">
    <w:name w:val="toc 3"/>
    <w:basedOn w:val="1"/>
    <w:next w:val="1"/>
    <w:uiPriority w:val="0"/>
    <w:pPr>
      <w:ind w:left="840" w:leftChars="400"/>
    </w:pPr>
  </w:style>
  <w:style w:type="paragraph" w:styleId="22">
    <w:name w:val="Plain Text"/>
    <w:basedOn w:val="1"/>
    <w:link w:val="152"/>
    <w:uiPriority w:val="0"/>
    <w:pPr>
      <w:spacing w:beforeLines="50" w:line="400" w:lineRule="exact"/>
    </w:pPr>
    <w:rPr>
      <w:rFonts w:ascii="宋体" w:hAnsi="Courier New"/>
      <w:sz w:val="24"/>
      <w:szCs w:val="24"/>
    </w:rPr>
  </w:style>
  <w:style w:type="paragraph" w:styleId="23">
    <w:name w:val="toc 8"/>
    <w:basedOn w:val="1"/>
    <w:next w:val="1"/>
    <w:uiPriority w:val="0"/>
    <w:pPr>
      <w:snapToGrid w:val="0"/>
      <w:spacing w:line="600" w:lineRule="exact"/>
      <w:ind w:left="3640"/>
      <w:jc w:val="left"/>
    </w:pPr>
    <w:rPr>
      <w:rFonts w:ascii="Times New Roman" w:hAnsi="Times New Roman"/>
      <w:kern w:val="0"/>
      <w:sz w:val="18"/>
      <w:szCs w:val="18"/>
    </w:rPr>
  </w:style>
  <w:style w:type="paragraph" w:styleId="24">
    <w:name w:val="Date"/>
    <w:basedOn w:val="1"/>
    <w:next w:val="1"/>
    <w:link w:val="151"/>
    <w:uiPriority w:val="0"/>
    <w:pPr>
      <w:ind w:left="2500" w:leftChars="2500"/>
    </w:pPr>
    <w:rPr>
      <w:rFonts w:ascii="Times New Roman" w:hAnsi="Times New Roman" w:eastAsia="楷体_GB2312"/>
      <w:sz w:val="32"/>
      <w:szCs w:val="20"/>
    </w:rPr>
  </w:style>
  <w:style w:type="paragraph" w:styleId="25">
    <w:name w:val="Body Text Indent 2"/>
    <w:basedOn w:val="1"/>
    <w:link w:val="73"/>
    <w:uiPriority w:val="0"/>
    <w:pPr>
      <w:snapToGrid w:val="0"/>
      <w:ind w:firstLine="542" w:firstLineChars="225"/>
    </w:pPr>
    <w:rPr>
      <w:rFonts w:ascii="仿宋_GB2312" w:hAnsi="宋体" w:cs="Arial"/>
      <w:b/>
      <w:bCs/>
      <w:color w:val="000000"/>
      <w:sz w:val="24"/>
      <w:szCs w:val="24"/>
    </w:rPr>
  </w:style>
  <w:style w:type="paragraph" w:styleId="26">
    <w:name w:val="Balloon Text"/>
    <w:basedOn w:val="1"/>
    <w:link w:val="78"/>
    <w:uiPriority w:val="0"/>
    <w:rPr>
      <w:sz w:val="18"/>
      <w:szCs w:val="18"/>
    </w:rPr>
  </w:style>
  <w:style w:type="paragraph" w:styleId="27">
    <w:name w:val="footer"/>
    <w:basedOn w:val="1"/>
    <w:link w:val="54"/>
    <w:uiPriority w:val="0"/>
    <w:pPr>
      <w:tabs>
        <w:tab w:val="center" w:pos="4153"/>
        <w:tab w:val="right" w:pos="8306"/>
      </w:tabs>
      <w:snapToGrid w:val="0"/>
      <w:jc w:val="left"/>
    </w:pPr>
    <w:rPr>
      <w:sz w:val="18"/>
      <w:szCs w:val="18"/>
    </w:rPr>
  </w:style>
  <w:style w:type="paragraph" w:styleId="28">
    <w:name w:val="header"/>
    <w:basedOn w:val="1"/>
    <w:link w:val="53"/>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uiPriority w:val="0"/>
    <w:rPr>
      <w:rFonts w:ascii="Times New Roman" w:hAnsi="Times New Roman"/>
      <w:szCs w:val="24"/>
    </w:rPr>
  </w:style>
  <w:style w:type="paragraph" w:styleId="30">
    <w:name w:val="toc 4"/>
    <w:basedOn w:val="1"/>
    <w:next w:val="1"/>
    <w:uiPriority w:val="0"/>
    <w:pPr>
      <w:snapToGrid w:val="0"/>
      <w:spacing w:line="600" w:lineRule="exact"/>
      <w:ind w:left="1560"/>
      <w:jc w:val="left"/>
    </w:pPr>
    <w:rPr>
      <w:rFonts w:ascii="Times New Roman" w:hAnsi="Times New Roman"/>
      <w:kern w:val="0"/>
      <w:sz w:val="18"/>
      <w:szCs w:val="18"/>
    </w:rPr>
  </w:style>
  <w:style w:type="paragraph" w:styleId="31">
    <w:name w:val="List"/>
    <w:basedOn w:val="1"/>
    <w:uiPriority w:val="0"/>
    <w:pPr>
      <w:ind w:left="200" w:hanging="200" w:hangingChars="200"/>
    </w:pPr>
    <w:rPr>
      <w:rFonts w:ascii="Times New Roman" w:hAnsi="Times New Roman"/>
      <w:sz w:val="28"/>
      <w:szCs w:val="24"/>
    </w:rPr>
  </w:style>
  <w:style w:type="paragraph" w:styleId="32">
    <w:name w:val="footnote text"/>
    <w:basedOn w:val="1"/>
    <w:link w:val="64"/>
    <w:uiPriority w:val="0"/>
    <w:pPr>
      <w:snapToGrid w:val="0"/>
      <w:jc w:val="left"/>
    </w:pPr>
    <w:rPr>
      <w:sz w:val="18"/>
      <w:szCs w:val="18"/>
    </w:rPr>
  </w:style>
  <w:style w:type="paragraph" w:styleId="33">
    <w:name w:val="toc 6"/>
    <w:basedOn w:val="1"/>
    <w:next w:val="1"/>
    <w:uiPriority w:val="0"/>
    <w:pPr>
      <w:snapToGrid w:val="0"/>
      <w:spacing w:line="600" w:lineRule="exact"/>
      <w:ind w:left="2600"/>
      <w:jc w:val="left"/>
    </w:pPr>
    <w:rPr>
      <w:rFonts w:ascii="Times New Roman" w:hAnsi="Times New Roman"/>
      <w:kern w:val="0"/>
      <w:sz w:val="18"/>
      <w:szCs w:val="18"/>
    </w:rPr>
  </w:style>
  <w:style w:type="paragraph" w:styleId="34">
    <w:name w:val="Body Text Indent 3"/>
    <w:basedOn w:val="1"/>
    <w:link w:val="74"/>
    <w:uiPriority w:val="0"/>
    <w:pPr>
      <w:snapToGrid w:val="0"/>
      <w:ind w:firstLine="480" w:firstLineChars="200"/>
      <w:jc w:val="left"/>
    </w:pPr>
    <w:rPr>
      <w:rFonts w:ascii="仿宋_GB2312" w:hAnsi="宋体" w:eastAsia="仿宋_GB2312"/>
      <w:color w:val="000000"/>
      <w:sz w:val="24"/>
      <w:szCs w:val="24"/>
    </w:rPr>
  </w:style>
  <w:style w:type="paragraph" w:styleId="35">
    <w:name w:val="toc 2"/>
    <w:basedOn w:val="1"/>
    <w:next w:val="1"/>
    <w:uiPriority w:val="0"/>
    <w:pPr>
      <w:ind w:left="420" w:leftChars="200"/>
    </w:pPr>
  </w:style>
  <w:style w:type="paragraph" w:styleId="36">
    <w:name w:val="toc 9"/>
    <w:basedOn w:val="1"/>
    <w:next w:val="1"/>
    <w:uiPriority w:val="0"/>
    <w:pPr>
      <w:snapToGrid w:val="0"/>
      <w:spacing w:line="600" w:lineRule="exact"/>
      <w:ind w:left="4160"/>
      <w:jc w:val="left"/>
    </w:pPr>
    <w:rPr>
      <w:rFonts w:ascii="Times New Roman" w:hAnsi="Times New Roman"/>
      <w:kern w:val="0"/>
      <w:sz w:val="18"/>
      <w:szCs w:val="18"/>
    </w:rPr>
  </w:style>
  <w:style w:type="paragraph" w:styleId="37">
    <w:name w:val="Body Text 2"/>
    <w:basedOn w:val="1"/>
    <w:link w:val="71"/>
    <w:uiPriority w:val="0"/>
    <w:pPr>
      <w:widowControl/>
      <w:snapToGrid w:val="0"/>
      <w:spacing w:before="50" w:line="400" w:lineRule="exact"/>
      <w:jc w:val="left"/>
    </w:pPr>
    <w:rPr>
      <w:rFonts w:ascii="宋体" w:hAnsi="宋体"/>
      <w:color w:val="000000"/>
      <w:sz w:val="24"/>
      <w:szCs w:val="24"/>
    </w:rPr>
  </w:style>
  <w:style w:type="paragraph" w:styleId="38">
    <w:name w:val="HTML Preformatted"/>
    <w:basedOn w:val="1"/>
    <w:link w:val="62"/>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39">
    <w:name w:val="Normal (Web)"/>
    <w:basedOn w:val="1"/>
    <w:uiPriority w:val="0"/>
    <w:pPr>
      <w:widowControl/>
      <w:spacing w:before="100" w:beforeAutospacing="1" w:after="100" w:afterAutospacing="1"/>
      <w:jc w:val="left"/>
    </w:pPr>
    <w:rPr>
      <w:rFonts w:ascii="宋体" w:hAnsi="宋体" w:cs="宋体"/>
      <w:kern w:val="0"/>
      <w:sz w:val="24"/>
      <w:szCs w:val="24"/>
    </w:rPr>
  </w:style>
  <w:style w:type="paragraph" w:styleId="40">
    <w:name w:val="Title"/>
    <w:basedOn w:val="1"/>
    <w:next w:val="1"/>
    <w:link w:val="148"/>
    <w:qFormat/>
    <w:uiPriority w:val="0"/>
    <w:pPr>
      <w:spacing w:before="240" w:after="60"/>
      <w:jc w:val="center"/>
      <w:outlineLvl w:val="0"/>
    </w:pPr>
    <w:rPr>
      <w:rFonts w:ascii="Cambria" w:hAnsi="Cambria"/>
      <w:b/>
      <w:bCs/>
      <w:kern w:val="0"/>
      <w:sz w:val="32"/>
      <w:szCs w:val="32"/>
    </w:rPr>
  </w:style>
  <w:style w:type="paragraph" w:styleId="41">
    <w:name w:val="annotation subject"/>
    <w:basedOn w:val="15"/>
    <w:next w:val="15"/>
    <w:link w:val="77"/>
    <w:uiPriority w:val="0"/>
    <w:rPr>
      <w:b/>
      <w:bCs/>
    </w:rPr>
  </w:style>
  <w:style w:type="paragraph" w:styleId="42">
    <w:name w:val="Body Text First Indent"/>
    <w:basedOn w:val="2"/>
    <w:next w:val="1"/>
    <w:link w:val="70"/>
    <w:qFormat/>
    <w:uiPriority w:val="0"/>
    <w:pPr>
      <w:ind w:firstLine="420" w:firstLineChars="100"/>
    </w:pPr>
  </w:style>
  <w:style w:type="table" w:styleId="44">
    <w:name w:val="Table Grid"/>
    <w:basedOn w:val="43"/>
    <w:uiPriority w:val="0"/>
    <w:rPr>
      <w:rFonts w:ascii="Calibri" w:hAnsi="Calibri" w:eastAsia="宋体"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qFormat/>
    <w:uiPriority w:val="0"/>
    <w:rPr>
      <w:rFonts w:hint="default" w:ascii="Times New Roman" w:hAnsi="Times New Roman" w:cs="Times New Roman"/>
      <w:b/>
    </w:rPr>
  </w:style>
  <w:style w:type="character" w:styleId="47">
    <w:name w:val="page number"/>
    <w:basedOn w:val="45"/>
    <w:uiPriority w:val="0"/>
    <w:rPr>
      <w:rFonts w:hint="default" w:ascii="Times New Roman" w:hAnsi="Times New Roman" w:cs="Times New Roman"/>
    </w:rPr>
  </w:style>
  <w:style w:type="character" w:styleId="48">
    <w:name w:val="FollowedHyperlink"/>
    <w:uiPriority w:val="0"/>
    <w:rPr>
      <w:color w:val="800080"/>
      <w:u w:val="single"/>
    </w:rPr>
  </w:style>
  <w:style w:type="character" w:styleId="49">
    <w:name w:val="Emphasis"/>
    <w:qFormat/>
    <w:uiPriority w:val="0"/>
    <w:rPr>
      <w:color w:val="CC0033"/>
    </w:rPr>
  </w:style>
  <w:style w:type="character" w:styleId="50">
    <w:name w:val="Hyperlink"/>
    <w:basedOn w:val="45"/>
    <w:uiPriority w:val="0"/>
    <w:rPr>
      <w:color w:val="0000FF"/>
      <w:u w:val="single"/>
    </w:rPr>
  </w:style>
  <w:style w:type="character" w:styleId="51">
    <w:name w:val="annotation reference"/>
    <w:uiPriority w:val="0"/>
    <w:rPr>
      <w:sz w:val="21"/>
      <w:szCs w:val="21"/>
    </w:rPr>
  </w:style>
  <w:style w:type="character" w:styleId="52">
    <w:name w:val="footnote reference"/>
    <w:uiPriority w:val="0"/>
    <w:rPr>
      <w:vertAlign w:val="superscript"/>
    </w:rPr>
  </w:style>
  <w:style w:type="character" w:customStyle="1" w:styleId="53">
    <w:name w:val="页眉 字符"/>
    <w:basedOn w:val="45"/>
    <w:link w:val="28"/>
    <w:qFormat/>
    <w:uiPriority w:val="99"/>
    <w:rPr>
      <w:sz w:val="18"/>
      <w:szCs w:val="18"/>
    </w:rPr>
  </w:style>
  <w:style w:type="character" w:customStyle="1" w:styleId="54">
    <w:name w:val="页脚 字符"/>
    <w:basedOn w:val="45"/>
    <w:link w:val="27"/>
    <w:qFormat/>
    <w:uiPriority w:val="99"/>
    <w:rPr>
      <w:sz w:val="18"/>
      <w:szCs w:val="18"/>
    </w:rPr>
  </w:style>
  <w:style w:type="character" w:customStyle="1" w:styleId="55">
    <w:name w:val="标题 1 字符"/>
    <w:basedOn w:val="45"/>
    <w:link w:val="3"/>
    <w:qFormat/>
    <w:uiPriority w:val="9"/>
    <w:rPr>
      <w:rFonts w:ascii="Times New Roman" w:hAnsi="Times New Roman" w:eastAsia="隶书" w:cs="Times New Roman"/>
      <w:b/>
      <w:bCs/>
      <w:kern w:val="0"/>
      <w:sz w:val="36"/>
      <w:szCs w:val="36"/>
    </w:rPr>
  </w:style>
  <w:style w:type="character" w:customStyle="1" w:styleId="56">
    <w:name w:val="标题 2 字符"/>
    <w:basedOn w:val="45"/>
    <w:link w:val="4"/>
    <w:semiHidden/>
    <w:qFormat/>
    <w:uiPriority w:val="9"/>
    <w:rPr>
      <w:rFonts w:ascii="Arial" w:hAnsi="Arial" w:eastAsia="黑体" w:cs="Times New Roman"/>
      <w:b/>
      <w:bCs/>
      <w:sz w:val="32"/>
      <w:szCs w:val="32"/>
    </w:rPr>
  </w:style>
  <w:style w:type="character" w:customStyle="1" w:styleId="57">
    <w:name w:val="标题 3 字符"/>
    <w:basedOn w:val="45"/>
    <w:link w:val="5"/>
    <w:semiHidden/>
    <w:qFormat/>
    <w:uiPriority w:val="0"/>
    <w:rPr>
      <w:rFonts w:ascii="Calibri" w:hAnsi="Calibri" w:eastAsia="宋体" w:cs="Times New Roman"/>
      <w:b/>
      <w:bCs/>
      <w:sz w:val="32"/>
      <w:szCs w:val="32"/>
    </w:rPr>
  </w:style>
  <w:style w:type="character" w:customStyle="1" w:styleId="58">
    <w:name w:val="标题 4 字符"/>
    <w:basedOn w:val="45"/>
    <w:link w:val="6"/>
    <w:semiHidden/>
    <w:qFormat/>
    <w:uiPriority w:val="9"/>
    <w:rPr>
      <w:rFonts w:ascii="Arial" w:hAnsi="Arial" w:eastAsia="黑体" w:cs="Times New Roman"/>
      <w:b/>
      <w:bCs/>
      <w:sz w:val="28"/>
      <w:szCs w:val="28"/>
    </w:rPr>
  </w:style>
  <w:style w:type="character" w:customStyle="1" w:styleId="59">
    <w:name w:val="标题 5 字符"/>
    <w:basedOn w:val="45"/>
    <w:link w:val="7"/>
    <w:semiHidden/>
    <w:qFormat/>
    <w:uiPriority w:val="9"/>
    <w:rPr>
      <w:rFonts w:ascii="Times New Roman" w:hAnsi="Times New Roman" w:eastAsia="宋体" w:cs="Times New Roman"/>
      <w:b/>
      <w:bCs/>
      <w:sz w:val="28"/>
      <w:szCs w:val="28"/>
    </w:rPr>
  </w:style>
  <w:style w:type="character" w:customStyle="1" w:styleId="60">
    <w:name w:val="标题 6 字符"/>
    <w:basedOn w:val="45"/>
    <w:link w:val="8"/>
    <w:semiHidden/>
    <w:qFormat/>
    <w:uiPriority w:val="9"/>
    <w:rPr>
      <w:rFonts w:ascii="Arial" w:hAnsi="Arial" w:eastAsia="黑体" w:cs="Times New Roman"/>
      <w:b/>
      <w:bCs/>
      <w:sz w:val="24"/>
      <w:szCs w:val="24"/>
    </w:rPr>
  </w:style>
  <w:style w:type="character" w:customStyle="1" w:styleId="61">
    <w:name w:val="标题 7 字符"/>
    <w:basedOn w:val="45"/>
    <w:link w:val="9"/>
    <w:semiHidden/>
    <w:qFormat/>
    <w:uiPriority w:val="9"/>
    <w:rPr>
      <w:rFonts w:ascii="宋体" w:hAnsi="宋体" w:eastAsia="宋体" w:cs="Times New Roman"/>
      <w:b/>
      <w:bCs/>
      <w:kern w:val="0"/>
      <w:sz w:val="24"/>
      <w:szCs w:val="24"/>
    </w:rPr>
  </w:style>
  <w:style w:type="character" w:customStyle="1" w:styleId="62">
    <w:name w:val="HTML 预设格式 字符"/>
    <w:basedOn w:val="45"/>
    <w:link w:val="38"/>
    <w:semiHidden/>
    <w:qFormat/>
    <w:uiPriority w:val="99"/>
    <w:rPr>
      <w:rFonts w:ascii="Courier New" w:hAnsi="Courier New" w:eastAsia="宋体" w:cs="Times New Roman"/>
      <w:sz w:val="20"/>
      <w:szCs w:val="20"/>
    </w:rPr>
  </w:style>
  <w:style w:type="character" w:customStyle="1" w:styleId="63">
    <w:name w:val="正文缩进 字符"/>
    <w:link w:val="12"/>
    <w:semiHidden/>
    <w:qFormat/>
    <w:locked/>
    <w:uiPriority w:val="0"/>
  </w:style>
  <w:style w:type="character" w:customStyle="1" w:styleId="64">
    <w:name w:val="脚注文本 字符"/>
    <w:basedOn w:val="45"/>
    <w:link w:val="32"/>
    <w:semiHidden/>
    <w:qFormat/>
    <w:uiPriority w:val="99"/>
    <w:rPr>
      <w:rFonts w:ascii="Calibri" w:hAnsi="Calibri" w:eastAsia="宋体" w:cs="Times New Roman"/>
      <w:sz w:val="18"/>
      <w:szCs w:val="18"/>
    </w:rPr>
  </w:style>
  <w:style w:type="character" w:customStyle="1" w:styleId="65">
    <w:name w:val="批注文字 字符"/>
    <w:basedOn w:val="45"/>
    <w:link w:val="15"/>
    <w:semiHidden/>
    <w:qFormat/>
    <w:uiPriority w:val="99"/>
    <w:rPr>
      <w:rFonts w:ascii="Calibri" w:hAnsi="Calibri" w:eastAsia="宋体" w:cs="Times New Roman"/>
    </w:rPr>
  </w:style>
  <w:style w:type="character" w:customStyle="1" w:styleId="66">
    <w:name w:val="标题 Char"/>
    <w:basedOn w:val="45"/>
    <w:qFormat/>
    <w:uiPriority w:val="0"/>
    <w:rPr>
      <w:rFonts w:eastAsia="宋体" w:asciiTheme="majorHAnsi" w:hAnsiTheme="majorHAnsi" w:cstheme="majorBidi"/>
      <w:b/>
      <w:bCs/>
      <w:sz w:val="32"/>
      <w:szCs w:val="32"/>
    </w:rPr>
  </w:style>
  <w:style w:type="character" w:customStyle="1" w:styleId="67">
    <w:name w:val="正文文本 字符"/>
    <w:basedOn w:val="45"/>
    <w:link w:val="2"/>
    <w:semiHidden/>
    <w:qFormat/>
    <w:uiPriority w:val="99"/>
    <w:rPr>
      <w:rFonts w:ascii="Calibri" w:hAnsi="Calibri" w:eastAsia="宋体" w:cs="Times New Roman"/>
    </w:rPr>
  </w:style>
  <w:style w:type="character" w:customStyle="1" w:styleId="68">
    <w:name w:val="正文文本缩进 字符"/>
    <w:basedOn w:val="45"/>
    <w:link w:val="17"/>
    <w:semiHidden/>
    <w:qFormat/>
    <w:uiPriority w:val="99"/>
    <w:rPr>
      <w:rFonts w:ascii="宋体" w:hAnsi="Courier New" w:eastAsia="宋体" w:cs="Times New Roman"/>
      <w:spacing w:val="-4"/>
      <w:sz w:val="18"/>
      <w:szCs w:val="20"/>
    </w:rPr>
  </w:style>
  <w:style w:type="character" w:customStyle="1" w:styleId="69">
    <w:name w:val="日期 Char"/>
    <w:basedOn w:val="45"/>
    <w:semiHidden/>
    <w:qFormat/>
    <w:uiPriority w:val="0"/>
    <w:rPr>
      <w:rFonts w:ascii="Calibri" w:hAnsi="Calibri" w:eastAsia="宋体" w:cs="Times New Roman"/>
    </w:rPr>
  </w:style>
  <w:style w:type="character" w:customStyle="1" w:styleId="70">
    <w:name w:val="正文首行缩进 字符"/>
    <w:basedOn w:val="67"/>
    <w:link w:val="42"/>
    <w:semiHidden/>
    <w:qFormat/>
    <w:uiPriority w:val="99"/>
    <w:rPr>
      <w:rFonts w:ascii="Calibri" w:hAnsi="Calibri" w:eastAsia="宋体" w:cs="Times New Roman"/>
    </w:rPr>
  </w:style>
  <w:style w:type="character" w:customStyle="1" w:styleId="71">
    <w:name w:val="正文文本 2 字符"/>
    <w:basedOn w:val="45"/>
    <w:link w:val="37"/>
    <w:semiHidden/>
    <w:qFormat/>
    <w:uiPriority w:val="0"/>
    <w:rPr>
      <w:rFonts w:ascii="宋体" w:hAnsi="宋体" w:eastAsia="宋体" w:cs="Times New Roman"/>
      <w:color w:val="000000"/>
      <w:sz w:val="24"/>
      <w:szCs w:val="24"/>
    </w:rPr>
  </w:style>
  <w:style w:type="character" w:customStyle="1" w:styleId="72">
    <w:name w:val="正文文本 3 字符"/>
    <w:basedOn w:val="45"/>
    <w:link w:val="16"/>
    <w:semiHidden/>
    <w:qFormat/>
    <w:uiPriority w:val="99"/>
    <w:rPr>
      <w:rFonts w:ascii="Times New Roman" w:hAnsi="宋体" w:eastAsia="仿宋_GB2312" w:cs="Times New Roman"/>
      <w:b/>
      <w:bCs/>
      <w:sz w:val="24"/>
      <w:szCs w:val="20"/>
    </w:rPr>
  </w:style>
  <w:style w:type="character" w:customStyle="1" w:styleId="73">
    <w:name w:val="正文文本缩进 2 字符"/>
    <w:basedOn w:val="45"/>
    <w:link w:val="25"/>
    <w:semiHidden/>
    <w:qFormat/>
    <w:uiPriority w:val="99"/>
    <w:rPr>
      <w:rFonts w:ascii="仿宋_GB2312" w:hAnsi="宋体" w:eastAsia="宋体" w:cs="Arial"/>
      <w:b/>
      <w:bCs/>
      <w:color w:val="000000"/>
      <w:sz w:val="24"/>
      <w:szCs w:val="24"/>
    </w:rPr>
  </w:style>
  <w:style w:type="character" w:customStyle="1" w:styleId="74">
    <w:name w:val="正文文本缩进 3 字符"/>
    <w:basedOn w:val="45"/>
    <w:link w:val="34"/>
    <w:semiHidden/>
    <w:qFormat/>
    <w:uiPriority w:val="99"/>
    <w:rPr>
      <w:rFonts w:ascii="仿宋_GB2312" w:hAnsi="宋体" w:eastAsia="仿宋_GB2312" w:cs="Times New Roman"/>
      <w:color w:val="000000"/>
      <w:sz w:val="24"/>
      <w:szCs w:val="24"/>
    </w:rPr>
  </w:style>
  <w:style w:type="character" w:customStyle="1" w:styleId="75">
    <w:name w:val="文档结构图 Char"/>
    <w:basedOn w:val="45"/>
    <w:semiHidden/>
    <w:qFormat/>
    <w:uiPriority w:val="0"/>
    <w:rPr>
      <w:rFonts w:ascii="宋体" w:hAnsi="Calibri" w:eastAsia="宋体" w:cs="Times New Roman"/>
      <w:sz w:val="18"/>
      <w:szCs w:val="18"/>
    </w:rPr>
  </w:style>
  <w:style w:type="character" w:customStyle="1" w:styleId="76">
    <w:name w:val="纯文本 Char"/>
    <w:basedOn w:val="45"/>
    <w:semiHidden/>
    <w:qFormat/>
    <w:uiPriority w:val="0"/>
    <w:rPr>
      <w:rFonts w:ascii="宋体" w:hAnsi="Courier New" w:eastAsia="宋体" w:cs="Courier New"/>
      <w:szCs w:val="21"/>
    </w:rPr>
  </w:style>
  <w:style w:type="character" w:customStyle="1" w:styleId="77">
    <w:name w:val="批注主题 字符"/>
    <w:basedOn w:val="65"/>
    <w:link w:val="41"/>
    <w:semiHidden/>
    <w:qFormat/>
    <w:uiPriority w:val="99"/>
    <w:rPr>
      <w:rFonts w:ascii="Calibri" w:hAnsi="Calibri" w:eastAsia="宋体" w:cs="Times New Roman"/>
      <w:b/>
      <w:bCs/>
    </w:rPr>
  </w:style>
  <w:style w:type="character" w:customStyle="1" w:styleId="78">
    <w:name w:val="批注框文本 字符"/>
    <w:basedOn w:val="45"/>
    <w:link w:val="26"/>
    <w:semiHidden/>
    <w:qFormat/>
    <w:uiPriority w:val="99"/>
    <w:rPr>
      <w:rFonts w:ascii="Calibri" w:hAnsi="Calibri" w:eastAsia="宋体" w:cs="Times New Roman"/>
      <w:sz w:val="18"/>
      <w:szCs w:val="18"/>
    </w:rPr>
  </w:style>
  <w:style w:type="character" w:customStyle="1" w:styleId="79">
    <w:name w:val="a Char"/>
    <w:link w:val="80"/>
    <w:qFormat/>
    <w:locked/>
    <w:uiPriority w:val="0"/>
    <w:rPr>
      <w:rFonts w:ascii="宋体" w:hAnsi="宋体" w:eastAsia="仿宋_GB2312"/>
      <w:sz w:val="24"/>
    </w:rPr>
  </w:style>
  <w:style w:type="paragraph" w:customStyle="1" w:styleId="80">
    <w:name w:val="a"/>
    <w:basedOn w:val="1"/>
    <w:link w:val="79"/>
    <w:qFormat/>
    <w:uiPriority w:val="0"/>
    <w:pPr>
      <w:widowControl/>
      <w:spacing w:before="100" w:beforeAutospacing="1" w:after="100" w:afterAutospacing="1"/>
      <w:jc w:val="left"/>
    </w:pPr>
    <w:rPr>
      <w:rFonts w:ascii="宋体" w:hAnsi="宋体" w:eastAsia="仿宋_GB2312" w:cstheme="minorBidi"/>
      <w:sz w:val="24"/>
    </w:rPr>
  </w:style>
  <w:style w:type="character" w:customStyle="1" w:styleId="81">
    <w:name w:val="列出段落1 Char"/>
    <w:link w:val="82"/>
    <w:qFormat/>
    <w:locked/>
    <w:uiPriority w:val="99"/>
    <w:rPr>
      <w:rFonts w:ascii="Calibri" w:hAnsi="Calibri" w:cs="Calibri"/>
      <w:szCs w:val="21"/>
    </w:rPr>
  </w:style>
  <w:style w:type="paragraph" w:customStyle="1" w:styleId="82">
    <w:name w:val="列出段落1"/>
    <w:basedOn w:val="1"/>
    <w:link w:val="81"/>
    <w:qFormat/>
    <w:uiPriority w:val="34"/>
    <w:pPr>
      <w:ind w:firstLine="420" w:firstLineChars="200"/>
    </w:pPr>
    <w:rPr>
      <w:rFonts w:cs="Calibri" w:eastAsiaTheme="minorEastAsia"/>
      <w:szCs w:val="21"/>
    </w:rPr>
  </w:style>
  <w:style w:type="paragraph" w:customStyle="1" w:styleId="83">
    <w:name w:val="a2"/>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84">
    <w:name w:val="大表 mt"/>
    <w:basedOn w:val="1"/>
    <w:qFormat/>
    <w:uiPriority w:val="99"/>
    <w:pPr>
      <w:widowControl/>
      <w:jc w:val="left"/>
    </w:pPr>
    <w:rPr>
      <w:rFonts w:ascii="宋体" w:hAnsi="宋体" w:cs="宋体"/>
      <w:kern w:val="0"/>
      <w:szCs w:val="21"/>
    </w:rPr>
  </w:style>
  <w:style w:type="paragraph" w:customStyle="1" w:styleId="85">
    <w:name w:val="正文首行缩进:2字符"/>
    <w:basedOn w:val="1"/>
    <w:qFormat/>
    <w:uiPriority w:val="99"/>
    <w:pPr>
      <w:spacing w:line="360" w:lineRule="auto"/>
      <w:ind w:firstLine="480" w:firstLineChars="200"/>
    </w:pPr>
    <w:rPr>
      <w:rFonts w:ascii="Times New Roman" w:hAnsi="Times New Roman" w:cs="宋体"/>
      <w:szCs w:val="20"/>
    </w:rPr>
  </w:style>
  <w:style w:type="paragraph" w:customStyle="1" w:styleId="86">
    <w:name w:val="表内文字"/>
    <w:basedOn w:val="1"/>
    <w:qFormat/>
    <w:uiPriority w:val="99"/>
    <w:pPr>
      <w:tabs>
        <w:tab w:val="left" w:pos="1418"/>
      </w:tabs>
      <w:spacing w:line="360" w:lineRule="auto"/>
      <w:jc w:val="center"/>
    </w:pPr>
    <w:rPr>
      <w:rFonts w:ascii="仿宋_GB2312" w:hAnsi="Times New Roman" w:eastAsia="仿宋_GB2312"/>
      <w:spacing w:val="-20"/>
      <w:kern w:val="0"/>
      <w:sz w:val="24"/>
      <w:szCs w:val="24"/>
    </w:rPr>
  </w:style>
  <w:style w:type="paragraph" w:customStyle="1" w:styleId="87">
    <w:name w:val="Default"/>
    <w:next w:val="88"/>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paragraph" w:customStyle="1" w:styleId="88">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9">
    <w:name w:val="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90">
    <w:name w:val="纯文本1"/>
    <w:basedOn w:val="1"/>
    <w:qFormat/>
    <w:uiPriority w:val="99"/>
    <w:pPr>
      <w:spacing w:beforeLines="50" w:line="400" w:lineRule="exact"/>
    </w:pPr>
    <w:rPr>
      <w:rFonts w:ascii="宋体" w:hAnsi="Courier New" w:eastAsia="黑体"/>
      <w:sz w:val="24"/>
      <w:szCs w:val="24"/>
    </w:rPr>
  </w:style>
  <w:style w:type="paragraph" w:customStyle="1" w:styleId="91">
    <w:name w:val="wellhope正文"/>
    <w:basedOn w:val="1"/>
    <w:qFormat/>
    <w:uiPriority w:val="99"/>
    <w:pPr>
      <w:spacing w:before="60" w:after="60" w:line="360" w:lineRule="auto"/>
      <w:ind w:firstLine="200" w:firstLineChars="200"/>
    </w:pPr>
    <w:rPr>
      <w:rFonts w:ascii="Times New Roman" w:hAnsi="Times New Roman"/>
      <w:sz w:val="24"/>
      <w:szCs w:val="20"/>
    </w:rPr>
  </w:style>
  <w:style w:type="paragraph" w:customStyle="1" w:styleId="92">
    <w:name w:val="Char1"/>
    <w:basedOn w:val="1"/>
    <w:qFormat/>
    <w:uiPriority w:val="99"/>
    <w:rPr>
      <w:rFonts w:ascii="仿宋_GB2312" w:hAnsi="Times New Roman" w:eastAsia="仿宋_GB2312"/>
      <w:b/>
      <w:sz w:val="32"/>
      <w:szCs w:val="32"/>
    </w:rPr>
  </w:style>
  <w:style w:type="paragraph" w:customStyle="1" w:styleId="93">
    <w:name w:val="项目圆"/>
    <w:basedOn w:val="1"/>
    <w:qFormat/>
    <w:uiPriority w:val="99"/>
    <w:pPr>
      <w:tabs>
        <w:tab w:val="left" w:pos="840"/>
      </w:tabs>
      <w:spacing w:beforeLines="50" w:line="360" w:lineRule="auto"/>
      <w:ind w:left="454"/>
    </w:pPr>
    <w:rPr>
      <w:rFonts w:ascii="Times New Roman" w:hAnsi="Times New Roman"/>
      <w:szCs w:val="24"/>
    </w:rPr>
  </w:style>
  <w:style w:type="paragraph" w:customStyle="1" w:styleId="94">
    <w:name w:val="paragraph1"/>
    <w:basedOn w:val="1"/>
    <w:qFormat/>
    <w:uiPriority w:val="99"/>
    <w:pPr>
      <w:spacing w:line="360" w:lineRule="auto"/>
      <w:ind w:firstLine="420" w:firstLineChars="200"/>
    </w:pPr>
    <w:rPr>
      <w:rFonts w:ascii="Times New Roman" w:hAnsi="Times New Roman" w:eastAsia="楷体_GB2312"/>
      <w:sz w:val="24"/>
      <w:szCs w:val="20"/>
    </w:rPr>
  </w:style>
  <w:style w:type="paragraph" w:customStyle="1" w:styleId="95">
    <w:name w:val="无间隔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96">
    <w:name w:val="_Style 64"/>
    <w:basedOn w:val="1"/>
    <w:qFormat/>
    <w:uiPriority w:val="99"/>
    <w:rPr>
      <w:rFonts w:ascii="Times New Roman" w:hAnsi="Times New Roman"/>
      <w:sz w:val="24"/>
      <w:szCs w:val="24"/>
    </w:rPr>
  </w:style>
  <w:style w:type="paragraph" w:customStyle="1" w:styleId="97">
    <w:name w:val="Proposals body"/>
    <w:basedOn w:val="1"/>
    <w:next w:val="1"/>
    <w:qFormat/>
    <w:uiPriority w:val="99"/>
    <w:pPr>
      <w:widowControl/>
      <w:snapToGrid w:val="0"/>
      <w:spacing w:line="360" w:lineRule="auto"/>
      <w:jc w:val="left"/>
    </w:pPr>
    <w:rPr>
      <w:rFonts w:ascii="宋体" w:hAnsi="Times New Roman"/>
      <w:color w:val="000000"/>
      <w:kern w:val="0"/>
      <w:sz w:val="24"/>
      <w:szCs w:val="20"/>
    </w:rPr>
  </w:style>
  <w:style w:type="paragraph" w:customStyle="1" w:styleId="98">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99">
    <w:name w:val="样式 正文缩进 + 首行缩进:  2 字符"/>
    <w:basedOn w:val="12"/>
    <w:qFormat/>
    <w:uiPriority w:val="99"/>
    <w:pPr>
      <w:tabs>
        <w:tab w:val="left" w:pos="1080"/>
      </w:tabs>
      <w:spacing w:line="360" w:lineRule="auto"/>
      <w:ind w:left="1080" w:hanging="540"/>
    </w:pPr>
    <w:rPr>
      <w:rFonts w:ascii="宋体" w:hAnsi="宋体"/>
      <w:sz w:val="24"/>
      <w:szCs w:val="24"/>
    </w:rPr>
  </w:style>
  <w:style w:type="paragraph" w:customStyle="1" w:styleId="100">
    <w:name w:val="Pa3"/>
    <w:basedOn w:val="1"/>
    <w:next w:val="1"/>
    <w:qFormat/>
    <w:uiPriority w:val="99"/>
    <w:pPr>
      <w:widowControl/>
      <w:autoSpaceDE w:val="0"/>
      <w:autoSpaceDN w:val="0"/>
      <w:adjustRightInd w:val="0"/>
      <w:spacing w:line="141" w:lineRule="atLeast"/>
      <w:jc w:val="left"/>
    </w:pPr>
    <w:rPr>
      <w:rFonts w:ascii="Univers 57 Condensed" w:hAnsi="Times New Roman" w:eastAsia="Univers 57 Condensed"/>
      <w:kern w:val="0"/>
      <w:sz w:val="24"/>
      <w:szCs w:val="24"/>
    </w:rPr>
  </w:style>
  <w:style w:type="paragraph" w:customStyle="1" w:styleId="101">
    <w:name w:val="文档正文"/>
    <w:basedOn w:val="1"/>
    <w:qFormat/>
    <w:uiPriority w:val="99"/>
    <w:pPr>
      <w:adjustRightInd w:val="0"/>
      <w:spacing w:before="60" w:after="60" w:line="360" w:lineRule="auto"/>
      <w:ind w:firstLine="227"/>
    </w:pPr>
    <w:rPr>
      <w:rFonts w:ascii="宋体" w:hAnsi="Times New Roman"/>
      <w:kern w:val="0"/>
      <w:sz w:val="24"/>
      <w:szCs w:val="24"/>
    </w:rPr>
  </w:style>
  <w:style w:type="paragraph" w:customStyle="1" w:styleId="102">
    <w:name w:val="Char Char Char Char Char Char Char Char Char"/>
    <w:basedOn w:val="1"/>
    <w:qFormat/>
    <w:uiPriority w:val="99"/>
  </w:style>
  <w:style w:type="paragraph" w:customStyle="1" w:styleId="103">
    <w:name w:val="p0"/>
    <w:basedOn w:val="1"/>
    <w:qFormat/>
    <w:uiPriority w:val="99"/>
    <w:pPr>
      <w:widowControl/>
      <w:jc w:val="left"/>
    </w:pPr>
    <w:rPr>
      <w:rFonts w:ascii="Arial" w:hAnsi="Arial" w:cs="Arial"/>
      <w:kern w:val="0"/>
      <w:sz w:val="20"/>
      <w:szCs w:val="20"/>
    </w:rPr>
  </w:style>
  <w:style w:type="character" w:customStyle="1" w:styleId="104">
    <w:name w:val="正文2 Char"/>
    <w:link w:val="105"/>
    <w:qFormat/>
    <w:locked/>
    <w:uiPriority w:val="99"/>
    <w:rPr>
      <w:rFonts w:ascii="Times New Roman" w:hAnsi="Times New Roman" w:cs="Times New Roman"/>
      <w:sz w:val="24"/>
    </w:rPr>
  </w:style>
  <w:style w:type="paragraph" w:customStyle="1" w:styleId="105">
    <w:name w:val="正文2"/>
    <w:next w:val="29"/>
    <w:link w:val="104"/>
    <w:qFormat/>
    <w:uiPriority w:val="99"/>
    <w:pPr>
      <w:widowControl w:val="0"/>
      <w:spacing w:before="156" w:line="360" w:lineRule="auto"/>
      <w:ind w:firstLine="200" w:firstLineChars="200"/>
      <w:jc w:val="both"/>
    </w:pPr>
    <w:rPr>
      <w:rFonts w:ascii="Times New Roman" w:hAnsi="Times New Roman" w:cs="Times New Roman" w:eastAsiaTheme="minorEastAsia"/>
      <w:kern w:val="2"/>
      <w:sz w:val="24"/>
      <w:szCs w:val="22"/>
      <w:lang w:val="en-US" w:eastAsia="zh-CN" w:bidi="ar-SA"/>
    </w:rPr>
  </w:style>
  <w:style w:type="paragraph" w:customStyle="1" w:styleId="106">
    <w:name w:val="样式 标题 1标题1(cj) +"/>
    <w:basedOn w:val="3"/>
    <w:qFormat/>
    <w:uiPriority w:val="99"/>
    <w:pPr>
      <w:keepNext/>
      <w:keepLines/>
      <w:tabs>
        <w:tab w:val="left" w:pos="360"/>
      </w:tabs>
      <w:spacing w:before="340" w:after="330"/>
      <w:jc w:val="left"/>
    </w:pPr>
    <w:rPr>
      <w:rFonts w:ascii="宋体" w:hAnsi="Arial" w:eastAsia="仿宋_GB2312"/>
      <w:bCs w:val="0"/>
      <w:color w:val="000000"/>
      <w:sz w:val="32"/>
      <w:szCs w:val="20"/>
    </w:rPr>
  </w:style>
  <w:style w:type="paragraph" w:customStyle="1" w:styleId="107">
    <w:name w:val="图文框"/>
    <w:basedOn w:val="1"/>
    <w:qFormat/>
    <w:uiPriority w:val="99"/>
    <w:pPr>
      <w:jc w:val="center"/>
    </w:pPr>
    <w:rPr>
      <w:rFonts w:ascii="仿宋_GB2312" w:hAnsi="Times New Roman" w:eastAsia="仿宋_GB2312"/>
      <w:szCs w:val="24"/>
    </w:rPr>
  </w:style>
  <w:style w:type="character" w:customStyle="1" w:styleId="108">
    <w:name w:val="样式1 Char"/>
    <w:link w:val="109"/>
    <w:qFormat/>
    <w:locked/>
    <w:uiPriority w:val="0"/>
    <w:rPr>
      <w:rFonts w:ascii="Arial" w:hAnsi="Arial" w:cs="Arial"/>
    </w:rPr>
  </w:style>
  <w:style w:type="paragraph" w:customStyle="1" w:styleId="109">
    <w:name w:val="样式1"/>
    <w:basedOn w:val="1"/>
    <w:link w:val="108"/>
    <w:qFormat/>
    <w:uiPriority w:val="0"/>
    <w:pPr>
      <w:spacing w:line="360" w:lineRule="exact"/>
      <w:ind w:firstLine="200" w:firstLineChars="200"/>
    </w:pPr>
    <w:rPr>
      <w:rFonts w:ascii="Arial" w:hAnsi="Arial" w:cs="Arial" w:eastAsiaTheme="minorEastAsia"/>
    </w:rPr>
  </w:style>
  <w:style w:type="paragraph" w:customStyle="1" w:styleId="110">
    <w:name w:val="文档正文 Char"/>
    <w:basedOn w:val="1"/>
    <w:qFormat/>
    <w:uiPriority w:val="99"/>
    <w:pPr>
      <w:adjustRightInd w:val="0"/>
      <w:spacing w:line="500" w:lineRule="exact"/>
      <w:ind w:firstLine="567"/>
    </w:pPr>
    <w:rPr>
      <w:rFonts w:ascii="仿宋_GB2312" w:hAnsi="Times New Roman" w:eastAsia="仿宋_GB2312"/>
      <w:sz w:val="28"/>
      <w:szCs w:val="24"/>
    </w:rPr>
  </w:style>
  <w:style w:type="paragraph" w:customStyle="1" w:styleId="111">
    <w:name w:val="正文段"/>
    <w:basedOn w:val="1"/>
    <w:qFormat/>
    <w:uiPriority w:val="99"/>
    <w:pPr>
      <w:widowControl/>
      <w:snapToGrid w:val="0"/>
      <w:ind w:firstLine="200" w:firstLineChars="200"/>
    </w:pPr>
    <w:rPr>
      <w:rFonts w:ascii="Times New Roman" w:hAnsi="Times New Roman"/>
      <w:kern w:val="0"/>
      <w:sz w:val="24"/>
      <w:szCs w:val="20"/>
    </w:rPr>
  </w:style>
  <w:style w:type="paragraph" w:customStyle="1" w:styleId="112">
    <w:name w:val="Char Char Char Char Char Char Char"/>
    <w:basedOn w:val="1"/>
    <w:qFormat/>
    <w:uiPriority w:val="99"/>
    <w:pPr>
      <w:tabs>
        <w:tab w:val="left" w:pos="432"/>
      </w:tabs>
      <w:ind w:left="432" w:hanging="432"/>
    </w:pPr>
    <w:rPr>
      <w:rFonts w:ascii="Tahoma" w:hAnsi="Tahoma"/>
      <w:sz w:val="24"/>
      <w:szCs w:val="20"/>
    </w:rPr>
  </w:style>
  <w:style w:type="paragraph" w:customStyle="1" w:styleId="113">
    <w:name w:val="默认段落字体 Para Char Char Char Char Char Char Char Char Char1 Char Char Char Char"/>
    <w:basedOn w:val="1"/>
    <w:qFormat/>
    <w:uiPriority w:val="99"/>
    <w:rPr>
      <w:rFonts w:ascii="Tahoma" w:hAnsi="Tahoma"/>
      <w:sz w:val="24"/>
      <w:szCs w:val="20"/>
    </w:rPr>
  </w:style>
  <w:style w:type="paragraph" w:customStyle="1" w:styleId="114">
    <w:name w:val="序号"/>
    <w:basedOn w:val="1"/>
    <w:qFormat/>
    <w:uiPriority w:val="99"/>
    <w:pPr>
      <w:tabs>
        <w:tab w:val="left" w:pos="840"/>
      </w:tabs>
      <w:spacing w:line="360" w:lineRule="auto"/>
      <w:ind w:left="840" w:hanging="420"/>
    </w:pPr>
    <w:rPr>
      <w:rFonts w:ascii="Times New Roman" w:hAnsi="Times New Roman"/>
      <w:bCs/>
      <w:szCs w:val="24"/>
    </w:rPr>
  </w:style>
  <w:style w:type="paragraph" w:customStyle="1" w:styleId="115">
    <w:name w:val="样式 标题 1 + 段后: 0.5 行"/>
    <w:basedOn w:val="3"/>
    <w:qFormat/>
    <w:uiPriority w:val="99"/>
    <w:pPr>
      <w:keepNext/>
      <w:tabs>
        <w:tab w:val="left" w:pos="360"/>
      </w:tabs>
      <w:autoSpaceDE/>
      <w:autoSpaceDN/>
      <w:adjustRightInd/>
      <w:snapToGrid w:val="0"/>
      <w:spacing w:before="120" w:line="240" w:lineRule="auto"/>
      <w:jc w:val="left"/>
    </w:pPr>
    <w:rPr>
      <w:rFonts w:ascii="宋体" w:eastAsia="宋体"/>
      <w:bCs w:val="0"/>
      <w:sz w:val="28"/>
      <w:szCs w:val="20"/>
    </w:rPr>
  </w:style>
  <w:style w:type="paragraph" w:customStyle="1" w:styleId="116">
    <w:name w:val="Char3 Char Char Char"/>
    <w:basedOn w:val="1"/>
    <w:qFormat/>
    <w:uiPriority w:val="99"/>
    <w:pPr>
      <w:widowControl/>
      <w:spacing w:after="160" w:line="240" w:lineRule="exact"/>
      <w:jc w:val="left"/>
    </w:pPr>
    <w:rPr>
      <w:rFonts w:ascii="Times New Roman" w:hAnsi="Times New Roman"/>
      <w:szCs w:val="20"/>
    </w:rPr>
  </w:style>
  <w:style w:type="paragraph" w:customStyle="1" w:styleId="117">
    <w:name w:val="7.表小四"/>
    <w:basedOn w:val="1"/>
    <w:qFormat/>
    <w:uiPriority w:val="99"/>
    <w:pPr>
      <w:spacing w:beforeLines="50"/>
    </w:pPr>
    <w:rPr>
      <w:rFonts w:ascii="宋体" w:hAnsi="宋体"/>
      <w:sz w:val="24"/>
      <w:szCs w:val="24"/>
    </w:rPr>
  </w:style>
  <w:style w:type="character" w:customStyle="1" w:styleId="118">
    <w:name w:val="彩色列表 - 强调文字颜色 1 Char"/>
    <w:link w:val="119"/>
    <w:qFormat/>
    <w:locked/>
    <w:uiPriority w:val="99"/>
  </w:style>
  <w:style w:type="paragraph" w:customStyle="1" w:styleId="119">
    <w:name w:val="彩色列表 - 强调文字颜色 11"/>
    <w:basedOn w:val="1"/>
    <w:link w:val="118"/>
    <w:qFormat/>
    <w:uiPriority w:val="99"/>
    <w:pPr>
      <w:ind w:firstLine="420" w:firstLineChars="200"/>
    </w:pPr>
    <w:rPr>
      <w:rFonts w:asciiTheme="minorHAnsi" w:hAnsiTheme="minorHAnsi" w:eastAsiaTheme="minorEastAsia" w:cstheme="minorBidi"/>
    </w:rPr>
  </w:style>
  <w:style w:type="paragraph" w:customStyle="1" w:styleId="120">
    <w:name w:val="Char1 Char Char Char"/>
    <w:basedOn w:val="1"/>
    <w:qFormat/>
    <w:uiPriority w:val="99"/>
    <w:rPr>
      <w:rFonts w:ascii="Tahoma" w:hAnsi="Tahoma"/>
      <w:sz w:val="24"/>
      <w:szCs w:val="20"/>
    </w:rPr>
  </w:style>
  <w:style w:type="paragraph" w:customStyle="1" w:styleId="121">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122">
    <w:name w:val="表格文字"/>
    <w:basedOn w:val="1"/>
    <w:qFormat/>
    <w:uiPriority w:val="99"/>
    <w:pPr>
      <w:jc w:val="left"/>
    </w:pPr>
    <w:rPr>
      <w:rFonts w:ascii="Times New Roman" w:hAnsi="Times New Roman"/>
      <w:sz w:val="18"/>
      <w:szCs w:val="24"/>
    </w:rPr>
  </w:style>
  <w:style w:type="paragraph" w:customStyle="1" w:styleId="123">
    <w:name w:val="List Paragraph1"/>
    <w:basedOn w:val="1"/>
    <w:qFormat/>
    <w:uiPriority w:val="99"/>
    <w:pPr>
      <w:ind w:firstLine="420" w:firstLineChars="200"/>
    </w:pPr>
    <w:rPr>
      <w:rFonts w:ascii="Times New Roman" w:hAnsi="Times New Roman"/>
      <w:szCs w:val="24"/>
    </w:rPr>
  </w:style>
  <w:style w:type="character" w:customStyle="1" w:styleId="124">
    <w:name w:val="_正文段落 Char"/>
    <w:link w:val="125"/>
    <w:qFormat/>
    <w:locked/>
    <w:uiPriority w:val="0"/>
    <w:rPr>
      <w:rFonts w:ascii="Times New Roman" w:hAnsi="Times New Roman" w:cs="Times New Roman"/>
      <w:szCs w:val="24"/>
    </w:rPr>
  </w:style>
  <w:style w:type="paragraph" w:customStyle="1" w:styleId="125">
    <w:name w:val="_正文段落"/>
    <w:basedOn w:val="1"/>
    <w:link w:val="124"/>
    <w:qFormat/>
    <w:uiPriority w:val="0"/>
    <w:pPr>
      <w:spacing w:beforeLines="15" w:line="360" w:lineRule="auto"/>
      <w:ind w:firstLine="200" w:firstLineChars="200"/>
    </w:pPr>
    <w:rPr>
      <w:rFonts w:ascii="Times New Roman" w:hAnsi="Times New Roman" w:eastAsiaTheme="minorEastAsia"/>
      <w:szCs w:val="24"/>
    </w:rPr>
  </w:style>
  <w:style w:type="character" w:customStyle="1" w:styleId="126">
    <w:name w:val="InfoBlue Char"/>
    <w:link w:val="127"/>
    <w:qFormat/>
    <w:locked/>
    <w:uiPriority w:val="99"/>
    <w:rPr>
      <w:rFonts w:ascii="仿宋_GB2312" w:hAnsi="宋体" w:eastAsia="仿宋_GB2312"/>
      <w:sz w:val="30"/>
      <w:szCs w:val="30"/>
    </w:rPr>
  </w:style>
  <w:style w:type="paragraph" w:customStyle="1" w:styleId="127">
    <w:name w:val="InfoBlue"/>
    <w:basedOn w:val="1"/>
    <w:link w:val="126"/>
    <w:qFormat/>
    <w:uiPriority w:val="99"/>
    <w:pPr>
      <w:spacing w:before="120" w:after="120" w:line="360" w:lineRule="auto"/>
      <w:ind w:firstLine="600" w:firstLineChars="200"/>
    </w:pPr>
    <w:rPr>
      <w:rFonts w:ascii="仿宋_GB2312" w:hAnsi="宋体" w:eastAsia="仿宋_GB2312" w:cstheme="minorBidi"/>
      <w:sz w:val="30"/>
      <w:szCs w:val="30"/>
    </w:rPr>
  </w:style>
  <w:style w:type="paragraph" w:customStyle="1" w:styleId="128">
    <w:name w:val="样式 小四 行距: 1.5 倍行距"/>
    <w:basedOn w:val="1"/>
    <w:qFormat/>
    <w:uiPriority w:val="99"/>
    <w:pPr>
      <w:spacing w:line="360" w:lineRule="auto"/>
      <w:ind w:firstLine="480" w:firstLineChars="200"/>
    </w:pPr>
    <w:rPr>
      <w:rFonts w:ascii="Times New Roman" w:hAnsi="Times New Roman"/>
      <w:szCs w:val="20"/>
    </w:rPr>
  </w:style>
  <w:style w:type="character" w:customStyle="1" w:styleId="129">
    <w:name w:val="大汉方案正文 Char1"/>
    <w:link w:val="130"/>
    <w:qFormat/>
    <w:locked/>
    <w:uiPriority w:val="99"/>
    <w:rPr>
      <w:rFonts w:ascii="Arial" w:hAnsi="Arial" w:cs="Arial"/>
      <w:sz w:val="24"/>
    </w:rPr>
  </w:style>
  <w:style w:type="paragraph" w:customStyle="1" w:styleId="130">
    <w:name w:val="大汉方案正文"/>
    <w:basedOn w:val="1"/>
    <w:link w:val="129"/>
    <w:qFormat/>
    <w:uiPriority w:val="99"/>
    <w:pPr>
      <w:spacing w:line="360" w:lineRule="auto"/>
      <w:ind w:firstLine="200" w:firstLineChars="200"/>
    </w:pPr>
    <w:rPr>
      <w:rFonts w:ascii="Arial" w:hAnsi="Arial" w:cs="Arial" w:eastAsiaTheme="minorEastAsia"/>
      <w:sz w:val="24"/>
    </w:rPr>
  </w:style>
  <w:style w:type="character" w:customStyle="1" w:styleId="131">
    <w:name w:val="正文缩进2字符 Char"/>
    <w:link w:val="132"/>
    <w:qFormat/>
    <w:locked/>
    <w:uiPriority w:val="99"/>
    <w:rPr>
      <w:sz w:val="24"/>
      <w:szCs w:val="24"/>
    </w:rPr>
  </w:style>
  <w:style w:type="paragraph" w:customStyle="1" w:styleId="132">
    <w:name w:val="正文缩进2字符"/>
    <w:basedOn w:val="1"/>
    <w:link w:val="131"/>
    <w:qFormat/>
    <w:uiPriority w:val="99"/>
    <w:pPr>
      <w:spacing w:line="360" w:lineRule="auto"/>
      <w:ind w:firstLine="480" w:firstLineChars="200"/>
    </w:pPr>
    <w:rPr>
      <w:rFonts w:asciiTheme="minorHAnsi" w:hAnsiTheme="minorHAnsi" w:eastAsiaTheme="minorEastAsia" w:cstheme="minorBidi"/>
      <w:sz w:val="24"/>
      <w:szCs w:val="24"/>
    </w:rPr>
  </w:style>
  <w:style w:type="character" w:customStyle="1" w:styleId="133">
    <w:name w:val="title14"/>
    <w:basedOn w:val="45"/>
    <w:qFormat/>
    <w:uiPriority w:val="99"/>
  </w:style>
  <w:style w:type="character" w:customStyle="1" w:styleId="134">
    <w:name w:val="Char Char1"/>
    <w:qFormat/>
    <w:uiPriority w:val="99"/>
    <w:rPr>
      <w:kern w:val="2"/>
      <w:sz w:val="18"/>
      <w:szCs w:val="18"/>
    </w:rPr>
  </w:style>
  <w:style w:type="character" w:customStyle="1" w:styleId="135">
    <w:name w:val="Char Char2"/>
    <w:qFormat/>
    <w:uiPriority w:val="99"/>
    <w:rPr>
      <w:rFonts w:hint="eastAsia" w:ascii="宋体" w:hAnsi="Courier New" w:eastAsia="宋体"/>
      <w:sz w:val="21"/>
      <w:lang w:val="en-US" w:eastAsia="zh-CN" w:bidi="ar-SA"/>
    </w:rPr>
  </w:style>
  <w:style w:type="character" w:customStyle="1" w:styleId="136">
    <w:name w:val="标题 1 Char Char"/>
    <w:qFormat/>
    <w:uiPriority w:val="99"/>
    <w:rPr>
      <w:rFonts w:hint="eastAsia" w:ascii="宋体" w:hAnsi="宋体" w:eastAsia="宋体"/>
      <w:b/>
      <w:spacing w:val="-2"/>
      <w:sz w:val="24"/>
      <w:lang w:val="en-US" w:eastAsia="zh-CN" w:bidi="ar-SA"/>
    </w:rPr>
  </w:style>
  <w:style w:type="character" w:customStyle="1" w:styleId="137">
    <w:name w:val="b titlename wangputoptitle"/>
    <w:basedOn w:val="45"/>
    <w:qFormat/>
    <w:uiPriority w:val="99"/>
  </w:style>
  <w:style w:type="character" w:customStyle="1" w:styleId="138">
    <w:name w:val="normal_text"/>
    <w:basedOn w:val="45"/>
    <w:qFormat/>
    <w:uiPriority w:val="99"/>
  </w:style>
  <w:style w:type="character" w:customStyle="1" w:styleId="139">
    <w:name w:val="flname7"/>
    <w:basedOn w:val="45"/>
    <w:qFormat/>
    <w:uiPriority w:val="99"/>
  </w:style>
  <w:style w:type="character" w:customStyle="1" w:styleId="140">
    <w:name w:val="maywed421"/>
    <w:qFormat/>
    <w:uiPriority w:val="99"/>
    <w:rPr>
      <w:color w:val="366FB6"/>
      <w:u w:val="none"/>
    </w:rPr>
  </w:style>
  <w:style w:type="character" w:customStyle="1" w:styleId="141">
    <w:name w:val="spelle"/>
    <w:basedOn w:val="45"/>
    <w:qFormat/>
    <w:uiPriority w:val="99"/>
  </w:style>
  <w:style w:type="character" w:customStyle="1" w:styleId="142">
    <w:name w:val="font3"/>
    <w:basedOn w:val="45"/>
    <w:qFormat/>
    <w:uiPriority w:val="99"/>
  </w:style>
  <w:style w:type="character" w:customStyle="1" w:styleId="143">
    <w:name w:val="apple-style-span"/>
    <w:qFormat/>
    <w:uiPriority w:val="99"/>
  </w:style>
  <w:style w:type="character" w:customStyle="1" w:styleId="144">
    <w:name w:val="表正文 Char"/>
    <w:qFormat/>
    <w:uiPriority w:val="99"/>
    <w:rPr>
      <w:rFonts w:hint="eastAsia" w:ascii="宋体" w:hAnsi="宋体" w:eastAsia="宋体"/>
      <w:kern w:val="2"/>
      <w:sz w:val="21"/>
      <w:lang w:val="en-US" w:eastAsia="zh-CN" w:bidi="ar-SA"/>
    </w:rPr>
  </w:style>
  <w:style w:type="character" w:customStyle="1" w:styleId="145">
    <w:name w:val="para"/>
    <w:basedOn w:val="45"/>
    <w:qFormat/>
    <w:uiPriority w:val="99"/>
  </w:style>
  <w:style w:type="character" w:customStyle="1" w:styleId="146">
    <w:name w:val="纯文本 Char1"/>
    <w:qFormat/>
    <w:uiPriority w:val="99"/>
    <w:rPr>
      <w:rFonts w:hint="eastAsia" w:ascii="宋体" w:hAnsi="Courier New" w:eastAsia="宋体"/>
      <w:kern w:val="2"/>
      <w:sz w:val="24"/>
      <w:szCs w:val="24"/>
    </w:rPr>
  </w:style>
  <w:style w:type="character" w:customStyle="1" w:styleId="147">
    <w:name w:val="页脚 Char1"/>
    <w:basedOn w:val="45"/>
    <w:qFormat/>
    <w:locked/>
    <w:uiPriority w:val="99"/>
    <w:rPr>
      <w:rFonts w:ascii="Calibri" w:hAnsi="Calibri" w:eastAsia="宋体" w:cs="Times New Roman"/>
      <w:sz w:val="18"/>
      <w:szCs w:val="18"/>
    </w:rPr>
  </w:style>
  <w:style w:type="character" w:customStyle="1" w:styleId="148">
    <w:name w:val="标题 字符"/>
    <w:basedOn w:val="45"/>
    <w:link w:val="40"/>
    <w:qFormat/>
    <w:locked/>
    <w:uiPriority w:val="99"/>
    <w:rPr>
      <w:rFonts w:ascii="Cambria" w:hAnsi="Cambria" w:eastAsia="宋体" w:cs="Times New Roman"/>
      <w:b/>
      <w:bCs/>
      <w:kern w:val="0"/>
      <w:sz w:val="32"/>
      <w:szCs w:val="32"/>
    </w:rPr>
  </w:style>
  <w:style w:type="character" w:customStyle="1" w:styleId="149">
    <w:name w:val="页眉 Char1"/>
    <w:basedOn w:val="45"/>
    <w:semiHidden/>
    <w:qFormat/>
    <w:locked/>
    <w:uiPriority w:val="0"/>
    <w:rPr>
      <w:rFonts w:ascii="Calibri" w:hAnsi="Calibri" w:eastAsia="宋体" w:cs="Times New Roman"/>
      <w:sz w:val="18"/>
      <w:szCs w:val="18"/>
    </w:rPr>
  </w:style>
  <w:style w:type="character" w:customStyle="1" w:styleId="150">
    <w:name w:val="文档结构图 字符"/>
    <w:basedOn w:val="45"/>
    <w:link w:val="14"/>
    <w:semiHidden/>
    <w:qFormat/>
    <w:locked/>
    <w:uiPriority w:val="99"/>
    <w:rPr>
      <w:rFonts w:ascii="宋体" w:hAnsi="Calibri" w:eastAsia="宋体" w:cs="Times New Roman"/>
      <w:sz w:val="18"/>
      <w:szCs w:val="18"/>
    </w:rPr>
  </w:style>
  <w:style w:type="character" w:customStyle="1" w:styleId="151">
    <w:name w:val="日期 字符"/>
    <w:basedOn w:val="45"/>
    <w:link w:val="24"/>
    <w:qFormat/>
    <w:locked/>
    <w:uiPriority w:val="0"/>
    <w:rPr>
      <w:rFonts w:ascii="Times New Roman" w:hAnsi="Times New Roman" w:eastAsia="楷体_GB2312" w:cs="Times New Roman"/>
      <w:sz w:val="32"/>
      <w:szCs w:val="20"/>
    </w:rPr>
  </w:style>
  <w:style w:type="character" w:customStyle="1" w:styleId="152">
    <w:name w:val="纯文本 字符"/>
    <w:basedOn w:val="45"/>
    <w:link w:val="22"/>
    <w:qFormat/>
    <w:locked/>
    <w:uiPriority w:val="0"/>
    <w:rPr>
      <w:rFonts w:ascii="宋体" w:hAnsi="Courier New" w:eastAsia="宋体" w:cs="Times New Roman"/>
      <w:sz w:val="24"/>
      <w:szCs w:val="24"/>
    </w:rPr>
  </w:style>
  <w:style w:type="paragraph" w:customStyle="1" w:styleId="153">
    <w:name w:val="msonormal"/>
    <w:basedOn w:val="1"/>
    <w:qFormat/>
    <w:uiPriority w:val="99"/>
    <w:pPr>
      <w:widowControl/>
      <w:spacing w:before="100" w:beforeAutospacing="1" w:after="100" w:afterAutospacing="1"/>
      <w:jc w:val="left"/>
    </w:pPr>
    <w:rPr>
      <w:rFonts w:ascii="宋体" w:hAnsi="宋体" w:cs="宋体"/>
      <w:kern w:val="0"/>
      <w:sz w:val="24"/>
      <w:szCs w:val="24"/>
    </w:rPr>
  </w:style>
  <w:style w:type="character" w:customStyle="1" w:styleId="154">
    <w:name w:val="题注 字符"/>
    <w:link w:val="13"/>
    <w:semiHidden/>
    <w:qFormat/>
    <w:locked/>
    <w:uiPriority w:val="0"/>
    <w:rPr>
      <w:rFonts w:ascii="Arial" w:hAnsi="Arial" w:eastAsia="黑体" w:cs="Arial"/>
      <w:sz w:val="20"/>
      <w:szCs w:val="20"/>
    </w:rPr>
  </w:style>
  <w:style w:type="character" w:customStyle="1" w:styleId="155">
    <w:name w:val="日期 字符1"/>
    <w:basedOn w:val="45"/>
    <w:semiHidden/>
    <w:qFormat/>
    <w:uiPriority w:val="0"/>
    <w:rPr>
      <w:rFonts w:ascii="Calibri" w:hAnsi="Calibri" w:eastAsia="宋体" w:cs="Times New Roman"/>
    </w:rPr>
  </w:style>
  <w:style w:type="character" w:customStyle="1" w:styleId="156">
    <w:name w:val="正文文本 2 字符1"/>
    <w:basedOn w:val="45"/>
    <w:semiHidden/>
    <w:qFormat/>
    <w:uiPriority w:val="0"/>
    <w:rPr>
      <w:rFonts w:ascii="Calibri" w:hAnsi="Calibri" w:eastAsia="宋体" w:cs="Times New Roman"/>
    </w:rPr>
  </w:style>
  <w:style w:type="character" w:customStyle="1" w:styleId="157">
    <w:name w:val="纯文本 字符1"/>
    <w:basedOn w:val="45"/>
    <w:semiHidden/>
    <w:qFormat/>
    <w:uiPriority w:val="0"/>
    <w:rPr>
      <w:rFonts w:hAnsi="Courier New" w:cs="Courier New" w:asciiTheme="minorEastAsia"/>
    </w:rPr>
  </w:style>
  <w:style w:type="character" w:customStyle="1" w:styleId="158">
    <w:name w:val="列出段落 字符"/>
    <w:link w:val="159"/>
    <w:qFormat/>
    <w:locked/>
    <w:uiPriority w:val="0"/>
    <w:rPr>
      <w:rFonts w:ascii="Calibri" w:hAnsi="Calibri" w:eastAsia="宋体" w:cs="Times New Roman"/>
    </w:rPr>
  </w:style>
  <w:style w:type="paragraph" w:styleId="159">
    <w:name w:val="List Paragraph"/>
    <w:basedOn w:val="1"/>
    <w:link w:val="158"/>
    <w:qFormat/>
    <w:uiPriority w:val="0"/>
    <w:pPr>
      <w:ind w:firstLine="420" w:firstLineChars="200"/>
    </w:pPr>
  </w:style>
  <w:style w:type="paragraph" w:customStyle="1" w:styleId="160">
    <w:name w:val="列出段落11"/>
    <w:basedOn w:val="1"/>
    <w:qFormat/>
    <w:uiPriority w:val="99"/>
    <w:pPr>
      <w:ind w:firstLine="420" w:firstLineChars="200"/>
    </w:pPr>
    <w:rPr>
      <w:rFonts w:asciiTheme="minorHAnsi" w:hAnsiTheme="minorHAnsi" w:eastAsiaTheme="minorEastAsia" w:cstheme="minorBidi"/>
      <w:sz w:val="24"/>
    </w:rPr>
  </w:style>
  <w:style w:type="paragraph" w:customStyle="1" w:styleId="161">
    <w:name w:val="列出段落[858D7CFB-ED40-4347-BF05-701D383B685F][858D7CFB-ED40-4347-BF05-701D383B685F]"/>
    <w:basedOn w:val="1"/>
    <w:qFormat/>
    <w:uiPriority w:val="99"/>
    <w:pPr>
      <w:ind w:firstLine="200" w:firstLineChars="200"/>
    </w:pPr>
  </w:style>
  <w:style w:type="paragraph" w:customStyle="1" w:styleId="162">
    <w:name w:val="Char11"/>
    <w:basedOn w:val="1"/>
    <w:qFormat/>
    <w:uiPriority w:val="99"/>
    <w:rPr>
      <w:rFonts w:ascii="仿宋_GB2312" w:hAnsi="Times New Roman" w:eastAsia="仿宋_GB2312"/>
      <w:b/>
      <w:sz w:val="32"/>
      <w:szCs w:val="32"/>
    </w:rPr>
  </w:style>
  <w:style w:type="paragraph" w:customStyle="1" w:styleId="163">
    <w:name w:val="Char Char Char Char Char Char Char1"/>
    <w:basedOn w:val="1"/>
    <w:qFormat/>
    <w:uiPriority w:val="99"/>
    <w:pPr>
      <w:tabs>
        <w:tab w:val="left" w:pos="432"/>
      </w:tabs>
      <w:ind w:left="432" w:hanging="432"/>
    </w:pPr>
    <w:rPr>
      <w:rFonts w:ascii="Tahoma" w:hAnsi="Tahoma"/>
      <w:sz w:val="24"/>
      <w:szCs w:val="20"/>
    </w:rPr>
  </w:style>
  <w:style w:type="character" w:customStyle="1" w:styleId="164">
    <w:name w:val="一级标题 Char"/>
    <w:link w:val="165"/>
    <w:qFormat/>
    <w:locked/>
    <w:uiPriority w:val="99"/>
    <w:rPr>
      <w:rFonts w:ascii="宋体" w:hAnsi="宋体" w:eastAsia="宋体"/>
      <w:b/>
      <w:sz w:val="36"/>
    </w:rPr>
  </w:style>
  <w:style w:type="paragraph" w:customStyle="1" w:styleId="165">
    <w:name w:val="一级标题"/>
    <w:basedOn w:val="22"/>
    <w:link w:val="164"/>
    <w:qFormat/>
    <w:uiPriority w:val="99"/>
    <w:pPr>
      <w:spacing w:line="360" w:lineRule="auto"/>
      <w:jc w:val="center"/>
    </w:pPr>
    <w:rPr>
      <w:rFonts w:hAnsi="宋体" w:cstheme="minorBidi"/>
      <w:b/>
      <w:sz w:val="36"/>
      <w:szCs w:val="22"/>
    </w:rPr>
  </w:style>
  <w:style w:type="paragraph" w:customStyle="1" w:styleId="166">
    <w:name w:val="正文1"/>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167">
    <w:name w:val="纯文本2"/>
    <w:basedOn w:val="166"/>
    <w:qFormat/>
    <w:uiPriority w:val="99"/>
    <w:pPr>
      <w:widowControl/>
      <w:jc w:val="left"/>
    </w:pPr>
    <w:rPr>
      <w:rFonts w:ascii="宋体" w:hAnsi="Courier New"/>
    </w:rPr>
  </w:style>
  <w:style w:type="paragraph" w:customStyle="1" w:styleId="168">
    <w:name w:val="Preistext2"/>
    <w:basedOn w:val="1"/>
    <w:qFormat/>
    <w:uiPriority w:val="99"/>
    <w:pPr>
      <w:tabs>
        <w:tab w:val="left" w:pos="709"/>
        <w:tab w:val="left" w:pos="1701"/>
        <w:tab w:val="left" w:pos="3119"/>
      </w:tabs>
      <w:ind w:left="1843" w:right="1701"/>
    </w:pPr>
    <w:rPr>
      <w:sz w:val="18"/>
      <w:szCs w:val="20"/>
      <w:lang w:val="en-GB" w:eastAsia="de-DE"/>
    </w:rPr>
  </w:style>
  <w:style w:type="paragraph" w:customStyle="1" w:styleId="169">
    <w:name w:val="正文5"/>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170">
    <w:name w:val="p1"/>
    <w:basedOn w:val="1"/>
    <w:qFormat/>
    <w:uiPriority w:val="99"/>
    <w:pPr>
      <w:widowControl/>
      <w:jc w:val="left"/>
    </w:pPr>
    <w:rPr>
      <w:rFonts w:ascii=".SF NS Text" w:hAnsi="Times New Roman" w:eastAsia=".SF NS Text"/>
      <w:kern w:val="0"/>
      <w:sz w:val="20"/>
      <w:szCs w:val="20"/>
    </w:rPr>
  </w:style>
  <w:style w:type="paragraph" w:customStyle="1" w:styleId="171">
    <w:name w:val="List Paragraph2"/>
    <w:basedOn w:val="1"/>
    <w:qFormat/>
    <w:uiPriority w:val="99"/>
    <w:pPr>
      <w:widowControl/>
      <w:ind w:firstLine="420" w:firstLineChars="200"/>
      <w:jc w:val="left"/>
    </w:pPr>
    <w:rPr>
      <w:rFonts w:ascii="Times New Roman" w:hAnsi="Times New Roman"/>
      <w:kern w:val="0"/>
      <w:sz w:val="24"/>
      <w:szCs w:val="24"/>
    </w:rPr>
  </w:style>
  <w:style w:type="character" w:customStyle="1" w:styleId="172">
    <w:name w:val="图 字符"/>
    <w:link w:val="173"/>
    <w:qFormat/>
    <w:locked/>
    <w:uiPriority w:val="0"/>
    <w:rPr>
      <w:szCs w:val="21"/>
    </w:rPr>
  </w:style>
  <w:style w:type="paragraph" w:customStyle="1" w:styleId="173">
    <w:name w:val="图"/>
    <w:basedOn w:val="1"/>
    <w:link w:val="172"/>
    <w:qFormat/>
    <w:uiPriority w:val="0"/>
    <w:pPr>
      <w:spacing w:line="360" w:lineRule="auto"/>
      <w:jc w:val="center"/>
    </w:pPr>
    <w:rPr>
      <w:rFonts w:asciiTheme="minorHAnsi" w:hAnsiTheme="minorHAnsi" w:eastAsiaTheme="minorEastAsia" w:cstheme="minorBidi"/>
      <w:szCs w:val="21"/>
    </w:rPr>
  </w:style>
  <w:style w:type="character" w:customStyle="1" w:styleId="174">
    <w:name w:val="A_正文 Char"/>
    <w:link w:val="175"/>
    <w:qFormat/>
    <w:locked/>
    <w:uiPriority w:val="0"/>
    <w:rPr>
      <w:rFonts w:ascii="仿宋_GB2312" w:eastAsia="仿宋"/>
      <w:bCs/>
      <w:color w:val="000000"/>
      <w:sz w:val="28"/>
      <w:szCs w:val="28"/>
    </w:rPr>
  </w:style>
  <w:style w:type="paragraph" w:customStyle="1" w:styleId="175">
    <w:name w:val="A_正文"/>
    <w:basedOn w:val="1"/>
    <w:link w:val="174"/>
    <w:qFormat/>
    <w:uiPriority w:val="0"/>
    <w:pPr>
      <w:spacing w:line="600" w:lineRule="exact"/>
    </w:pPr>
    <w:rPr>
      <w:rFonts w:ascii="仿宋_GB2312" w:eastAsia="仿宋" w:hAnsiTheme="minorHAnsi" w:cstheme="minorBidi"/>
      <w:bCs/>
      <w:color w:val="000000"/>
      <w:sz w:val="28"/>
      <w:szCs w:val="28"/>
    </w:rPr>
  </w:style>
  <w:style w:type="character" w:customStyle="1" w:styleId="176">
    <w:name w:val="舟式样--正文 Char"/>
    <w:link w:val="177"/>
    <w:qFormat/>
    <w:locked/>
    <w:uiPriority w:val="0"/>
    <w:rPr>
      <w:rFonts w:ascii="仿宋" w:hAnsi="仿宋" w:eastAsia="仿宋"/>
      <w:sz w:val="30"/>
    </w:rPr>
  </w:style>
  <w:style w:type="paragraph" w:customStyle="1" w:styleId="177">
    <w:name w:val="舟式样--正文"/>
    <w:basedOn w:val="1"/>
    <w:link w:val="176"/>
    <w:qFormat/>
    <w:uiPriority w:val="0"/>
    <w:pPr>
      <w:spacing w:line="360" w:lineRule="auto"/>
      <w:ind w:firstLine="200" w:firstLineChars="200"/>
    </w:pPr>
    <w:rPr>
      <w:rFonts w:ascii="仿宋" w:hAnsi="仿宋" w:eastAsia="仿宋" w:cstheme="minorBidi"/>
      <w:sz w:val="30"/>
    </w:rPr>
  </w:style>
  <w:style w:type="character" w:customStyle="1" w:styleId="178">
    <w:name w:val="三级标题 字符"/>
    <w:link w:val="179"/>
    <w:qFormat/>
    <w:locked/>
    <w:uiPriority w:val="0"/>
    <w:rPr>
      <w:rFonts w:ascii="宋体" w:hAnsi="宋体" w:eastAsia="仿宋GB2312" w:cs="宋体"/>
      <w:b/>
      <w:sz w:val="32"/>
      <w:szCs w:val="32"/>
    </w:rPr>
  </w:style>
  <w:style w:type="paragraph" w:customStyle="1" w:styleId="179">
    <w:name w:val="三级标题"/>
    <w:basedOn w:val="5"/>
    <w:link w:val="178"/>
    <w:qFormat/>
    <w:uiPriority w:val="0"/>
    <w:pPr>
      <w:adjustRightInd w:val="0"/>
      <w:spacing w:before="120" w:after="0" w:line="416" w:lineRule="atLeast"/>
      <w:ind w:left="70" w:leftChars="70"/>
    </w:pPr>
    <w:rPr>
      <w:rFonts w:ascii="宋体" w:hAnsi="宋体" w:eastAsia="仿宋GB2312" w:cs="宋体"/>
      <w:bCs w:val="0"/>
    </w:rPr>
  </w:style>
  <w:style w:type="character" w:customStyle="1" w:styleId="180">
    <w:name w:val="3级标题 字符"/>
    <w:link w:val="181"/>
    <w:qFormat/>
    <w:locked/>
    <w:uiPriority w:val="0"/>
    <w:rPr>
      <w:rFonts w:ascii="微软雅黑" w:hAnsi="微软雅黑" w:eastAsia="微软雅黑" w:cs="Times New Roman"/>
      <w:b/>
      <w:bCs/>
      <w:sz w:val="32"/>
      <w:szCs w:val="32"/>
    </w:rPr>
  </w:style>
  <w:style w:type="paragraph" w:customStyle="1" w:styleId="181">
    <w:name w:val="3级标题"/>
    <w:basedOn w:val="5"/>
    <w:next w:val="1"/>
    <w:link w:val="180"/>
    <w:qFormat/>
    <w:uiPriority w:val="0"/>
    <w:rPr>
      <w:rFonts w:ascii="微软雅黑" w:hAnsi="微软雅黑" w:eastAsia="微软雅黑"/>
    </w:rPr>
  </w:style>
  <w:style w:type="character" w:customStyle="1" w:styleId="182">
    <w:name w:val="舟-正文 Char"/>
    <w:link w:val="183"/>
    <w:qFormat/>
    <w:locked/>
    <w:uiPriority w:val="0"/>
    <w:rPr>
      <w:rFonts w:ascii="仿宋" w:hAnsi="仿宋" w:eastAsia="仿宋_GB2312"/>
      <w:sz w:val="32"/>
      <w:szCs w:val="21"/>
    </w:rPr>
  </w:style>
  <w:style w:type="paragraph" w:customStyle="1" w:styleId="183">
    <w:name w:val="舟-正文"/>
    <w:basedOn w:val="1"/>
    <w:link w:val="182"/>
    <w:qFormat/>
    <w:uiPriority w:val="0"/>
    <w:pPr>
      <w:ind w:firstLine="560" w:firstLineChars="200"/>
    </w:pPr>
    <w:rPr>
      <w:rFonts w:ascii="仿宋" w:hAnsi="仿宋" w:eastAsia="仿宋_GB2312" w:cstheme="minorBidi"/>
      <w:sz w:val="32"/>
      <w:szCs w:val="21"/>
    </w:rPr>
  </w:style>
  <w:style w:type="character" w:customStyle="1" w:styleId="184">
    <w:name w:val="二级标题 字符"/>
    <w:link w:val="185"/>
    <w:qFormat/>
    <w:locked/>
    <w:uiPriority w:val="0"/>
    <w:rPr>
      <w:rFonts w:ascii="仿宋GB2312" w:hAnsi="Calibri Light" w:eastAsia="楷体GB2312"/>
      <w:b/>
      <w:kern w:val="44"/>
      <w:sz w:val="32"/>
      <w:szCs w:val="32"/>
    </w:rPr>
  </w:style>
  <w:style w:type="paragraph" w:customStyle="1" w:styleId="185">
    <w:name w:val="二级标题"/>
    <w:basedOn w:val="4"/>
    <w:link w:val="184"/>
    <w:qFormat/>
    <w:uiPriority w:val="0"/>
    <w:pPr>
      <w:spacing w:line="415" w:lineRule="auto"/>
      <w:ind w:left="75" w:leftChars="75"/>
    </w:pPr>
    <w:rPr>
      <w:rFonts w:ascii="仿宋GB2312" w:hAnsi="Calibri Light" w:eastAsia="楷体GB2312" w:cstheme="minorBidi"/>
      <w:bCs w:val="0"/>
      <w:kern w:val="44"/>
    </w:rPr>
  </w:style>
  <w:style w:type="character" w:customStyle="1" w:styleId="186">
    <w:name w:val="舟式样-标题2 字符"/>
    <w:link w:val="187"/>
    <w:qFormat/>
    <w:locked/>
    <w:uiPriority w:val="0"/>
    <w:rPr>
      <w:rFonts w:ascii="黑体" w:hAnsi="Cambria" w:eastAsia="楷体_GB2312"/>
      <w:b/>
      <w:bCs/>
      <w:sz w:val="32"/>
      <w:szCs w:val="32"/>
    </w:rPr>
  </w:style>
  <w:style w:type="paragraph" w:customStyle="1" w:styleId="187">
    <w:name w:val="舟式样-标题2"/>
    <w:basedOn w:val="4"/>
    <w:next w:val="1"/>
    <w:link w:val="186"/>
    <w:qFormat/>
    <w:uiPriority w:val="0"/>
    <w:pPr>
      <w:numPr>
        <w:ilvl w:val="0"/>
        <w:numId w:val="3"/>
      </w:numPr>
      <w:spacing w:before="0" w:after="0" w:line="360" w:lineRule="auto"/>
    </w:pPr>
    <w:rPr>
      <w:rFonts w:ascii="黑体" w:hAnsi="Cambria" w:eastAsia="楷体_GB2312" w:cstheme="minorBidi"/>
    </w:rPr>
  </w:style>
  <w:style w:type="character" w:customStyle="1" w:styleId="188">
    <w:name w:val="正文文本首行缩进 字符"/>
    <w:link w:val="189"/>
    <w:qFormat/>
    <w:locked/>
    <w:uiPriority w:val="0"/>
    <w:rPr>
      <w:rFonts w:ascii="Times New Roman" w:hAnsi="Times New Roman" w:cs="Times New Roman"/>
    </w:rPr>
  </w:style>
  <w:style w:type="paragraph" w:customStyle="1" w:styleId="189">
    <w:name w:val="_Style 187"/>
    <w:basedOn w:val="1"/>
    <w:next w:val="1"/>
    <w:link w:val="188"/>
    <w:qFormat/>
    <w:uiPriority w:val="0"/>
    <w:pPr>
      <w:ind w:left="2560"/>
      <w:jc w:val="left"/>
    </w:pPr>
    <w:rPr>
      <w:rFonts w:ascii="Times New Roman" w:hAnsi="Times New Roman" w:eastAsiaTheme="minorEastAsia"/>
    </w:rPr>
  </w:style>
  <w:style w:type="character" w:customStyle="1" w:styleId="190">
    <w:name w:val="方案正文 字符"/>
    <w:link w:val="191"/>
    <w:qFormat/>
    <w:locked/>
    <w:uiPriority w:val="0"/>
    <w:rPr>
      <w:rFonts w:ascii="仿宋" w:hAnsi="仿宋" w:eastAsia="仿宋" w:cs="宋体"/>
      <w:color w:val="000000"/>
      <w:sz w:val="28"/>
      <w:szCs w:val="32"/>
    </w:rPr>
  </w:style>
  <w:style w:type="paragraph" w:customStyle="1" w:styleId="191">
    <w:name w:val="方案正文"/>
    <w:basedOn w:val="159"/>
    <w:link w:val="190"/>
    <w:qFormat/>
    <w:uiPriority w:val="0"/>
    <w:pPr>
      <w:spacing w:line="360" w:lineRule="auto"/>
      <w:ind w:left="1140" w:firstLine="0" w:firstLineChars="0"/>
      <w:jc w:val="left"/>
    </w:pPr>
    <w:rPr>
      <w:rFonts w:ascii="仿宋" w:hAnsi="仿宋" w:eastAsia="仿宋" w:cs="宋体"/>
      <w:color w:val="000000"/>
      <w:sz w:val="28"/>
      <w:szCs w:val="32"/>
    </w:rPr>
  </w:style>
  <w:style w:type="character" w:customStyle="1" w:styleId="192">
    <w:name w:val="正文2019 Char"/>
    <w:link w:val="193"/>
    <w:qFormat/>
    <w:locked/>
    <w:uiPriority w:val="0"/>
    <w:rPr>
      <w:rFonts w:ascii="仿宋" w:hAnsi="仿宋" w:eastAsia="仿宋"/>
      <w:sz w:val="32"/>
      <w:szCs w:val="32"/>
    </w:rPr>
  </w:style>
  <w:style w:type="paragraph" w:customStyle="1" w:styleId="193">
    <w:name w:val="正文2019"/>
    <w:basedOn w:val="1"/>
    <w:link w:val="192"/>
    <w:qFormat/>
    <w:uiPriority w:val="0"/>
    <w:pPr>
      <w:spacing w:line="276" w:lineRule="auto"/>
      <w:ind w:firstLine="630" w:firstLineChars="200"/>
      <w:jc w:val="left"/>
    </w:pPr>
    <w:rPr>
      <w:rFonts w:ascii="仿宋" w:hAnsi="仿宋" w:eastAsia="仿宋" w:cstheme="minorBidi"/>
      <w:sz w:val="32"/>
      <w:szCs w:val="32"/>
    </w:rPr>
  </w:style>
  <w:style w:type="character" w:customStyle="1" w:styleId="194">
    <w:name w:val="投标正文 Char Char"/>
    <w:link w:val="195"/>
    <w:qFormat/>
    <w:locked/>
    <w:uiPriority w:val="0"/>
    <w:rPr>
      <w:sz w:val="24"/>
      <w:szCs w:val="24"/>
    </w:rPr>
  </w:style>
  <w:style w:type="paragraph" w:customStyle="1" w:styleId="195">
    <w:name w:val="投标正文"/>
    <w:basedOn w:val="1"/>
    <w:link w:val="194"/>
    <w:qFormat/>
    <w:uiPriority w:val="0"/>
    <w:pPr>
      <w:spacing w:line="360" w:lineRule="auto"/>
      <w:ind w:left="100" w:firstLine="480" w:firstLineChars="200"/>
    </w:pPr>
    <w:rPr>
      <w:rFonts w:asciiTheme="minorHAnsi" w:hAnsiTheme="minorHAnsi" w:eastAsiaTheme="minorEastAsia" w:cstheme="minorBidi"/>
      <w:sz w:val="24"/>
      <w:szCs w:val="24"/>
    </w:rPr>
  </w:style>
  <w:style w:type="character" w:customStyle="1" w:styleId="196">
    <w:name w:val="*正文 Char"/>
    <w:link w:val="197"/>
    <w:qFormat/>
    <w:locked/>
    <w:uiPriority w:val="0"/>
    <w:rPr>
      <w:rFonts w:ascii="Time" w:hAnsi="Time"/>
      <w:sz w:val="24"/>
      <w:szCs w:val="24"/>
      <w:lang w:val="zh-CN" w:bidi="en-US"/>
    </w:rPr>
  </w:style>
  <w:style w:type="paragraph" w:customStyle="1" w:styleId="197">
    <w:name w:val="*正文"/>
    <w:basedOn w:val="1"/>
    <w:link w:val="196"/>
    <w:qFormat/>
    <w:uiPriority w:val="0"/>
    <w:pPr>
      <w:widowControl/>
      <w:spacing w:line="360" w:lineRule="auto"/>
      <w:ind w:firstLine="200" w:firstLineChars="200"/>
      <w:contextualSpacing/>
    </w:pPr>
    <w:rPr>
      <w:rFonts w:ascii="Time" w:hAnsi="Time" w:eastAsiaTheme="minorEastAsia" w:cstheme="minorBidi"/>
      <w:sz w:val="24"/>
      <w:szCs w:val="24"/>
      <w:lang w:val="zh-CN" w:bidi="en-US"/>
    </w:rPr>
  </w:style>
  <w:style w:type="paragraph" w:customStyle="1" w:styleId="198">
    <w:name w:val="列出段落3"/>
    <w:basedOn w:val="1"/>
    <w:qFormat/>
    <w:uiPriority w:val="99"/>
    <w:pPr>
      <w:ind w:firstLine="420" w:firstLineChars="200"/>
    </w:pPr>
    <w:rPr>
      <w:sz w:val="32"/>
      <w:szCs w:val="24"/>
    </w:rPr>
  </w:style>
  <w:style w:type="paragraph" w:customStyle="1" w:styleId="199">
    <w:name w:val="列出段落7"/>
    <w:basedOn w:val="1"/>
    <w:qFormat/>
    <w:uiPriority w:val="34"/>
    <w:pPr>
      <w:spacing w:line="360" w:lineRule="auto"/>
      <w:ind w:firstLine="420" w:firstLineChars="200"/>
    </w:pPr>
    <w:rPr>
      <w:rFonts w:eastAsia="仿宋_GB2312" w:cs="宋体"/>
      <w:sz w:val="32"/>
      <w:szCs w:val="21"/>
    </w:rPr>
  </w:style>
  <w:style w:type="paragraph" w:customStyle="1" w:styleId="200">
    <w:name w:val="TOC 标题1"/>
    <w:basedOn w:val="3"/>
    <w:next w:val="1"/>
    <w:qFormat/>
    <w:uiPriority w:val="39"/>
    <w:pPr>
      <w:keepNext/>
      <w:keepLines/>
      <w:widowControl/>
      <w:autoSpaceDE/>
      <w:autoSpaceDN/>
      <w:adjustRightInd/>
      <w:spacing w:before="240" w:line="256" w:lineRule="auto"/>
      <w:jc w:val="left"/>
      <w:outlineLvl w:val="9"/>
    </w:pPr>
    <w:rPr>
      <w:rFonts w:ascii="等线 Light" w:hAnsi="等线 Light" w:eastAsia="等线 Light"/>
      <w:b w:val="0"/>
      <w:bCs w:val="0"/>
      <w:color w:val="2F5496"/>
      <w:sz w:val="32"/>
      <w:szCs w:val="32"/>
    </w:rPr>
  </w:style>
  <w:style w:type="paragraph" w:customStyle="1" w:styleId="201">
    <w:name w:val="自定义正文"/>
    <w:basedOn w:val="1"/>
    <w:qFormat/>
    <w:uiPriority w:val="99"/>
    <w:pPr>
      <w:spacing w:before="120" w:after="60" w:line="400" w:lineRule="exact"/>
      <w:ind w:firstLine="200" w:firstLineChars="200"/>
      <w:jc w:val="left"/>
    </w:pPr>
    <w:rPr>
      <w:rFonts w:ascii="仿宋_GB2312" w:hAnsi="Times New Roman" w:eastAsia="仿宋_GB2312"/>
      <w:sz w:val="24"/>
      <w:szCs w:val="20"/>
    </w:rPr>
  </w:style>
  <w:style w:type="paragraph" w:customStyle="1" w:styleId="202">
    <w:name w:val="修订1"/>
    <w:qFormat/>
    <w:uiPriority w:val="99"/>
    <w:rPr>
      <w:rFonts w:ascii="等线" w:hAnsi="等线" w:eastAsia="等线" w:cs="Times New Roman"/>
      <w:kern w:val="2"/>
      <w:sz w:val="21"/>
      <w:szCs w:val="22"/>
      <w:lang w:val="en-US" w:eastAsia="zh-CN" w:bidi="ar-SA"/>
    </w:rPr>
  </w:style>
  <w:style w:type="paragraph" w:customStyle="1" w:styleId="203">
    <w:name w:val="样式 正文首行缩进 2 + 首行缩进:  2 字符"/>
    <w:basedOn w:val="1"/>
    <w:qFormat/>
    <w:uiPriority w:val="99"/>
    <w:pPr>
      <w:spacing w:line="360" w:lineRule="auto"/>
      <w:ind w:firstLine="480" w:firstLineChars="200"/>
    </w:pPr>
    <w:rPr>
      <w:rFonts w:ascii="等线" w:hAnsi="等线" w:eastAsia="仿宋"/>
      <w:sz w:val="32"/>
      <w:szCs w:val="21"/>
    </w:rPr>
  </w:style>
  <w:style w:type="paragraph" w:customStyle="1" w:styleId="204">
    <w:name w:val="A正文小四"/>
    <w:basedOn w:val="1"/>
    <w:qFormat/>
    <w:uiPriority w:val="99"/>
    <w:pPr>
      <w:spacing w:line="360" w:lineRule="auto"/>
      <w:ind w:firstLine="200" w:firstLineChars="200"/>
    </w:pPr>
    <w:rPr>
      <w:rFonts w:ascii="Times New Roman" w:hAnsi="Times New Roman" w:eastAsia="仿宋"/>
      <w:sz w:val="30"/>
      <w:szCs w:val="24"/>
    </w:rPr>
  </w:style>
  <w:style w:type="paragraph" w:customStyle="1" w:styleId="205">
    <w:name w:val="修订2"/>
    <w:semiHidden/>
    <w:qFormat/>
    <w:uiPriority w:val="99"/>
    <w:rPr>
      <w:rFonts w:ascii="Calibri" w:hAnsi="Calibri" w:eastAsia="宋体" w:cs="Times New Roman"/>
      <w:kern w:val="2"/>
      <w:sz w:val="21"/>
      <w:szCs w:val="22"/>
      <w:lang w:val="en-US" w:eastAsia="zh-CN" w:bidi="ar-SA"/>
    </w:rPr>
  </w:style>
  <w:style w:type="paragraph" w:customStyle="1" w:styleId="206">
    <w:name w:val="二级节标题"/>
    <w:basedOn w:val="4"/>
    <w:next w:val="207"/>
    <w:qFormat/>
    <w:uiPriority w:val="99"/>
    <w:pPr>
      <w:tabs>
        <w:tab w:val="left" w:pos="360"/>
      </w:tabs>
      <w:spacing w:before="480" w:after="360" w:line="240" w:lineRule="auto"/>
      <w:contextualSpacing/>
      <w:jc w:val="left"/>
    </w:pPr>
    <w:rPr>
      <w:rFonts w:ascii="Times New Roman" w:hAnsi="Times New Roman"/>
      <w:bCs w:val="0"/>
    </w:rPr>
  </w:style>
  <w:style w:type="paragraph" w:customStyle="1" w:styleId="207">
    <w:name w:val="三级节标题"/>
    <w:basedOn w:val="5"/>
    <w:next w:val="208"/>
    <w:qFormat/>
    <w:uiPriority w:val="99"/>
    <w:pPr>
      <w:tabs>
        <w:tab w:val="left" w:pos="360"/>
      </w:tabs>
      <w:spacing w:before="400" w:after="320" w:line="240" w:lineRule="auto"/>
      <w:contextualSpacing/>
      <w:jc w:val="left"/>
    </w:pPr>
    <w:rPr>
      <w:rFonts w:ascii="Times New Roman" w:hAnsi="Times New Roman" w:eastAsia="黑体"/>
      <w:sz w:val="30"/>
    </w:rPr>
  </w:style>
  <w:style w:type="paragraph" w:customStyle="1" w:styleId="208">
    <w:name w:val="四级节标题"/>
    <w:basedOn w:val="6"/>
    <w:next w:val="209"/>
    <w:qFormat/>
    <w:uiPriority w:val="99"/>
    <w:pPr>
      <w:tabs>
        <w:tab w:val="left" w:pos="360"/>
      </w:tabs>
      <w:spacing w:before="320" w:after="280" w:line="240" w:lineRule="auto"/>
      <w:contextualSpacing/>
    </w:pPr>
    <w:rPr>
      <w:rFonts w:ascii="Times New Roman" w:hAnsi="Times New Roman"/>
    </w:rPr>
  </w:style>
  <w:style w:type="paragraph" w:customStyle="1" w:styleId="209">
    <w:name w:val="五级节标题"/>
    <w:basedOn w:val="7"/>
    <w:next w:val="210"/>
    <w:qFormat/>
    <w:uiPriority w:val="99"/>
    <w:pPr>
      <w:tabs>
        <w:tab w:val="left" w:pos="360"/>
      </w:tabs>
      <w:spacing w:before="240" w:after="200" w:line="240" w:lineRule="auto"/>
      <w:contextualSpacing/>
    </w:pPr>
    <w:rPr>
      <w:rFonts w:eastAsia="仿宋_GB2312"/>
    </w:rPr>
  </w:style>
  <w:style w:type="paragraph" w:customStyle="1" w:styleId="210">
    <w:name w:val="六级节标题"/>
    <w:basedOn w:val="8"/>
    <w:next w:val="1"/>
    <w:qFormat/>
    <w:uiPriority w:val="99"/>
    <w:pPr>
      <w:tabs>
        <w:tab w:val="left" w:pos="360"/>
        <w:tab w:val="left" w:pos="1200"/>
      </w:tabs>
      <w:spacing w:before="160" w:after="120" w:line="240" w:lineRule="auto"/>
      <w:contextualSpacing/>
    </w:pPr>
    <w:rPr>
      <w:rFonts w:ascii="Calibri Light" w:hAnsi="Calibri Light" w:eastAsia="仿宋_GB2312"/>
      <w:sz w:val="21"/>
    </w:rPr>
  </w:style>
  <w:style w:type="paragraph" w:customStyle="1" w:styleId="211">
    <w:name w:val="一级章标题"/>
    <w:basedOn w:val="3"/>
    <w:next w:val="206"/>
    <w:qFormat/>
    <w:uiPriority w:val="99"/>
    <w:pPr>
      <w:keepNext/>
      <w:keepLines/>
      <w:autoSpaceDE/>
      <w:autoSpaceDN/>
      <w:adjustRightInd/>
      <w:spacing w:before="560" w:after="400" w:line="240" w:lineRule="auto"/>
      <w:ind w:left="425"/>
      <w:contextualSpacing/>
    </w:pPr>
    <w:rPr>
      <w:rFonts w:eastAsia="黑体"/>
      <w:b w:val="0"/>
      <w:kern w:val="44"/>
      <w:sz w:val="32"/>
      <w:szCs w:val="32"/>
    </w:rPr>
  </w:style>
  <w:style w:type="paragraph" w:customStyle="1" w:styleId="212">
    <w:name w:val="可研正文"/>
    <w:basedOn w:val="1"/>
    <w:qFormat/>
    <w:uiPriority w:val="99"/>
    <w:pPr>
      <w:spacing w:line="360" w:lineRule="auto"/>
      <w:ind w:firstLine="200" w:firstLineChars="200"/>
    </w:pPr>
    <w:rPr>
      <w:rFonts w:eastAsia="仿宋_GB2312"/>
      <w:bCs/>
      <w:kern w:val="0"/>
      <w:sz w:val="28"/>
      <w:szCs w:val="20"/>
    </w:rPr>
  </w:style>
  <w:style w:type="paragraph" w:customStyle="1" w:styleId="213">
    <w:name w:val="二级章标题"/>
    <w:basedOn w:val="206"/>
    <w:qFormat/>
    <w:uiPriority w:val="99"/>
    <w:pPr>
      <w:numPr>
        <w:ilvl w:val="0"/>
        <w:numId w:val="4"/>
      </w:numPr>
      <w:shd w:val="clear" w:color="auto" w:fill="FFFFFF"/>
      <w:spacing w:before="0" w:beforeLines="100" w:after="0" w:afterLines="50" w:line="360" w:lineRule="auto"/>
      <w:ind w:left="981" w:firstLine="0"/>
    </w:pPr>
    <w:rPr>
      <w:rFonts w:ascii="仿宋" w:hAnsi="仿宋" w:eastAsia="仿宋" w:cs="仿宋"/>
      <w:color w:val="000000"/>
      <w:sz w:val="30"/>
      <w:szCs w:val="30"/>
    </w:rPr>
  </w:style>
  <w:style w:type="paragraph" w:customStyle="1" w:styleId="214">
    <w:name w:val="三级章标题"/>
    <w:basedOn w:val="207"/>
    <w:qFormat/>
    <w:uiPriority w:val="99"/>
    <w:pPr>
      <w:numPr>
        <w:ilvl w:val="0"/>
        <w:numId w:val="5"/>
      </w:numPr>
      <w:spacing w:before="0" w:beforeLines="50" w:after="0" w:line="360" w:lineRule="auto"/>
      <w:ind w:left="919" w:firstLine="0"/>
    </w:pPr>
    <w:rPr>
      <w:rFonts w:ascii="仿宋" w:hAnsi="仿宋" w:eastAsia="仿宋"/>
    </w:rPr>
  </w:style>
  <w:style w:type="paragraph" w:customStyle="1" w:styleId="215">
    <w:name w:val="样式 仿宋 三号 黑色 行距: 1.5 倍行距 首行缩进:  2 字符"/>
    <w:basedOn w:val="1"/>
    <w:qFormat/>
    <w:uiPriority w:val="99"/>
    <w:pPr>
      <w:spacing w:line="360" w:lineRule="auto"/>
      <w:ind w:firstLine="640" w:firstLineChars="200"/>
    </w:pPr>
    <w:rPr>
      <w:rFonts w:ascii="仿宋" w:hAnsi="仿宋" w:eastAsia="仿宋" w:cs="宋体"/>
      <w:color w:val="000000"/>
      <w:sz w:val="28"/>
      <w:szCs w:val="20"/>
    </w:rPr>
  </w:style>
  <w:style w:type="character" w:customStyle="1" w:styleId="216">
    <w:name w:val="标题 1 字符1"/>
    <w:basedOn w:val="45"/>
    <w:qFormat/>
    <w:locked/>
    <w:uiPriority w:val="9"/>
    <w:rPr>
      <w:rFonts w:ascii="Times New Roman" w:hAnsi="Times New Roman" w:eastAsia="隶书" w:cs="Times New Roman"/>
      <w:b/>
      <w:bCs/>
      <w:kern w:val="0"/>
      <w:sz w:val="36"/>
      <w:szCs w:val="36"/>
    </w:rPr>
  </w:style>
  <w:style w:type="character" w:customStyle="1" w:styleId="217">
    <w:name w:val="标题 4 字符1"/>
    <w:basedOn w:val="45"/>
    <w:semiHidden/>
    <w:qFormat/>
    <w:locked/>
    <w:uiPriority w:val="9"/>
    <w:rPr>
      <w:rFonts w:ascii="Arial" w:hAnsi="Arial" w:eastAsia="黑体" w:cs="Times New Roman"/>
      <w:b/>
      <w:bCs/>
      <w:sz w:val="28"/>
      <w:szCs w:val="28"/>
    </w:rPr>
  </w:style>
  <w:style w:type="character" w:customStyle="1" w:styleId="218">
    <w:name w:val="标题 6 字符1"/>
    <w:basedOn w:val="45"/>
    <w:semiHidden/>
    <w:qFormat/>
    <w:locked/>
    <w:uiPriority w:val="9"/>
    <w:rPr>
      <w:rFonts w:ascii="Arial" w:hAnsi="Arial" w:eastAsia="黑体" w:cs="Times New Roman"/>
      <w:b/>
      <w:bCs/>
      <w:sz w:val="24"/>
      <w:szCs w:val="24"/>
    </w:rPr>
  </w:style>
  <w:style w:type="character" w:customStyle="1" w:styleId="219">
    <w:name w:val="标题 7 字符1"/>
    <w:basedOn w:val="45"/>
    <w:semiHidden/>
    <w:qFormat/>
    <w:locked/>
    <w:uiPriority w:val="9"/>
    <w:rPr>
      <w:rFonts w:ascii="宋体" w:hAnsi="宋体" w:eastAsia="宋体" w:cs="Times New Roman"/>
      <w:b/>
      <w:bCs/>
      <w:kern w:val="0"/>
      <w:sz w:val="24"/>
      <w:szCs w:val="24"/>
    </w:rPr>
  </w:style>
  <w:style w:type="character" w:customStyle="1" w:styleId="220">
    <w:name w:val="批注文字 字符1"/>
    <w:basedOn w:val="45"/>
    <w:semiHidden/>
    <w:qFormat/>
    <w:locked/>
    <w:uiPriority w:val="99"/>
    <w:rPr>
      <w:rFonts w:ascii="Calibri" w:hAnsi="Calibri" w:eastAsia="宋体" w:cs="Times New Roman"/>
    </w:rPr>
  </w:style>
  <w:style w:type="character" w:customStyle="1" w:styleId="221">
    <w:name w:val="页脚 字符1"/>
    <w:basedOn w:val="45"/>
    <w:qFormat/>
    <w:locked/>
    <w:uiPriority w:val="99"/>
    <w:rPr>
      <w:rFonts w:hint="default" w:ascii="Times New Roman" w:hAnsi="Times New Roman" w:cs="Times New Roman"/>
      <w:kern w:val="2"/>
      <w:sz w:val="18"/>
      <w:szCs w:val="18"/>
    </w:rPr>
  </w:style>
  <w:style w:type="character" w:customStyle="1" w:styleId="222">
    <w:name w:val="页眉 字符1"/>
    <w:basedOn w:val="45"/>
    <w:qFormat/>
    <w:locked/>
    <w:uiPriority w:val="99"/>
    <w:rPr>
      <w:rFonts w:hint="default" w:ascii="Times New Roman" w:hAnsi="Times New Roman" w:cs="Times New Roman"/>
      <w:kern w:val="2"/>
      <w:sz w:val="18"/>
      <w:szCs w:val="18"/>
    </w:rPr>
  </w:style>
  <w:style w:type="character" w:customStyle="1" w:styleId="223">
    <w:name w:val="font11"/>
    <w:qFormat/>
    <w:uiPriority w:val="0"/>
    <w:rPr>
      <w:rFonts w:hint="eastAsia" w:ascii="微软雅黑" w:hAnsi="微软雅黑" w:eastAsia="微软雅黑" w:cs="微软雅黑"/>
      <w:color w:val="000000"/>
      <w:sz w:val="20"/>
      <w:szCs w:val="20"/>
      <w:u w:val="none"/>
    </w:rPr>
  </w:style>
  <w:style w:type="character" w:customStyle="1" w:styleId="224">
    <w:name w:val="未处理的提及1"/>
    <w:qFormat/>
    <w:uiPriority w:val="99"/>
    <w:rPr>
      <w:color w:val="605E5C"/>
      <w:shd w:val="clear" w:color="auto" w:fill="E1DFDD"/>
    </w:rPr>
  </w:style>
  <w:style w:type="character" w:customStyle="1" w:styleId="225">
    <w:name w:val="一级标题 字符"/>
    <w:qFormat/>
    <w:uiPriority w:val="0"/>
    <w:rPr>
      <w:rFonts w:hint="eastAsia" w:ascii="黑体" w:hAnsi="黑体" w:eastAsia="黑体"/>
      <w:bCs/>
      <w:kern w:val="44"/>
      <w:sz w:val="32"/>
      <w:szCs w:val="32"/>
    </w:rPr>
  </w:style>
  <w:style w:type="character" w:customStyle="1" w:styleId="226">
    <w:name w:val="标题 3 字符1"/>
    <w:qFormat/>
    <w:uiPriority w:val="0"/>
    <w:rPr>
      <w:rFonts w:hint="default" w:ascii="Calibri" w:hAnsi="Calibri" w:eastAsia="黑体" w:cs="Times New Roman"/>
      <w:b/>
      <w:kern w:val="0"/>
      <w:sz w:val="32"/>
      <w:szCs w:val="20"/>
    </w:rPr>
  </w:style>
  <w:style w:type="character" w:customStyle="1" w:styleId="227">
    <w:name w:val="纯文本 Char2"/>
    <w:qFormat/>
    <w:uiPriority w:val="99"/>
    <w:rPr>
      <w:rFonts w:hint="eastAsia" w:ascii="宋体" w:hAnsi="Courier New" w:eastAsia="宋体" w:cs="Times New Roman"/>
      <w:kern w:val="2"/>
      <w:sz w:val="24"/>
      <w:szCs w:val="24"/>
    </w:rPr>
  </w:style>
  <w:style w:type="character" w:customStyle="1" w:styleId="228">
    <w:name w:val="正文缩进 Char1"/>
    <w:qFormat/>
    <w:uiPriority w:val="0"/>
    <w:rPr>
      <w:rFonts w:hint="default" w:ascii="Calibri" w:hAnsi="Calibri" w:eastAsia="宋体" w:cs="Times New Roman"/>
      <w:kern w:val="2"/>
      <w:sz w:val="21"/>
      <w:lang w:val="en-US" w:eastAsia="zh-CN" w:bidi="ar-SA"/>
    </w:rPr>
  </w:style>
  <w:style w:type="paragraph" w:customStyle="1" w:styleId="229">
    <w:name w:val="目录 11"/>
    <w:basedOn w:val="1"/>
    <w:next w:val="1"/>
    <w:qFormat/>
    <w:uiPriority w:val="0"/>
    <w:rPr>
      <w:rFonts w:ascii="Times New Roman" w:hAnsi="Times New Roman"/>
    </w:rPr>
  </w:style>
  <w:style w:type="character" w:customStyle="1" w:styleId="230">
    <w:name w:val="15"/>
    <w:basedOn w:val="45"/>
    <w:uiPriority w:val="0"/>
    <w:rPr>
      <w:rFonts w:hint="default" w:ascii="Calibri" w:hAnsi="Calibri" w:cs="Calibri"/>
      <w:color w:val="0000FF"/>
      <w:u w:val="single"/>
    </w:rPr>
  </w:style>
  <w:style w:type="character" w:customStyle="1" w:styleId="231">
    <w:name w:val="16"/>
    <w:basedOn w:val="45"/>
    <w:qFormat/>
    <w:uiPriority w:val="0"/>
    <w:rPr>
      <w:rFonts w:hint="default" w:ascii="Calibri" w:hAnsi="Calibri" w:cs="Calibri"/>
      <w:sz w:val="21"/>
      <w:szCs w:val="21"/>
    </w:rPr>
  </w:style>
  <w:style w:type="paragraph" w:customStyle="1" w:styleId="232">
    <w:name w:val="正文首行缩进1"/>
    <w:basedOn w:val="2"/>
    <w:next w:val="1"/>
    <w:qFormat/>
    <w:uiPriority w:val="0"/>
    <w:pPr>
      <w:ind w:firstLine="420" w:firstLineChars="1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45</Pages>
  <Words>16221</Words>
  <Characters>17061</Characters>
  <Lines>0</Lines>
  <Paragraphs>0</Paragraphs>
  <TotalTime>0</TotalTime>
  <ScaleCrop>false</ScaleCrop>
  <LinksUpToDate>false</LinksUpToDate>
  <CharactersWithSpaces>17881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2023-05-08T07:50:00Z</dcterms:created>
  <dc:creator>应俏</dc:creator>
  <cp:lastModifiedBy>ōńｌｙ仳耦仳耦</cp:lastModifiedBy>
  <dcterms:modified xsi:type="dcterms:W3CDTF">2023-05-16T06:15:16Z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5F047EDC32E946C7B464AE0776DCEFA7_13</vt:lpwstr>
  </property>
</Properties>
</file>