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rPr>
      </w:pPr>
    </w:p>
    <w:p>
      <w:pPr>
        <w:adjustRightInd w:val="0"/>
        <w:snapToGrid w:val="0"/>
        <w:spacing w:line="288" w:lineRule="auto"/>
        <w:rPr>
          <w:rFonts w:ascii="楷体" w:hAnsi="楷体" w:eastAsia="楷体" w:cs="Times New Roman"/>
          <w:b/>
          <w:color w:val="auto"/>
          <w:spacing w:val="-6"/>
          <w:sz w:val="44"/>
          <w:szCs w:val="44"/>
        </w:rPr>
      </w:pPr>
    </w:p>
    <w:p>
      <w:pPr>
        <w:adjustRightInd w:val="0"/>
        <w:snapToGrid w:val="0"/>
        <w:spacing w:line="288" w:lineRule="auto"/>
        <w:rPr>
          <w:rFonts w:ascii="楷体" w:hAnsi="楷体" w:eastAsia="楷体" w:cs="Times New Roman"/>
          <w:b/>
          <w:color w:val="auto"/>
          <w:spacing w:val="-6"/>
          <w:sz w:val="44"/>
          <w:szCs w:val="44"/>
        </w:rPr>
      </w:pPr>
    </w:p>
    <w:p>
      <w:pPr>
        <w:adjustRightInd w:val="0"/>
        <w:snapToGrid w:val="0"/>
        <w:spacing w:line="288" w:lineRule="auto"/>
        <w:jc w:val="center"/>
        <w:rPr>
          <w:rFonts w:ascii="楷体" w:hAnsi="楷体" w:eastAsia="楷体" w:cs="楷体"/>
          <w:b/>
          <w:bCs/>
          <w:color w:val="auto"/>
          <w:sz w:val="48"/>
          <w:szCs w:val="48"/>
        </w:rPr>
      </w:pPr>
      <w:r>
        <w:rPr>
          <w:rFonts w:hint="eastAsia" w:ascii="楷体" w:hAnsi="楷体" w:eastAsia="楷体" w:cs="楷体"/>
          <w:b/>
          <w:bCs/>
          <w:color w:val="auto"/>
          <w:sz w:val="48"/>
          <w:szCs w:val="48"/>
        </w:rPr>
        <w:t>杭州电子科技大学</w:t>
      </w:r>
    </w:p>
    <w:p>
      <w:pPr>
        <w:adjustRightInd w:val="0"/>
        <w:snapToGrid w:val="0"/>
        <w:spacing w:line="288" w:lineRule="auto"/>
        <w:jc w:val="center"/>
        <w:rPr>
          <w:rFonts w:hint="eastAsia" w:ascii="楷体" w:hAnsi="楷体" w:eastAsia="楷体" w:cs="楷体"/>
          <w:b/>
          <w:bCs/>
          <w:color w:val="auto"/>
          <w:sz w:val="48"/>
          <w:szCs w:val="48"/>
          <w:lang w:eastAsia="zh-CN"/>
        </w:rPr>
      </w:pPr>
      <w:r>
        <w:rPr>
          <w:rFonts w:hint="eastAsia" w:ascii="楷体" w:hAnsi="楷体" w:eastAsia="楷体" w:cs="楷体"/>
          <w:b/>
          <w:bCs/>
          <w:color w:val="auto"/>
          <w:sz w:val="48"/>
          <w:szCs w:val="48"/>
          <w:lang w:eastAsia="zh-CN"/>
        </w:rPr>
        <w:t>学生活动中心消防水池改造升级、校园消防管道阀门改造</w:t>
      </w:r>
    </w:p>
    <w:p>
      <w:pPr>
        <w:adjustRightInd w:val="0"/>
        <w:snapToGrid w:val="0"/>
        <w:spacing w:line="288" w:lineRule="auto"/>
        <w:jc w:val="center"/>
        <w:rPr>
          <w:rFonts w:ascii="楷体" w:hAnsi="楷体" w:eastAsia="楷体" w:cs="楷体"/>
          <w:b/>
          <w:bCs/>
          <w:color w:val="auto"/>
          <w:sz w:val="48"/>
          <w:szCs w:val="48"/>
        </w:rPr>
      </w:pPr>
    </w:p>
    <w:p>
      <w:pPr>
        <w:adjustRightInd w:val="0"/>
        <w:snapToGrid w:val="0"/>
        <w:spacing w:line="288" w:lineRule="auto"/>
        <w:jc w:val="center"/>
        <w:rPr>
          <w:rFonts w:ascii="楷体" w:hAnsi="楷体" w:eastAsia="楷体" w:cs="楷体"/>
          <w:b/>
          <w:bCs/>
          <w:color w:val="auto"/>
          <w:sz w:val="48"/>
          <w:szCs w:val="48"/>
        </w:rPr>
      </w:pPr>
    </w:p>
    <w:p>
      <w:pPr>
        <w:adjustRightInd w:val="0"/>
        <w:snapToGrid w:val="0"/>
        <w:spacing w:line="288" w:lineRule="auto"/>
        <w:jc w:val="center"/>
        <w:rPr>
          <w:rFonts w:ascii="楷体" w:hAnsi="楷体" w:eastAsia="楷体" w:cs="楷体"/>
          <w:b/>
          <w:bCs/>
          <w:color w:val="auto"/>
          <w:sz w:val="72"/>
          <w:szCs w:val="72"/>
        </w:rPr>
      </w:pPr>
      <w:r>
        <w:rPr>
          <w:rFonts w:hint="eastAsia" w:ascii="楷体" w:hAnsi="楷体" w:eastAsia="楷体" w:cs="楷体"/>
          <w:b/>
          <w:bCs/>
          <w:color w:val="auto"/>
          <w:sz w:val="72"/>
          <w:szCs w:val="72"/>
        </w:rPr>
        <w:t>磋商文件</w:t>
      </w:r>
    </w:p>
    <w:p>
      <w:pPr>
        <w:adjustRightInd w:val="0"/>
        <w:snapToGrid w:val="0"/>
        <w:spacing w:line="288" w:lineRule="auto"/>
        <w:jc w:val="center"/>
        <w:rPr>
          <w:rFonts w:ascii="楷体" w:hAnsi="楷体" w:eastAsia="楷体" w:cs="楷体"/>
          <w:b/>
          <w:bCs/>
          <w:color w:val="auto"/>
          <w:sz w:val="36"/>
          <w:szCs w:val="36"/>
        </w:rPr>
      </w:pPr>
      <w:r>
        <w:rPr>
          <w:rFonts w:hint="eastAsia" w:ascii="楷体" w:hAnsi="楷体" w:eastAsia="楷体" w:cs="楷体"/>
          <w:b/>
          <w:bCs/>
          <w:color w:val="auto"/>
          <w:sz w:val="36"/>
          <w:szCs w:val="36"/>
        </w:rPr>
        <w:t>（线上电子交易）</w:t>
      </w:r>
    </w:p>
    <w:p>
      <w:pPr>
        <w:adjustRightInd w:val="0"/>
        <w:snapToGrid w:val="0"/>
        <w:spacing w:line="288" w:lineRule="auto"/>
        <w:jc w:val="center"/>
        <w:rPr>
          <w:rFonts w:ascii="楷体" w:hAnsi="楷体" w:eastAsia="楷体" w:cs="楷体"/>
          <w:b/>
          <w:bCs/>
          <w:color w:val="auto"/>
          <w:sz w:val="36"/>
          <w:szCs w:val="36"/>
        </w:rPr>
      </w:pPr>
    </w:p>
    <w:p>
      <w:pPr>
        <w:adjustRightInd w:val="0"/>
        <w:snapToGrid w:val="0"/>
        <w:spacing w:line="288" w:lineRule="auto"/>
        <w:jc w:val="center"/>
        <w:rPr>
          <w:rFonts w:ascii="楷体" w:hAnsi="楷体" w:eastAsia="楷体" w:cs="楷体"/>
          <w:b/>
          <w:bCs/>
          <w:color w:val="auto"/>
          <w:sz w:val="36"/>
          <w:szCs w:val="36"/>
        </w:rPr>
      </w:pPr>
    </w:p>
    <w:p>
      <w:pPr>
        <w:adjustRightInd w:val="0"/>
        <w:snapToGrid w:val="0"/>
        <w:spacing w:line="288" w:lineRule="auto"/>
        <w:rPr>
          <w:rFonts w:hint="eastAsia" w:ascii="楷体" w:hAnsi="楷体" w:eastAsia="楷体" w:cs="楷体"/>
          <w:b/>
          <w:bCs/>
          <w:color w:val="auto"/>
          <w:sz w:val="30"/>
          <w:szCs w:val="30"/>
          <w:lang w:eastAsia="zh-CN"/>
        </w:rPr>
      </w:pPr>
      <w:r>
        <w:rPr>
          <w:rFonts w:hint="eastAsia" w:ascii="楷体" w:hAnsi="楷体" w:eastAsia="楷体" w:cs="楷体"/>
          <w:b/>
          <w:bCs/>
          <w:color w:val="auto"/>
          <w:sz w:val="30"/>
          <w:szCs w:val="30"/>
        </w:rPr>
        <w:t>项目名称：</w:t>
      </w:r>
      <w:r>
        <w:rPr>
          <w:rFonts w:hint="eastAsia" w:ascii="楷体" w:hAnsi="楷体" w:eastAsia="楷体" w:cs="楷体"/>
          <w:b/>
          <w:bCs/>
          <w:color w:val="auto"/>
          <w:sz w:val="30"/>
          <w:szCs w:val="30"/>
          <w:lang w:eastAsia="zh-CN"/>
        </w:rPr>
        <w:t>学生活动中心消防水池改造升级、校园消防管道阀门改造</w:t>
      </w:r>
    </w:p>
    <w:p>
      <w:pPr>
        <w:adjustRightInd w:val="0"/>
        <w:snapToGrid w:val="0"/>
        <w:spacing w:line="288" w:lineRule="auto"/>
        <w:rPr>
          <w:rFonts w:hint="eastAsia" w:ascii="楷体" w:hAnsi="楷体" w:eastAsia="楷体" w:cs="楷体"/>
          <w:b/>
          <w:bCs/>
          <w:color w:val="auto"/>
          <w:sz w:val="30"/>
          <w:szCs w:val="30"/>
          <w:lang w:eastAsia="zh-CN"/>
        </w:rPr>
      </w:pPr>
      <w:r>
        <w:rPr>
          <w:rFonts w:hint="eastAsia" w:ascii="楷体" w:hAnsi="楷体" w:eastAsia="楷体" w:cs="楷体"/>
          <w:b/>
          <w:bCs/>
          <w:color w:val="auto"/>
          <w:sz w:val="30"/>
          <w:szCs w:val="30"/>
        </w:rPr>
        <w:t>项目编号：</w:t>
      </w:r>
      <w:r>
        <w:rPr>
          <w:rFonts w:hint="eastAsia" w:ascii="楷体" w:hAnsi="楷体" w:eastAsia="楷体" w:cs="楷体"/>
          <w:b/>
          <w:bCs/>
          <w:color w:val="auto"/>
          <w:sz w:val="30"/>
          <w:szCs w:val="30"/>
          <w:lang w:eastAsia="zh-CN"/>
        </w:rPr>
        <w:t>QSZB-Z(H)-B24045(CS)</w:t>
      </w:r>
    </w:p>
    <w:p>
      <w:pPr>
        <w:adjustRightInd w:val="0"/>
        <w:snapToGrid w:val="0"/>
        <w:spacing w:line="288" w:lineRule="auto"/>
        <w:rPr>
          <w:rFonts w:ascii="楷体" w:hAnsi="楷体" w:eastAsia="楷体" w:cs="楷体"/>
          <w:b/>
          <w:bCs/>
          <w:color w:val="auto"/>
          <w:sz w:val="30"/>
          <w:szCs w:val="30"/>
        </w:rPr>
      </w:pPr>
      <w:r>
        <w:rPr>
          <w:rFonts w:hint="eastAsia" w:ascii="楷体" w:hAnsi="楷体" w:eastAsia="楷体" w:cs="楷体"/>
          <w:b/>
          <w:bCs/>
          <w:color w:val="auto"/>
          <w:sz w:val="30"/>
          <w:szCs w:val="30"/>
        </w:rPr>
        <w:t>采 购 人：杭州电子科技大学</w:t>
      </w:r>
    </w:p>
    <w:p>
      <w:pPr>
        <w:adjustRightInd w:val="0"/>
        <w:snapToGrid w:val="0"/>
        <w:spacing w:line="288" w:lineRule="auto"/>
        <w:rPr>
          <w:rFonts w:ascii="楷体" w:hAnsi="楷体" w:eastAsia="楷体" w:cs="楷体"/>
          <w:b/>
          <w:bCs/>
          <w:color w:val="auto"/>
          <w:sz w:val="30"/>
          <w:szCs w:val="30"/>
        </w:rPr>
      </w:pPr>
      <w:r>
        <w:rPr>
          <w:rFonts w:hint="eastAsia" w:ascii="楷体" w:hAnsi="楷体" w:eastAsia="楷体" w:cs="楷体"/>
          <w:b/>
          <w:bCs/>
          <w:color w:val="auto"/>
          <w:sz w:val="30"/>
          <w:szCs w:val="30"/>
        </w:rPr>
        <w:t>采购代理机构：浙江求是招标代理有限公司</w:t>
      </w:r>
    </w:p>
    <w:p>
      <w:pPr>
        <w:adjustRightInd w:val="0"/>
        <w:snapToGrid w:val="0"/>
        <w:spacing w:line="288" w:lineRule="auto"/>
        <w:rPr>
          <w:rFonts w:hint="eastAsia" w:ascii="楷体" w:hAnsi="楷体" w:eastAsia="楷体" w:cs="楷体"/>
          <w:b/>
          <w:bCs/>
          <w:color w:val="auto"/>
          <w:sz w:val="30"/>
          <w:szCs w:val="30"/>
          <w:lang w:eastAsia="zh-CN"/>
        </w:rPr>
      </w:pPr>
      <w:r>
        <w:rPr>
          <w:rFonts w:hint="eastAsia" w:ascii="楷体" w:hAnsi="楷体" w:eastAsia="楷体" w:cs="楷体"/>
          <w:b/>
          <w:bCs/>
          <w:color w:val="auto"/>
          <w:sz w:val="30"/>
          <w:szCs w:val="30"/>
        </w:rPr>
        <w:t>采购计划文号：</w:t>
      </w:r>
      <w:r>
        <w:rPr>
          <w:rFonts w:hint="eastAsia" w:ascii="楷体" w:hAnsi="楷体" w:eastAsia="楷体" w:cs="Times New Roman"/>
          <w:b/>
          <w:color w:val="auto"/>
          <w:spacing w:val="-6"/>
          <w:sz w:val="30"/>
          <w:szCs w:val="30"/>
          <w:lang w:eastAsia="zh-CN"/>
        </w:rPr>
        <w:t>[2024]1564号</w:t>
      </w:r>
    </w:p>
    <w:p>
      <w:pPr>
        <w:widowControl/>
        <w:adjustRightInd w:val="0"/>
        <w:snapToGrid w:val="0"/>
        <w:spacing w:line="288" w:lineRule="auto"/>
        <w:jc w:val="left"/>
        <w:rPr>
          <w:rFonts w:ascii="楷体" w:hAnsi="楷体" w:eastAsia="楷体" w:cs="楷体"/>
          <w:b/>
          <w:bCs/>
          <w:color w:val="auto"/>
          <w:sz w:val="30"/>
          <w:szCs w:val="30"/>
        </w:rPr>
      </w:pPr>
      <w:r>
        <w:rPr>
          <w:rFonts w:ascii="楷体" w:hAnsi="楷体" w:eastAsia="楷体" w:cs="楷体"/>
          <w:b/>
          <w:bCs/>
          <w:color w:val="auto"/>
          <w:sz w:val="30"/>
          <w:szCs w:val="30"/>
        </w:rPr>
        <w:br w:type="page"/>
      </w:r>
    </w:p>
    <w:p>
      <w:pPr>
        <w:adjustRightInd w:val="0"/>
        <w:snapToGrid w:val="0"/>
        <w:spacing w:line="288" w:lineRule="auto"/>
        <w:rPr>
          <w:rFonts w:ascii="楷体" w:hAnsi="楷体" w:eastAsia="楷体" w:cs="楷体"/>
          <w:b/>
          <w:bCs/>
          <w:color w:val="auto"/>
          <w:sz w:val="30"/>
          <w:szCs w:val="30"/>
        </w:rPr>
      </w:pPr>
    </w:p>
    <w:p>
      <w:pPr>
        <w:adjustRightInd w:val="0"/>
        <w:snapToGrid w:val="0"/>
        <w:spacing w:line="288" w:lineRule="auto"/>
        <w:jc w:val="center"/>
        <w:outlineLvl w:val="0"/>
        <w:rPr>
          <w:rFonts w:ascii="楷体" w:hAnsi="楷体" w:eastAsia="楷体" w:cs="楷体"/>
          <w:b/>
          <w:bCs/>
          <w:color w:val="auto"/>
          <w:sz w:val="48"/>
          <w:szCs w:val="48"/>
        </w:rPr>
      </w:pPr>
      <w:r>
        <w:rPr>
          <w:rFonts w:hint="eastAsia" w:ascii="楷体" w:hAnsi="楷体" w:eastAsia="楷体" w:cs="楷体"/>
          <w:b/>
          <w:bCs/>
          <w:color w:val="auto"/>
          <w:sz w:val="48"/>
          <w:szCs w:val="48"/>
        </w:rPr>
        <w:t xml:space="preserve">目 </w:t>
      </w:r>
      <w:r>
        <w:rPr>
          <w:rFonts w:ascii="楷体" w:hAnsi="楷体" w:eastAsia="楷体" w:cs="楷体"/>
          <w:b/>
          <w:bCs/>
          <w:color w:val="auto"/>
          <w:sz w:val="48"/>
          <w:szCs w:val="48"/>
        </w:rPr>
        <w:t xml:space="preserve"> </w:t>
      </w:r>
      <w:r>
        <w:rPr>
          <w:rFonts w:hint="eastAsia" w:ascii="楷体" w:hAnsi="楷体" w:eastAsia="楷体" w:cs="楷体"/>
          <w:b/>
          <w:bCs/>
          <w:color w:val="auto"/>
          <w:sz w:val="48"/>
          <w:szCs w:val="48"/>
        </w:rPr>
        <w:t>录</w:t>
      </w:r>
    </w:p>
    <w:p>
      <w:pPr>
        <w:adjustRightInd w:val="0"/>
        <w:snapToGrid w:val="0"/>
        <w:spacing w:line="288" w:lineRule="auto"/>
        <w:rPr>
          <w:rFonts w:ascii="楷体" w:hAnsi="楷体" w:eastAsia="楷体" w:cs="楷体"/>
          <w:b/>
          <w:bCs/>
          <w:color w:val="auto"/>
          <w:sz w:val="30"/>
          <w:szCs w:val="30"/>
        </w:rPr>
      </w:pP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第一章  采购邀请</w:t>
      </w: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第二章  采购需求</w:t>
      </w: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第三章  供应商须知</w:t>
      </w: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第六章  响应文件格式</w:t>
      </w:r>
    </w:p>
    <w:p>
      <w:pPr>
        <w:widowControl/>
        <w:jc w:val="left"/>
        <w:rPr>
          <w:color w:val="auto"/>
        </w:rPr>
      </w:pPr>
    </w:p>
    <w:p>
      <w:pPr>
        <w:widowControl/>
        <w:jc w:val="left"/>
        <w:rPr>
          <w:color w:val="auto"/>
        </w:rPr>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pPr>
        <w:adjustRightInd w:val="0"/>
        <w:snapToGrid w:val="0"/>
        <w:spacing w:line="288" w:lineRule="auto"/>
        <w:jc w:val="center"/>
        <w:outlineLvl w:val="0"/>
        <w:rPr>
          <w:rFonts w:cs="楷体"/>
          <w:color w:val="auto"/>
          <w:sz w:val="21"/>
          <w:szCs w:val="21"/>
        </w:rPr>
      </w:pPr>
      <w:r>
        <w:rPr>
          <w:rFonts w:hint="eastAsia"/>
          <w:b/>
          <w:bCs/>
          <w:color w:val="auto"/>
          <w:sz w:val="32"/>
          <w:szCs w:val="32"/>
        </w:rPr>
        <w:t xml:space="preserve">第一章 </w:t>
      </w:r>
      <w:r>
        <w:rPr>
          <w:b/>
          <w:bCs/>
          <w:color w:val="auto"/>
          <w:sz w:val="32"/>
          <w:szCs w:val="32"/>
        </w:rPr>
        <w:t xml:space="preserve"> </w:t>
      </w:r>
      <w:r>
        <w:rPr>
          <w:rFonts w:hint="eastAsia"/>
          <w:b/>
          <w:bCs/>
          <w:color w:val="auto"/>
          <w:sz w:val="32"/>
          <w:szCs w:val="32"/>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rPr>
      </w:pPr>
      <w:r>
        <w:rPr>
          <w:rFonts w:hint="eastAsia"/>
          <w:b/>
          <w:color w:val="auto"/>
          <w:sz w:val="21"/>
          <w:szCs w:val="21"/>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rPr>
      </w:pPr>
      <w:r>
        <w:rPr>
          <w:rFonts w:hint="eastAsia"/>
          <w:b/>
          <w:color w:val="auto"/>
          <w:sz w:val="21"/>
          <w:szCs w:val="21"/>
          <w:u w:val="single"/>
        </w:rPr>
        <w:t xml:space="preserve"> </w:t>
      </w:r>
      <w:r>
        <w:rPr>
          <w:rFonts w:hint="eastAsia"/>
          <w:b/>
          <w:color w:val="auto"/>
          <w:sz w:val="21"/>
          <w:szCs w:val="21"/>
          <w:u w:val="single"/>
          <w:lang w:eastAsia="zh-CN"/>
        </w:rPr>
        <w:t>学生活动中心消防水池改造升级、校园消防管道阀门改造</w:t>
      </w:r>
      <w:r>
        <w:rPr>
          <w:rFonts w:hint="eastAsia"/>
          <w:b/>
          <w:color w:val="auto"/>
          <w:sz w:val="21"/>
          <w:szCs w:val="21"/>
          <w:u w:val="single"/>
        </w:rPr>
        <w:t xml:space="preserve"> </w:t>
      </w:r>
      <w:r>
        <w:rPr>
          <w:rFonts w:hint="eastAsia"/>
          <w:b/>
          <w:color w:val="auto"/>
          <w:sz w:val="21"/>
          <w:szCs w:val="21"/>
        </w:rPr>
        <w:t>采购项目的潜在供应商应在</w:t>
      </w:r>
      <w:r>
        <w:rPr>
          <w:rFonts w:hint="eastAsia"/>
          <w:b/>
          <w:color w:val="auto"/>
          <w:sz w:val="21"/>
          <w:szCs w:val="21"/>
          <w:u w:val="single"/>
        </w:rPr>
        <w:t xml:space="preserve"> 政府采购云平台（https://www.zcygov.cn） </w:t>
      </w:r>
      <w:r>
        <w:rPr>
          <w:rFonts w:hint="eastAsia"/>
          <w:b/>
          <w:color w:val="auto"/>
          <w:sz w:val="21"/>
          <w:szCs w:val="21"/>
        </w:rPr>
        <w:t>获取（下载）采购文件，并于</w:t>
      </w:r>
      <w:r>
        <w:rPr>
          <w:rFonts w:hint="eastAsia"/>
          <w:b/>
          <w:color w:val="auto"/>
          <w:sz w:val="21"/>
          <w:szCs w:val="21"/>
          <w:u w:val="single"/>
        </w:rPr>
        <w:t xml:space="preserve"> 2024年</w:t>
      </w:r>
      <w:r>
        <w:rPr>
          <w:rFonts w:hint="eastAsia"/>
          <w:b/>
          <w:color w:val="auto"/>
          <w:sz w:val="21"/>
          <w:szCs w:val="21"/>
          <w:u w:val="single"/>
          <w:lang w:eastAsia="zh-CN"/>
        </w:rPr>
        <w:t>2月7日9:00:00</w:t>
      </w:r>
      <w:r>
        <w:rPr>
          <w:rFonts w:hint="eastAsia"/>
          <w:b/>
          <w:color w:val="auto"/>
          <w:sz w:val="21"/>
          <w:szCs w:val="21"/>
          <w:u w:val="single"/>
        </w:rPr>
        <w:t xml:space="preserve"> </w:t>
      </w:r>
      <w:r>
        <w:rPr>
          <w:rFonts w:hint="eastAsia"/>
          <w:b/>
          <w:bCs/>
          <w:color w:val="auto"/>
          <w:sz w:val="21"/>
          <w:szCs w:val="21"/>
        </w:rPr>
        <w:t>（北京时间）前提交（上传）响应文件</w:t>
      </w:r>
      <w:r>
        <w:rPr>
          <w:rFonts w:hint="eastAsia"/>
          <w:b/>
          <w:color w:val="auto"/>
          <w:sz w:val="21"/>
          <w:szCs w:val="21"/>
        </w:rPr>
        <w:t>。</w:t>
      </w:r>
    </w:p>
    <w:p>
      <w:pPr>
        <w:adjustRightInd w:val="0"/>
        <w:snapToGrid w:val="0"/>
        <w:spacing w:line="288" w:lineRule="auto"/>
        <w:rPr>
          <w:b/>
          <w:color w:val="auto"/>
          <w:sz w:val="21"/>
          <w:szCs w:val="21"/>
        </w:rPr>
      </w:pPr>
      <w:bookmarkStart w:id="0" w:name="_Toc35393790"/>
      <w:bookmarkStart w:id="1" w:name="_Toc35393621"/>
      <w:bookmarkStart w:id="2" w:name="_Toc28359002"/>
      <w:bookmarkStart w:id="3" w:name="_Toc28359079"/>
      <w:bookmarkStart w:id="4" w:name="_Hlk24379207"/>
      <w:r>
        <w:rPr>
          <w:rFonts w:hint="eastAsia"/>
          <w:b/>
          <w:color w:val="auto"/>
          <w:sz w:val="21"/>
          <w:szCs w:val="21"/>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lang w:eastAsia="zh-CN"/>
        </w:rPr>
      </w:pPr>
      <w:r>
        <w:rPr>
          <w:rFonts w:hint="eastAsia"/>
          <w:color w:val="auto"/>
          <w:sz w:val="21"/>
          <w:szCs w:val="21"/>
        </w:rPr>
        <w:t>1</w:t>
      </w:r>
      <w:r>
        <w:rPr>
          <w:color w:val="auto"/>
          <w:sz w:val="21"/>
          <w:szCs w:val="21"/>
        </w:rPr>
        <w:t>.</w:t>
      </w:r>
      <w:r>
        <w:rPr>
          <w:rFonts w:hint="eastAsia"/>
          <w:color w:val="auto"/>
          <w:sz w:val="21"/>
          <w:szCs w:val="21"/>
        </w:rPr>
        <w:t>项目编号：</w:t>
      </w:r>
      <w:r>
        <w:rPr>
          <w:rFonts w:hint="eastAsia"/>
          <w:bCs/>
          <w:color w:val="auto"/>
          <w:sz w:val="21"/>
          <w:szCs w:val="21"/>
          <w:lang w:eastAsia="zh-CN"/>
        </w:rPr>
        <w:t>QSZB-Z(H)-B24045(CS)</w:t>
      </w:r>
    </w:p>
    <w:p>
      <w:pPr>
        <w:adjustRightInd w:val="0"/>
        <w:snapToGrid w:val="0"/>
        <w:spacing w:line="288" w:lineRule="auto"/>
        <w:ind w:firstLine="420" w:firstLineChars="200"/>
        <w:rPr>
          <w:rFonts w:hint="eastAsia" w:eastAsia="宋体"/>
          <w:color w:val="auto"/>
          <w:sz w:val="21"/>
          <w:szCs w:val="21"/>
          <w:lang w:eastAsia="zh-CN"/>
        </w:rPr>
      </w:pPr>
      <w:r>
        <w:rPr>
          <w:color w:val="auto"/>
          <w:sz w:val="21"/>
          <w:szCs w:val="21"/>
        </w:rPr>
        <w:t>2.</w:t>
      </w:r>
      <w:r>
        <w:rPr>
          <w:rFonts w:hint="eastAsia"/>
          <w:color w:val="auto"/>
          <w:sz w:val="21"/>
          <w:szCs w:val="21"/>
        </w:rPr>
        <w:t>项目名称：</w:t>
      </w:r>
      <w:r>
        <w:rPr>
          <w:rFonts w:hint="eastAsia"/>
          <w:color w:val="auto"/>
          <w:sz w:val="21"/>
          <w:szCs w:val="21"/>
          <w:lang w:eastAsia="zh-CN"/>
        </w:rPr>
        <w:t>学生活动中心消防水池改造升级、校园消防管道阀门改造</w:t>
      </w:r>
    </w:p>
    <w:p>
      <w:pPr>
        <w:adjustRightInd w:val="0"/>
        <w:snapToGrid w:val="0"/>
        <w:spacing w:line="288" w:lineRule="auto"/>
        <w:ind w:firstLine="420" w:firstLineChars="200"/>
        <w:rPr>
          <w:color w:val="auto"/>
          <w:sz w:val="21"/>
          <w:szCs w:val="21"/>
        </w:rPr>
      </w:pPr>
      <w:r>
        <w:rPr>
          <w:color w:val="auto"/>
          <w:sz w:val="21"/>
          <w:szCs w:val="21"/>
        </w:rPr>
        <w:t>3.</w:t>
      </w:r>
      <w:r>
        <w:rPr>
          <w:rFonts w:hint="eastAsia"/>
          <w:color w:val="auto"/>
          <w:sz w:val="21"/>
          <w:szCs w:val="21"/>
        </w:rPr>
        <w:t>采购方式：竞争性磋商</w:t>
      </w:r>
    </w:p>
    <w:bookmarkEnd w:id="4"/>
    <w:p>
      <w:pPr>
        <w:adjustRightInd w:val="0"/>
        <w:snapToGrid w:val="0"/>
        <w:spacing w:line="288" w:lineRule="auto"/>
        <w:ind w:firstLine="420" w:firstLineChars="200"/>
        <w:rPr>
          <w:rFonts w:hint="default" w:eastAsia="宋体"/>
          <w:color w:val="auto"/>
          <w:sz w:val="21"/>
          <w:szCs w:val="21"/>
          <w:lang w:val="en-US" w:eastAsia="zh-CN"/>
        </w:rPr>
      </w:pPr>
      <w:r>
        <w:rPr>
          <w:color w:val="auto"/>
          <w:sz w:val="21"/>
          <w:szCs w:val="21"/>
        </w:rPr>
        <w:t>4.</w:t>
      </w:r>
      <w:r>
        <w:rPr>
          <w:rFonts w:hint="eastAsia"/>
          <w:color w:val="auto"/>
          <w:sz w:val="21"/>
          <w:szCs w:val="21"/>
        </w:rPr>
        <w:t>预算金额：</w:t>
      </w:r>
      <w:r>
        <w:rPr>
          <w:rFonts w:hint="eastAsia"/>
          <w:color w:val="auto"/>
          <w:sz w:val="21"/>
          <w:szCs w:val="21"/>
          <w:lang w:val="en-US" w:eastAsia="zh-CN"/>
        </w:rPr>
        <w:t>标项一：25</w:t>
      </w:r>
      <w:r>
        <w:rPr>
          <w:rFonts w:hint="eastAsia"/>
          <w:color w:val="auto"/>
          <w:sz w:val="21"/>
          <w:szCs w:val="21"/>
        </w:rPr>
        <w:t>0000元</w:t>
      </w:r>
      <w:r>
        <w:rPr>
          <w:rFonts w:hint="eastAsia"/>
          <w:color w:val="auto"/>
          <w:sz w:val="21"/>
          <w:szCs w:val="21"/>
          <w:lang w:eastAsia="zh-CN"/>
        </w:rPr>
        <w:t>；</w:t>
      </w:r>
      <w:r>
        <w:rPr>
          <w:rFonts w:hint="eastAsia"/>
          <w:color w:val="auto"/>
          <w:sz w:val="21"/>
          <w:szCs w:val="21"/>
          <w:lang w:val="en-US" w:eastAsia="zh-CN"/>
        </w:rPr>
        <w:t>标项二：950000元</w:t>
      </w:r>
    </w:p>
    <w:p>
      <w:pPr>
        <w:adjustRightInd w:val="0"/>
        <w:snapToGrid w:val="0"/>
        <w:spacing w:line="288" w:lineRule="auto"/>
        <w:ind w:firstLine="420" w:firstLineChars="200"/>
        <w:rPr>
          <w:color w:val="auto"/>
          <w:sz w:val="21"/>
          <w:szCs w:val="21"/>
        </w:rPr>
      </w:pPr>
      <w:r>
        <w:rPr>
          <w:color w:val="auto"/>
          <w:sz w:val="21"/>
          <w:szCs w:val="21"/>
        </w:rPr>
        <w:t>5.</w:t>
      </w:r>
      <w:r>
        <w:rPr>
          <w:rFonts w:hint="eastAsia"/>
          <w:color w:val="auto"/>
          <w:sz w:val="21"/>
          <w:szCs w:val="21"/>
        </w:rPr>
        <w:t>最高限价：标项一：250000元；标项二：950000元</w:t>
      </w:r>
    </w:p>
    <w:p>
      <w:pPr>
        <w:adjustRightInd w:val="0"/>
        <w:snapToGrid w:val="0"/>
        <w:spacing w:line="288" w:lineRule="auto"/>
        <w:ind w:firstLine="420" w:firstLineChars="200"/>
        <w:rPr>
          <w:rFonts w:hint="eastAsia"/>
          <w:color w:val="auto"/>
          <w:sz w:val="21"/>
          <w:szCs w:val="21"/>
        </w:rPr>
      </w:pPr>
      <w:r>
        <w:rPr>
          <w:color w:val="auto"/>
          <w:sz w:val="21"/>
          <w:szCs w:val="21"/>
        </w:rPr>
        <w:t>6.</w:t>
      </w:r>
      <w:r>
        <w:rPr>
          <w:rFonts w:hint="eastAsia"/>
          <w:color w:val="auto"/>
          <w:sz w:val="21"/>
          <w:szCs w:val="21"/>
        </w:rPr>
        <w:t>合同履约期限：</w:t>
      </w:r>
    </w:p>
    <w:p>
      <w:pPr>
        <w:adjustRightInd w:val="0"/>
        <w:snapToGrid w:val="0"/>
        <w:spacing w:line="288" w:lineRule="auto"/>
        <w:ind w:firstLine="420" w:firstLineChars="200"/>
        <w:rPr>
          <w:rFonts w:hint="eastAsia"/>
          <w:color w:val="auto"/>
          <w:spacing w:val="-6"/>
          <w:sz w:val="21"/>
          <w:szCs w:val="21"/>
          <w:lang w:eastAsia="zh-CN"/>
        </w:rPr>
      </w:pPr>
      <w:r>
        <w:rPr>
          <w:rFonts w:hint="eastAsia"/>
          <w:color w:val="auto"/>
          <w:sz w:val="21"/>
          <w:szCs w:val="21"/>
        </w:rPr>
        <w:t>标项一：</w:t>
      </w:r>
      <w:r>
        <w:rPr>
          <w:rFonts w:hint="eastAsia"/>
          <w:color w:val="auto"/>
          <w:spacing w:val="-6"/>
          <w:sz w:val="21"/>
          <w:szCs w:val="21"/>
        </w:rPr>
        <w:t>合同签订之日起</w:t>
      </w:r>
      <w:r>
        <w:rPr>
          <w:rFonts w:hint="eastAsia"/>
          <w:color w:val="auto"/>
          <w:spacing w:val="-6"/>
          <w:sz w:val="21"/>
          <w:szCs w:val="21"/>
          <w:lang w:val="en-US" w:eastAsia="zh-CN"/>
        </w:rPr>
        <w:t>90</w:t>
      </w:r>
      <w:r>
        <w:rPr>
          <w:rFonts w:hint="eastAsia"/>
          <w:color w:val="auto"/>
          <w:spacing w:val="-6"/>
          <w:sz w:val="21"/>
          <w:szCs w:val="21"/>
        </w:rPr>
        <w:t>日内交付</w:t>
      </w:r>
      <w:r>
        <w:rPr>
          <w:rFonts w:hint="eastAsia"/>
          <w:color w:val="auto"/>
          <w:spacing w:val="-6"/>
          <w:sz w:val="21"/>
          <w:szCs w:val="21"/>
          <w:lang w:eastAsia="zh-CN"/>
        </w:rPr>
        <w:t>；</w:t>
      </w:r>
    </w:p>
    <w:p>
      <w:pPr>
        <w:adjustRightInd w:val="0"/>
        <w:snapToGrid w:val="0"/>
        <w:spacing w:line="288" w:lineRule="auto"/>
        <w:ind w:firstLine="396" w:firstLineChars="200"/>
        <w:rPr>
          <w:rFonts w:hint="eastAsia" w:eastAsia="宋体"/>
          <w:color w:val="auto"/>
          <w:spacing w:val="-6"/>
          <w:sz w:val="21"/>
          <w:szCs w:val="21"/>
          <w:lang w:eastAsia="zh-CN"/>
        </w:rPr>
      </w:pPr>
      <w:r>
        <w:rPr>
          <w:rFonts w:hint="eastAsia"/>
          <w:color w:val="auto"/>
          <w:spacing w:val="-6"/>
          <w:sz w:val="21"/>
          <w:szCs w:val="21"/>
          <w:lang w:eastAsia="zh-CN"/>
        </w:rPr>
        <w:t>标项</w:t>
      </w:r>
      <w:r>
        <w:rPr>
          <w:rFonts w:hint="eastAsia"/>
          <w:color w:val="auto"/>
          <w:spacing w:val="-6"/>
          <w:sz w:val="21"/>
          <w:szCs w:val="21"/>
          <w:lang w:val="en-US" w:eastAsia="zh-CN"/>
        </w:rPr>
        <w:t>二</w:t>
      </w:r>
      <w:r>
        <w:rPr>
          <w:rFonts w:hint="eastAsia"/>
          <w:color w:val="auto"/>
          <w:spacing w:val="-6"/>
          <w:sz w:val="21"/>
          <w:szCs w:val="21"/>
          <w:lang w:eastAsia="zh-CN"/>
        </w:rPr>
        <w:t>：合同签订之日起</w:t>
      </w:r>
      <w:r>
        <w:rPr>
          <w:rFonts w:hint="eastAsia"/>
          <w:color w:val="auto"/>
          <w:spacing w:val="-6"/>
          <w:sz w:val="21"/>
          <w:szCs w:val="21"/>
          <w:lang w:val="en-US" w:eastAsia="zh-CN"/>
        </w:rPr>
        <w:t>45</w:t>
      </w:r>
      <w:r>
        <w:rPr>
          <w:rFonts w:hint="eastAsia"/>
          <w:color w:val="auto"/>
          <w:spacing w:val="-6"/>
          <w:sz w:val="21"/>
          <w:szCs w:val="21"/>
          <w:lang w:eastAsia="zh-CN"/>
        </w:rPr>
        <w:t>日内交付；</w:t>
      </w:r>
    </w:p>
    <w:p>
      <w:pPr>
        <w:adjustRightInd w:val="0"/>
        <w:snapToGrid w:val="0"/>
        <w:spacing w:line="288" w:lineRule="auto"/>
        <w:ind w:firstLine="420" w:firstLineChars="200"/>
        <w:rPr>
          <w:color w:val="auto"/>
          <w:sz w:val="21"/>
          <w:szCs w:val="21"/>
        </w:rPr>
      </w:pPr>
      <w:r>
        <w:rPr>
          <w:color w:val="auto"/>
          <w:sz w:val="21"/>
          <w:szCs w:val="21"/>
        </w:rPr>
        <w:t>7.</w:t>
      </w:r>
      <w:r>
        <w:rPr>
          <w:rFonts w:hint="eastAsia"/>
          <w:color w:val="auto"/>
          <w:sz w:val="21"/>
          <w:szCs w:val="21"/>
        </w:rPr>
        <w:t>本项目（是）接受联合体响应。</w:t>
      </w:r>
    </w:p>
    <w:p>
      <w:pPr>
        <w:adjustRightInd w:val="0"/>
        <w:snapToGrid w:val="0"/>
        <w:spacing w:line="288" w:lineRule="auto"/>
        <w:ind w:firstLine="420" w:firstLineChars="200"/>
        <w:rPr>
          <w:color w:val="auto"/>
          <w:sz w:val="21"/>
          <w:szCs w:val="21"/>
        </w:rPr>
      </w:pPr>
      <w:r>
        <w:rPr>
          <w:color w:val="auto"/>
          <w:sz w:val="21"/>
          <w:szCs w:val="21"/>
        </w:rPr>
        <w:t>8.</w:t>
      </w:r>
      <w:r>
        <w:rPr>
          <w:rFonts w:hint="eastAsia"/>
          <w:color w:val="auto"/>
          <w:sz w:val="21"/>
          <w:szCs w:val="21"/>
        </w:rPr>
        <w:t>采购需求：</w:t>
      </w:r>
    </w:p>
    <w:tbl>
      <w:tblPr>
        <w:tblStyle w:val="11"/>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lang w:eastAsia="zh-CN"/>
              </w:rPr>
            </w:pPr>
            <w:r>
              <w:rPr>
                <w:rFonts w:hint="eastAsia"/>
                <w:b/>
                <w:bCs/>
                <w:color w:val="auto"/>
                <w:sz w:val="21"/>
                <w:szCs w:val="21"/>
                <w:lang w:val="en-US" w:eastAsia="zh-CN"/>
              </w:rPr>
              <w:t>标项</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名称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数量</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单位</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lang w:eastAsia="zh-CN"/>
              </w:rPr>
            </w:pPr>
            <w:r>
              <w:rPr>
                <w:rFonts w:hint="eastAsia"/>
                <w:bCs/>
                <w:color w:val="auto"/>
                <w:sz w:val="21"/>
                <w:szCs w:val="21"/>
                <w:lang w:val="en-US" w:eastAsia="zh-CN"/>
              </w:rPr>
              <w:t>一</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lang w:eastAsia="zh-CN"/>
              </w:rPr>
            </w:pPr>
            <w:r>
              <w:rPr>
                <w:rFonts w:hint="eastAsia"/>
                <w:bCs/>
                <w:color w:val="auto"/>
                <w:sz w:val="21"/>
                <w:szCs w:val="21"/>
                <w:lang w:eastAsia="zh-CN"/>
              </w:rPr>
              <w:t>消防水池</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rPr>
            </w:pPr>
            <w:r>
              <w:rPr>
                <w:rFonts w:hint="eastAsia"/>
                <w:bCs/>
                <w:color w:val="auto"/>
                <w:sz w:val="21"/>
                <w:szCs w:val="21"/>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lang w:eastAsia="zh-CN"/>
              </w:rPr>
            </w:pPr>
            <w:r>
              <w:rPr>
                <w:rFonts w:hint="eastAsia"/>
                <w:bCs/>
                <w:color w:val="auto"/>
                <w:sz w:val="21"/>
                <w:szCs w:val="21"/>
                <w:lang w:val="en-US" w:eastAsia="zh-CN"/>
              </w:rPr>
              <w:t>项</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rPr>
            </w:pPr>
            <w:r>
              <w:rPr>
                <w:rFonts w:hint="eastAsia"/>
                <w:bCs/>
                <w:color w:val="auto"/>
                <w:sz w:val="21"/>
                <w:szCs w:val="21"/>
              </w:rPr>
              <w:t>详见第二章 采购需求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lang w:val="en-US" w:eastAsia="zh-CN"/>
              </w:rPr>
            </w:pPr>
            <w:bookmarkStart w:id="5" w:name="_Toc35393791"/>
            <w:bookmarkStart w:id="6" w:name="_Toc35393622"/>
            <w:bookmarkStart w:id="7" w:name="_Toc28359080"/>
            <w:bookmarkStart w:id="8" w:name="_Toc28359003"/>
            <w:r>
              <w:rPr>
                <w:rFonts w:hint="eastAsia"/>
                <w:bCs/>
                <w:color w:val="auto"/>
                <w:sz w:val="21"/>
                <w:szCs w:val="21"/>
                <w:lang w:val="en-US" w:eastAsia="zh-CN"/>
              </w:rPr>
              <w:t>二</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bCs/>
                <w:color w:val="auto"/>
                <w:sz w:val="21"/>
                <w:szCs w:val="21"/>
                <w:lang w:eastAsia="zh-CN"/>
              </w:rPr>
            </w:pPr>
            <w:r>
              <w:rPr>
                <w:rFonts w:hint="eastAsia"/>
                <w:bCs/>
                <w:color w:val="auto"/>
                <w:sz w:val="21"/>
                <w:szCs w:val="21"/>
                <w:lang w:eastAsia="zh-CN"/>
              </w:rPr>
              <w:t>校区消防阀门</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lang w:val="en-US" w:eastAsia="zh-CN"/>
              </w:rPr>
            </w:pPr>
            <w:r>
              <w:rPr>
                <w:rFonts w:hint="eastAsia"/>
                <w:bCs/>
                <w:color w:val="auto"/>
                <w:sz w:val="21"/>
                <w:szCs w:val="21"/>
                <w:lang w:val="en-US" w:eastAsia="zh-CN"/>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lang w:val="en-US" w:eastAsia="zh-CN"/>
              </w:rPr>
            </w:pPr>
            <w:r>
              <w:rPr>
                <w:rFonts w:hint="eastAsia"/>
                <w:bCs/>
                <w:color w:val="auto"/>
                <w:sz w:val="21"/>
                <w:szCs w:val="21"/>
                <w:lang w:val="en-US" w:eastAsia="zh-CN"/>
              </w:rPr>
              <w:t>批</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bCs/>
                <w:color w:val="auto"/>
                <w:sz w:val="21"/>
                <w:szCs w:val="21"/>
              </w:rPr>
            </w:pPr>
            <w:r>
              <w:rPr>
                <w:rFonts w:hint="eastAsia"/>
                <w:bCs/>
                <w:color w:val="auto"/>
                <w:sz w:val="21"/>
                <w:szCs w:val="21"/>
              </w:rPr>
              <w:t>详见第二章 采购需求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color w:val="auto"/>
                <w:sz w:val="21"/>
                <w:szCs w:val="21"/>
              </w:rPr>
            </w:pPr>
            <w:r>
              <w:rPr>
                <w:rFonts w:hint="eastAsia"/>
                <w:color w:val="auto"/>
                <w:sz w:val="21"/>
                <w:szCs w:val="21"/>
              </w:rPr>
              <w:t>否</w:t>
            </w:r>
          </w:p>
        </w:tc>
      </w:tr>
    </w:tbl>
    <w:p>
      <w:pPr>
        <w:adjustRightInd w:val="0"/>
        <w:snapToGrid w:val="0"/>
        <w:spacing w:line="288" w:lineRule="auto"/>
        <w:rPr>
          <w:b/>
          <w:color w:val="auto"/>
          <w:sz w:val="21"/>
          <w:szCs w:val="21"/>
        </w:rPr>
      </w:pPr>
      <w:r>
        <w:rPr>
          <w:rFonts w:hint="eastAsia"/>
          <w:b/>
          <w:color w:val="auto"/>
          <w:sz w:val="21"/>
          <w:szCs w:val="21"/>
        </w:rPr>
        <w:t>二、申请人的资格要求：</w:t>
      </w:r>
      <w:bookmarkEnd w:id="5"/>
      <w:bookmarkEnd w:id="6"/>
      <w:bookmarkEnd w:id="7"/>
      <w:bookmarkEnd w:id="8"/>
    </w:p>
    <w:p>
      <w:pPr>
        <w:adjustRightInd w:val="0"/>
        <w:snapToGrid w:val="0"/>
        <w:spacing w:line="288" w:lineRule="auto"/>
        <w:ind w:firstLine="420" w:firstLineChars="200"/>
        <w:rPr>
          <w:rFonts w:cs="Times New Roman"/>
          <w:bCs/>
          <w:color w:val="auto"/>
          <w:sz w:val="21"/>
          <w:szCs w:val="21"/>
        </w:rPr>
      </w:pPr>
      <w:bookmarkStart w:id="9" w:name="_Toc28359004"/>
      <w:bookmarkStart w:id="10" w:name="_Toc28359081"/>
      <w:r>
        <w:rPr>
          <w:rFonts w:hint="eastAsia" w:cs="Times New Roman"/>
          <w:bCs/>
          <w:color w:val="auto"/>
          <w:sz w:val="21"/>
          <w:szCs w:val="21"/>
        </w:rPr>
        <w:t>1.满足《中华人民共和国政府采购法》第二十二条规定，未被“信用中国”（</w:t>
      </w:r>
      <w:r>
        <w:rPr>
          <w:rFonts w:cs="Times New Roman"/>
          <w:bCs/>
          <w:color w:val="auto"/>
          <w:sz w:val="21"/>
          <w:szCs w:val="21"/>
        </w:rPr>
        <w:t>www.creditchina.gov.cn</w:t>
      </w:r>
      <w:r>
        <w:rPr>
          <w:rFonts w:hint="eastAsia" w:cs="Times New Roman"/>
          <w:bCs/>
          <w:color w:val="auto"/>
          <w:sz w:val="21"/>
          <w:szCs w:val="21"/>
        </w:rPr>
        <w:t>）</w:t>
      </w:r>
      <w:r>
        <w:rPr>
          <w:rFonts w:cs="Times New Roman"/>
          <w:bCs/>
          <w:color w:val="auto"/>
          <w:sz w:val="21"/>
          <w:szCs w:val="21"/>
        </w:rPr>
        <w:t>、中国政府采购网（www.ccgp.gov.cn）列入失信被执行人、重大税收违法案件当事人名单、政府采购严重违法失信行为记录名单。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rPr>
      </w:pPr>
      <w:r>
        <w:rPr>
          <w:rFonts w:hint="eastAsia" w:cs="Times New Roman"/>
          <w:color w:val="auto"/>
          <w:sz w:val="21"/>
          <w:szCs w:val="21"/>
        </w:rPr>
        <w:t>2.落实政府采购政策需满足的资格要求：本项目专门面向中小企业采购，需按要求提交《中小企业声明函》。提供货物全部由中小企业制造，即货物由中小企业生产且使用该中小企业商号或者注册商标；供应商提供的货物既有中小企业制造货物，也有大型企业制造货物的，不符合本项目资格要求。监狱企业、残疾人福利性单位视同小型、微型企业。</w:t>
      </w:r>
    </w:p>
    <w:p>
      <w:pPr>
        <w:adjustRightInd w:val="0"/>
        <w:snapToGrid w:val="0"/>
        <w:spacing w:line="288" w:lineRule="auto"/>
        <w:ind w:firstLine="420" w:firstLineChars="200"/>
        <w:rPr>
          <w:color w:val="auto"/>
          <w:sz w:val="21"/>
          <w:szCs w:val="21"/>
        </w:rPr>
      </w:pPr>
      <w:r>
        <w:rPr>
          <w:rFonts w:hint="eastAsia"/>
          <w:color w:val="auto"/>
          <w:sz w:val="21"/>
          <w:szCs w:val="21"/>
        </w:rPr>
        <w:t>3.本项目的特定资格要求：无。</w:t>
      </w:r>
    </w:p>
    <w:p>
      <w:pPr>
        <w:adjustRightInd w:val="0"/>
        <w:snapToGrid w:val="0"/>
        <w:spacing w:line="288" w:lineRule="auto"/>
        <w:rPr>
          <w:b/>
          <w:color w:val="auto"/>
          <w:sz w:val="21"/>
          <w:szCs w:val="21"/>
        </w:rPr>
      </w:pPr>
      <w:bookmarkStart w:id="11" w:name="_Toc35393623"/>
      <w:bookmarkStart w:id="12" w:name="_Toc35393792"/>
      <w:r>
        <w:rPr>
          <w:rFonts w:hint="eastAsia"/>
          <w:b/>
          <w:color w:val="auto"/>
          <w:sz w:val="21"/>
          <w:szCs w:val="21"/>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rPr>
      </w:pPr>
      <w:bookmarkStart w:id="13" w:name="_Toc35393793"/>
      <w:bookmarkStart w:id="14" w:name="_Toc28359005"/>
      <w:bookmarkStart w:id="15" w:name="_Toc35393624"/>
      <w:bookmarkStart w:id="16" w:name="_Toc28359082"/>
      <w:r>
        <w:rPr>
          <w:rFonts w:hint="eastAsia"/>
          <w:color w:val="auto"/>
          <w:sz w:val="21"/>
          <w:szCs w:val="21"/>
        </w:rPr>
        <w:t>时间：2024年</w:t>
      </w:r>
      <w:r>
        <w:rPr>
          <w:rFonts w:hint="eastAsia"/>
          <w:color w:val="auto"/>
          <w:sz w:val="21"/>
          <w:szCs w:val="21"/>
          <w:lang w:val="en-US" w:eastAsia="zh-CN"/>
        </w:rPr>
        <w:t>1</w:t>
      </w:r>
      <w:r>
        <w:rPr>
          <w:rFonts w:hint="eastAsia"/>
          <w:color w:val="auto"/>
          <w:sz w:val="21"/>
          <w:szCs w:val="21"/>
        </w:rPr>
        <w:t>月</w:t>
      </w:r>
      <w:r>
        <w:rPr>
          <w:rFonts w:hint="eastAsia"/>
          <w:color w:val="auto"/>
          <w:sz w:val="21"/>
          <w:szCs w:val="21"/>
          <w:lang w:val="en-US" w:eastAsia="zh-CN"/>
        </w:rPr>
        <w:t>27</w:t>
      </w:r>
      <w:r>
        <w:rPr>
          <w:rFonts w:hint="eastAsia"/>
          <w:color w:val="auto"/>
          <w:sz w:val="21"/>
          <w:szCs w:val="21"/>
        </w:rPr>
        <w:t>日至2024年</w:t>
      </w:r>
      <w:r>
        <w:rPr>
          <w:rFonts w:hint="eastAsia"/>
          <w:color w:val="auto"/>
          <w:sz w:val="21"/>
          <w:szCs w:val="21"/>
          <w:lang w:eastAsia="zh-CN"/>
        </w:rPr>
        <w:t>2月7日</w:t>
      </w:r>
      <w:r>
        <w:rPr>
          <w:rFonts w:hint="eastAsia"/>
          <w:color w:val="auto"/>
          <w:sz w:val="21"/>
          <w:szCs w:val="21"/>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rPr>
      </w:pPr>
      <w:r>
        <w:rPr>
          <w:rFonts w:hint="eastAsia"/>
          <w:color w:val="auto"/>
          <w:sz w:val="21"/>
          <w:szCs w:val="21"/>
        </w:rPr>
        <w:t>地点（网址）：政府采购云平台（</w:t>
      </w:r>
      <w:r>
        <w:rPr>
          <w:color w:val="auto"/>
          <w:sz w:val="21"/>
          <w:szCs w:val="21"/>
        </w:rPr>
        <w:t>https://www.zcygov.cn</w:t>
      </w:r>
      <w:r>
        <w:rPr>
          <w:rFonts w:hint="eastAsia"/>
          <w:color w:val="auto"/>
          <w:sz w:val="21"/>
          <w:szCs w:val="21"/>
        </w:rPr>
        <w:t>）</w:t>
      </w:r>
    </w:p>
    <w:p>
      <w:pPr>
        <w:adjustRightInd w:val="0"/>
        <w:snapToGrid w:val="0"/>
        <w:spacing w:line="288" w:lineRule="auto"/>
        <w:ind w:firstLine="420" w:firstLineChars="200"/>
        <w:rPr>
          <w:color w:val="auto"/>
          <w:sz w:val="21"/>
          <w:szCs w:val="21"/>
        </w:rPr>
      </w:pPr>
      <w:r>
        <w:rPr>
          <w:rFonts w:hint="eastAsia"/>
          <w:color w:val="auto"/>
          <w:sz w:val="21"/>
          <w:szCs w:val="21"/>
        </w:rPr>
        <w:t>方式：供应商登录政采云平台（</w:t>
      </w:r>
      <w:r>
        <w:rPr>
          <w:color w:val="auto"/>
          <w:sz w:val="21"/>
          <w:szCs w:val="21"/>
        </w:rPr>
        <w:t>https://www.zcygov.cn</w:t>
      </w:r>
      <w:r>
        <w:rPr>
          <w:rFonts w:hint="eastAsia"/>
          <w:color w:val="auto"/>
          <w:sz w:val="21"/>
          <w:szCs w:val="21"/>
        </w:rPr>
        <w:t>）</w:t>
      </w:r>
      <w:r>
        <w:rPr>
          <w:color w:val="auto"/>
          <w:sz w:val="21"/>
          <w:szCs w:val="21"/>
        </w:rPr>
        <w:t>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rPr>
      </w:pPr>
      <w:r>
        <w:rPr>
          <w:rFonts w:hint="eastAsia"/>
          <w:color w:val="auto"/>
          <w:sz w:val="21"/>
          <w:szCs w:val="21"/>
        </w:rPr>
        <w:t>售价（元）：0</w:t>
      </w:r>
    </w:p>
    <w:p>
      <w:pPr>
        <w:adjustRightInd w:val="0"/>
        <w:snapToGrid w:val="0"/>
        <w:spacing w:line="288" w:lineRule="auto"/>
        <w:rPr>
          <w:b/>
          <w:color w:val="auto"/>
          <w:sz w:val="21"/>
          <w:szCs w:val="21"/>
        </w:rPr>
      </w:pPr>
      <w:r>
        <w:rPr>
          <w:rFonts w:hint="eastAsia"/>
          <w:b/>
          <w:color w:val="auto"/>
          <w:sz w:val="21"/>
          <w:szCs w:val="21"/>
        </w:rPr>
        <w:t>四、</w:t>
      </w:r>
      <w:bookmarkEnd w:id="13"/>
      <w:bookmarkEnd w:id="14"/>
      <w:bookmarkEnd w:id="15"/>
      <w:bookmarkEnd w:id="16"/>
      <w:r>
        <w:rPr>
          <w:rFonts w:hint="eastAsia"/>
          <w:b/>
          <w:color w:val="auto"/>
          <w:sz w:val="21"/>
          <w:szCs w:val="21"/>
        </w:rPr>
        <w:t>响应文件提交（上传）</w:t>
      </w:r>
    </w:p>
    <w:p>
      <w:pPr>
        <w:adjustRightInd w:val="0"/>
        <w:snapToGrid w:val="0"/>
        <w:spacing w:line="288" w:lineRule="auto"/>
        <w:ind w:firstLine="420" w:firstLineChars="200"/>
        <w:rPr>
          <w:bCs/>
          <w:color w:val="auto"/>
          <w:sz w:val="21"/>
          <w:szCs w:val="21"/>
        </w:rPr>
      </w:pPr>
      <w:r>
        <w:rPr>
          <w:rFonts w:hint="eastAsia"/>
          <w:bCs/>
          <w:color w:val="auto"/>
          <w:sz w:val="21"/>
          <w:szCs w:val="21"/>
        </w:rPr>
        <w:t>截止时间：2024年</w:t>
      </w:r>
      <w:r>
        <w:rPr>
          <w:rFonts w:hint="eastAsia"/>
          <w:bCs/>
          <w:color w:val="auto"/>
          <w:sz w:val="21"/>
          <w:szCs w:val="21"/>
          <w:lang w:eastAsia="zh-CN"/>
        </w:rPr>
        <w:t>2月7日9:00:00</w:t>
      </w:r>
      <w:r>
        <w:rPr>
          <w:rFonts w:hint="eastAsia"/>
          <w:bCs/>
          <w:color w:val="auto"/>
          <w:sz w:val="21"/>
          <w:szCs w:val="21"/>
        </w:rPr>
        <w:t>（北京时间）</w:t>
      </w:r>
    </w:p>
    <w:p>
      <w:pPr>
        <w:adjustRightInd w:val="0"/>
        <w:snapToGrid w:val="0"/>
        <w:spacing w:line="288" w:lineRule="auto"/>
        <w:ind w:firstLine="420" w:firstLineChars="200"/>
        <w:rPr>
          <w:bCs/>
          <w:color w:val="auto"/>
          <w:sz w:val="21"/>
          <w:szCs w:val="21"/>
        </w:rPr>
      </w:pPr>
      <w:r>
        <w:rPr>
          <w:rFonts w:hint="eastAsia"/>
          <w:bCs/>
          <w:color w:val="auto"/>
          <w:sz w:val="21"/>
          <w:szCs w:val="21"/>
        </w:rPr>
        <w:t>地点</w:t>
      </w:r>
      <w:r>
        <w:rPr>
          <w:rFonts w:hint="eastAsia"/>
          <w:color w:val="auto"/>
          <w:sz w:val="21"/>
          <w:szCs w:val="21"/>
        </w:rPr>
        <w:t>（网址）：政府采购云平台（https://www.zcygov.cn）</w:t>
      </w:r>
    </w:p>
    <w:p>
      <w:pPr>
        <w:adjustRightInd w:val="0"/>
        <w:snapToGrid w:val="0"/>
        <w:spacing w:line="288" w:lineRule="auto"/>
        <w:rPr>
          <w:b/>
          <w:color w:val="auto"/>
          <w:sz w:val="21"/>
          <w:szCs w:val="21"/>
        </w:rPr>
      </w:pPr>
      <w:bookmarkStart w:id="17" w:name="_Toc28359007"/>
      <w:bookmarkStart w:id="18" w:name="_Toc35393625"/>
      <w:bookmarkStart w:id="19" w:name="_Toc28359084"/>
      <w:bookmarkStart w:id="20" w:name="_Toc35393794"/>
      <w:r>
        <w:rPr>
          <w:rFonts w:hint="eastAsia"/>
          <w:b/>
          <w:color w:val="auto"/>
          <w:sz w:val="21"/>
          <w:szCs w:val="21"/>
        </w:rPr>
        <w:t>五、响应文件开启</w:t>
      </w:r>
    </w:p>
    <w:p>
      <w:pPr>
        <w:adjustRightInd w:val="0"/>
        <w:snapToGrid w:val="0"/>
        <w:spacing w:line="288" w:lineRule="auto"/>
        <w:ind w:firstLine="420" w:firstLineChars="200"/>
        <w:rPr>
          <w:bCs/>
          <w:color w:val="auto"/>
          <w:sz w:val="21"/>
          <w:szCs w:val="21"/>
        </w:rPr>
      </w:pPr>
      <w:r>
        <w:rPr>
          <w:rFonts w:hint="eastAsia"/>
          <w:bCs/>
          <w:color w:val="auto"/>
          <w:sz w:val="21"/>
          <w:szCs w:val="21"/>
        </w:rPr>
        <w:t>开启时间：2024年</w:t>
      </w:r>
      <w:r>
        <w:rPr>
          <w:rFonts w:hint="eastAsia"/>
          <w:bCs/>
          <w:color w:val="auto"/>
          <w:sz w:val="21"/>
          <w:szCs w:val="21"/>
          <w:lang w:eastAsia="zh-CN"/>
        </w:rPr>
        <w:t>2月7日9:00:00</w:t>
      </w:r>
      <w:r>
        <w:rPr>
          <w:rFonts w:hint="eastAsia"/>
          <w:bCs/>
          <w:color w:val="auto"/>
          <w:sz w:val="21"/>
          <w:szCs w:val="21"/>
        </w:rPr>
        <w:t>（北京时间）</w:t>
      </w:r>
    </w:p>
    <w:p>
      <w:pPr>
        <w:adjustRightInd w:val="0"/>
        <w:snapToGrid w:val="0"/>
        <w:spacing w:line="288" w:lineRule="auto"/>
        <w:ind w:firstLine="420" w:firstLineChars="200"/>
        <w:rPr>
          <w:bCs/>
          <w:color w:val="auto"/>
          <w:sz w:val="21"/>
          <w:szCs w:val="21"/>
        </w:rPr>
      </w:pPr>
      <w:r>
        <w:rPr>
          <w:rFonts w:hint="eastAsia"/>
          <w:bCs/>
          <w:color w:val="auto"/>
          <w:sz w:val="21"/>
          <w:szCs w:val="21"/>
        </w:rPr>
        <w:t>地点</w:t>
      </w:r>
      <w:r>
        <w:rPr>
          <w:rFonts w:hint="eastAsia"/>
          <w:color w:val="auto"/>
          <w:sz w:val="21"/>
          <w:szCs w:val="21"/>
        </w:rPr>
        <w:t>（网址）：政府采购云平台（https://www.zcygov.cn）</w:t>
      </w:r>
      <w:r>
        <w:rPr>
          <w:rFonts w:hint="eastAsia" w:cs="Times New Roman"/>
          <w:color w:val="auto"/>
          <w:sz w:val="21"/>
          <w:szCs w:val="21"/>
        </w:rPr>
        <w:t>/杭州市西湖区玉古路173号中田大厦</w:t>
      </w:r>
      <w:r>
        <w:rPr>
          <w:rFonts w:hint="eastAsia" w:cs="Times New Roman"/>
          <w:color w:val="auto"/>
          <w:sz w:val="21"/>
          <w:szCs w:val="21"/>
          <w:lang w:val="en-US" w:eastAsia="zh-CN"/>
        </w:rPr>
        <w:t>21</w:t>
      </w:r>
      <w:r>
        <w:rPr>
          <w:rFonts w:hint="eastAsia" w:cs="Times New Roman"/>
          <w:color w:val="auto"/>
          <w:sz w:val="21"/>
          <w:szCs w:val="21"/>
        </w:rPr>
        <w:t>楼（求是招标会议室</w:t>
      </w:r>
      <w:r>
        <w:rPr>
          <w:rFonts w:hint="eastAsia" w:cs="Times New Roman"/>
          <w:color w:val="auto"/>
          <w:sz w:val="21"/>
          <w:szCs w:val="21"/>
          <w:lang w:val="en-US" w:eastAsia="zh-CN"/>
        </w:rPr>
        <w:t>1</w:t>
      </w:r>
      <w:r>
        <w:rPr>
          <w:rFonts w:hint="eastAsia" w:cs="Times New Roman"/>
          <w:color w:val="auto"/>
          <w:sz w:val="21"/>
          <w:szCs w:val="21"/>
        </w:rPr>
        <w:t>）</w:t>
      </w:r>
    </w:p>
    <w:p>
      <w:pPr>
        <w:adjustRightInd w:val="0"/>
        <w:snapToGrid w:val="0"/>
        <w:spacing w:line="288" w:lineRule="auto"/>
        <w:rPr>
          <w:b/>
          <w:color w:val="auto"/>
          <w:sz w:val="21"/>
          <w:szCs w:val="21"/>
        </w:rPr>
      </w:pPr>
      <w:r>
        <w:rPr>
          <w:rFonts w:hint="eastAsia"/>
          <w:b/>
          <w:color w:val="auto"/>
          <w:sz w:val="21"/>
          <w:szCs w:val="21"/>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rPr>
      </w:pPr>
      <w:r>
        <w:rPr>
          <w:rFonts w:hint="eastAsia"/>
          <w:color w:val="auto"/>
          <w:kern w:val="0"/>
          <w:sz w:val="21"/>
          <w:szCs w:val="21"/>
        </w:rPr>
        <w:t>自本公告发布之日起3个工作日。</w:t>
      </w:r>
    </w:p>
    <w:p>
      <w:pPr>
        <w:adjustRightInd w:val="0"/>
        <w:snapToGrid w:val="0"/>
        <w:spacing w:line="288" w:lineRule="auto"/>
        <w:rPr>
          <w:b/>
          <w:color w:val="auto"/>
          <w:sz w:val="21"/>
          <w:szCs w:val="21"/>
        </w:rPr>
      </w:pPr>
      <w:bookmarkStart w:id="21" w:name="_Toc35393795"/>
      <w:bookmarkStart w:id="22" w:name="_Toc35393626"/>
      <w:r>
        <w:rPr>
          <w:rFonts w:hint="eastAsia"/>
          <w:b/>
          <w:color w:val="auto"/>
          <w:sz w:val="21"/>
          <w:szCs w:val="21"/>
        </w:rPr>
        <w:t>七、其他补充事宜</w:t>
      </w:r>
      <w:bookmarkEnd w:id="21"/>
      <w:bookmarkEnd w:id="22"/>
    </w:p>
    <w:p>
      <w:pPr>
        <w:adjustRightInd w:val="0"/>
        <w:snapToGrid w:val="0"/>
        <w:spacing w:line="288" w:lineRule="auto"/>
        <w:ind w:firstLine="420" w:firstLineChars="200"/>
        <w:rPr>
          <w:rFonts w:cs="Times New Roman"/>
          <w:color w:val="auto"/>
          <w:sz w:val="21"/>
          <w:szCs w:val="21"/>
        </w:rPr>
      </w:pPr>
      <w:bookmarkStart w:id="23" w:name="_Hlk97039575"/>
      <w:bookmarkStart w:id="24" w:name="_Toc35393627"/>
      <w:bookmarkStart w:id="25" w:name="_Toc35393796"/>
      <w:bookmarkStart w:id="26" w:name="_Toc28359085"/>
      <w:bookmarkStart w:id="27" w:name="_Toc28359008"/>
      <w:r>
        <w:rPr>
          <w:rFonts w:hint="eastAsia" w:cs="Times New Roman"/>
          <w:color w:val="auto"/>
          <w:sz w:val="21"/>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rPr>
      </w:pPr>
      <w:r>
        <w:rPr>
          <w:rFonts w:cs="Times New Roman"/>
          <w:color w:val="auto"/>
          <w:sz w:val="21"/>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rPr>
      </w:pPr>
      <w:r>
        <w:rPr>
          <w:rFonts w:cs="Times New Roman"/>
          <w:color w:val="auto"/>
          <w:sz w:val="21"/>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rPr>
      </w:pPr>
      <w:r>
        <w:rPr>
          <w:rFonts w:cs="Times New Roman"/>
          <w:color w:val="auto"/>
          <w:sz w:val="21"/>
          <w:szCs w:val="21"/>
        </w:rPr>
        <w:t>4.其他事项：</w:t>
      </w:r>
    </w:p>
    <w:p>
      <w:pPr>
        <w:adjustRightInd w:val="0"/>
        <w:snapToGrid w:val="0"/>
        <w:spacing w:line="288" w:lineRule="auto"/>
        <w:ind w:firstLine="420" w:firstLineChars="200"/>
        <w:rPr>
          <w:rFonts w:cs="Times New Roman"/>
          <w:color w:val="auto"/>
          <w:sz w:val="21"/>
          <w:szCs w:val="21"/>
        </w:rPr>
      </w:pPr>
      <w:r>
        <w:rPr>
          <w:rFonts w:cs="Times New Roman"/>
          <w:color w:val="auto"/>
          <w:sz w:val="21"/>
          <w:szCs w:val="21"/>
        </w:rPr>
        <w:t>（</w:t>
      </w:r>
      <w:r>
        <w:rPr>
          <w:rFonts w:hint="eastAsia" w:cs="Times New Roman"/>
          <w:color w:val="auto"/>
          <w:sz w:val="21"/>
          <w:szCs w:val="21"/>
        </w:rPr>
        <w:t>1</w:t>
      </w:r>
      <w:r>
        <w:rPr>
          <w:rFonts w:cs="Times New Roman"/>
          <w:color w:val="auto"/>
          <w:sz w:val="21"/>
          <w:szCs w:val="21"/>
        </w:rPr>
        <w:t>）需要落实的政府采购政策：包括节约资源、保护环境、</w:t>
      </w:r>
      <w:r>
        <w:rPr>
          <w:rFonts w:hint="eastAsia" w:cs="Times New Roman"/>
          <w:color w:val="auto"/>
          <w:sz w:val="21"/>
          <w:szCs w:val="21"/>
        </w:rPr>
        <w:t>支持科技创新、</w:t>
      </w:r>
      <w:r>
        <w:rPr>
          <w:rFonts w:cs="Times New Roman"/>
          <w:color w:val="auto"/>
          <w:sz w:val="21"/>
          <w:szCs w:val="21"/>
        </w:rPr>
        <w:t>促进中小企业发展等。详见磋商文件的第</w:t>
      </w:r>
      <w:r>
        <w:rPr>
          <w:rFonts w:hint="eastAsia" w:cs="Times New Roman"/>
          <w:color w:val="auto"/>
          <w:sz w:val="21"/>
          <w:szCs w:val="21"/>
        </w:rPr>
        <w:t>三章-采购项目需要落实的政府采购政策</w:t>
      </w:r>
      <w:r>
        <w:rPr>
          <w:rFonts w:cs="Times New Roman"/>
          <w:color w:val="auto"/>
          <w:sz w:val="21"/>
          <w:szCs w:val="21"/>
        </w:rPr>
        <w:t>。</w:t>
      </w:r>
    </w:p>
    <w:bookmarkEnd w:id="23"/>
    <w:p>
      <w:pPr>
        <w:adjustRightInd w:val="0"/>
        <w:snapToGrid w:val="0"/>
        <w:spacing w:line="288" w:lineRule="auto"/>
        <w:ind w:firstLine="420" w:firstLineChars="200"/>
        <w:rPr>
          <w:bCs/>
          <w:color w:val="auto"/>
          <w:sz w:val="21"/>
          <w:szCs w:val="21"/>
        </w:rPr>
      </w:pPr>
      <w:r>
        <w:rPr>
          <w:rFonts w:hint="eastAsia" w:cs="Times New Roman"/>
          <w:color w:val="auto"/>
          <w:sz w:val="21"/>
          <w:szCs w:val="21"/>
        </w:rPr>
        <w:t>▲</w:t>
      </w:r>
      <w:bookmarkStart w:id="28" w:name="_Hlk92271072"/>
      <w:r>
        <w:rPr>
          <w:rFonts w:hint="eastAsia" w:cs="Times New Roman"/>
          <w:color w:val="auto"/>
          <w:sz w:val="21"/>
          <w:szCs w:val="21"/>
        </w:rPr>
        <w:t>（2）</w:t>
      </w:r>
      <w:r>
        <w:rPr>
          <w:rFonts w:cs="Times New Roman"/>
          <w:color w:val="auto"/>
          <w:sz w:val="21"/>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pPr>
        <w:adjustRightInd w:val="0"/>
        <w:snapToGrid w:val="0"/>
        <w:spacing w:line="288" w:lineRule="auto"/>
        <w:rPr>
          <w:b/>
          <w:color w:val="auto"/>
          <w:sz w:val="21"/>
          <w:szCs w:val="21"/>
        </w:rPr>
      </w:pPr>
      <w:r>
        <w:rPr>
          <w:rFonts w:hint="eastAsia"/>
          <w:b/>
          <w:color w:val="auto"/>
          <w:sz w:val="21"/>
          <w:szCs w:val="21"/>
        </w:rPr>
        <w:t>八、凡对本次采购提出询问、质疑、投诉请按以下方式联系</w:t>
      </w:r>
      <w:bookmarkEnd w:id="24"/>
      <w:bookmarkEnd w:id="25"/>
      <w:bookmarkEnd w:id="26"/>
      <w:bookmarkEnd w:id="27"/>
    </w:p>
    <w:p>
      <w:pPr>
        <w:adjustRightInd w:val="0"/>
        <w:snapToGrid w:val="0"/>
        <w:spacing w:line="288" w:lineRule="auto"/>
        <w:ind w:firstLine="451" w:firstLineChars="215"/>
        <w:rPr>
          <w:color w:val="auto"/>
          <w:sz w:val="21"/>
          <w:szCs w:val="21"/>
        </w:rPr>
      </w:pPr>
      <w:r>
        <w:rPr>
          <w:rFonts w:hint="eastAsia"/>
          <w:color w:val="auto"/>
          <w:sz w:val="21"/>
          <w:szCs w:val="21"/>
        </w:rPr>
        <w:t>1.采购人信息</w:t>
      </w:r>
    </w:p>
    <w:p>
      <w:pPr>
        <w:adjustRightInd w:val="0"/>
        <w:snapToGrid w:val="0"/>
        <w:spacing w:line="288" w:lineRule="auto"/>
        <w:ind w:firstLine="451" w:firstLineChars="215"/>
        <w:rPr>
          <w:color w:val="auto"/>
          <w:sz w:val="21"/>
          <w:szCs w:val="21"/>
        </w:rPr>
      </w:pPr>
      <w:r>
        <w:rPr>
          <w:rFonts w:hint="eastAsia"/>
          <w:color w:val="auto"/>
          <w:sz w:val="21"/>
          <w:szCs w:val="21"/>
        </w:rPr>
        <w:t>名称：杭州电子科技大学</w:t>
      </w:r>
    </w:p>
    <w:p>
      <w:pPr>
        <w:adjustRightInd w:val="0"/>
        <w:snapToGrid w:val="0"/>
        <w:spacing w:line="288" w:lineRule="auto"/>
        <w:ind w:firstLine="451" w:firstLineChars="215"/>
        <w:rPr>
          <w:color w:val="auto"/>
          <w:sz w:val="21"/>
          <w:szCs w:val="21"/>
        </w:rPr>
      </w:pPr>
      <w:r>
        <w:rPr>
          <w:rFonts w:hint="eastAsia"/>
          <w:color w:val="auto"/>
          <w:sz w:val="21"/>
          <w:szCs w:val="21"/>
        </w:rPr>
        <w:t>地址：杭州市钱塘区白杨街道2号大街1158号</w:t>
      </w:r>
    </w:p>
    <w:p>
      <w:pPr>
        <w:adjustRightInd w:val="0"/>
        <w:snapToGrid w:val="0"/>
        <w:spacing w:line="288" w:lineRule="auto"/>
        <w:ind w:firstLine="451" w:firstLineChars="215"/>
        <w:rPr>
          <w:color w:val="auto"/>
          <w:sz w:val="21"/>
          <w:szCs w:val="21"/>
        </w:rPr>
      </w:pPr>
      <w:r>
        <w:rPr>
          <w:rFonts w:hint="eastAsia"/>
          <w:color w:val="auto"/>
          <w:sz w:val="21"/>
          <w:szCs w:val="21"/>
        </w:rPr>
        <w:t>传真：/</w:t>
      </w:r>
    </w:p>
    <w:p>
      <w:pPr>
        <w:adjustRightInd w:val="0"/>
        <w:snapToGrid w:val="0"/>
        <w:spacing w:line="288" w:lineRule="auto"/>
        <w:ind w:firstLine="451" w:firstLineChars="215"/>
        <w:rPr>
          <w:rFonts w:hint="eastAsia" w:eastAsia="宋体"/>
          <w:color w:val="auto"/>
          <w:sz w:val="21"/>
          <w:szCs w:val="21"/>
          <w:lang w:val="en-US" w:eastAsia="zh-CN"/>
        </w:rPr>
      </w:pPr>
      <w:r>
        <w:rPr>
          <w:rFonts w:hint="eastAsia"/>
          <w:color w:val="auto"/>
          <w:sz w:val="21"/>
          <w:szCs w:val="21"/>
        </w:rPr>
        <w:t>项目联系人（询问）：</w:t>
      </w:r>
      <w:r>
        <w:rPr>
          <w:rFonts w:hint="eastAsia"/>
          <w:color w:val="auto"/>
          <w:sz w:val="21"/>
          <w:szCs w:val="21"/>
          <w:lang w:val="en-US" w:eastAsia="zh-CN"/>
        </w:rPr>
        <w:t>张老师</w:t>
      </w:r>
    </w:p>
    <w:p>
      <w:pPr>
        <w:adjustRightInd w:val="0"/>
        <w:snapToGrid w:val="0"/>
        <w:spacing w:line="288" w:lineRule="auto"/>
        <w:ind w:firstLine="451" w:firstLineChars="215"/>
        <w:rPr>
          <w:color w:val="auto"/>
          <w:sz w:val="21"/>
          <w:szCs w:val="21"/>
        </w:rPr>
      </w:pPr>
      <w:r>
        <w:rPr>
          <w:rFonts w:hint="eastAsia"/>
          <w:color w:val="auto"/>
          <w:sz w:val="21"/>
          <w:szCs w:val="21"/>
        </w:rPr>
        <w:t>项目联系方式（询问）：18989467911</w:t>
      </w:r>
    </w:p>
    <w:p>
      <w:pPr>
        <w:adjustRightInd w:val="0"/>
        <w:snapToGrid w:val="0"/>
        <w:spacing w:line="288" w:lineRule="auto"/>
        <w:ind w:firstLine="451" w:firstLineChars="215"/>
        <w:rPr>
          <w:color w:val="auto"/>
          <w:sz w:val="21"/>
          <w:szCs w:val="21"/>
        </w:rPr>
      </w:pPr>
      <w:r>
        <w:rPr>
          <w:rFonts w:hint="eastAsia"/>
          <w:color w:val="auto"/>
          <w:sz w:val="21"/>
          <w:szCs w:val="21"/>
        </w:rPr>
        <w:t>质疑联系人：李老师</w:t>
      </w:r>
    </w:p>
    <w:p>
      <w:pPr>
        <w:adjustRightInd w:val="0"/>
        <w:snapToGrid w:val="0"/>
        <w:spacing w:line="288" w:lineRule="auto"/>
        <w:ind w:firstLine="451" w:firstLineChars="215"/>
        <w:rPr>
          <w:color w:val="auto"/>
          <w:sz w:val="21"/>
          <w:szCs w:val="21"/>
        </w:rPr>
      </w:pPr>
      <w:r>
        <w:rPr>
          <w:rFonts w:hint="eastAsia"/>
          <w:color w:val="auto"/>
          <w:sz w:val="21"/>
          <w:szCs w:val="21"/>
        </w:rPr>
        <w:t>质疑联系方式：0571-86878697</w:t>
      </w:r>
    </w:p>
    <w:p>
      <w:pPr>
        <w:adjustRightInd w:val="0"/>
        <w:snapToGrid w:val="0"/>
        <w:spacing w:line="288" w:lineRule="auto"/>
        <w:ind w:firstLine="451" w:firstLineChars="215"/>
        <w:rPr>
          <w:color w:val="auto"/>
          <w:sz w:val="21"/>
          <w:szCs w:val="21"/>
        </w:rPr>
      </w:pPr>
    </w:p>
    <w:p>
      <w:pPr>
        <w:adjustRightInd w:val="0"/>
        <w:snapToGrid w:val="0"/>
        <w:spacing w:line="288" w:lineRule="auto"/>
        <w:ind w:firstLine="451" w:firstLineChars="215"/>
        <w:rPr>
          <w:color w:val="auto"/>
          <w:sz w:val="21"/>
          <w:szCs w:val="21"/>
        </w:rPr>
      </w:pPr>
      <w:r>
        <w:rPr>
          <w:rFonts w:hint="eastAsia"/>
          <w:color w:val="auto"/>
          <w:sz w:val="21"/>
          <w:szCs w:val="21"/>
        </w:rPr>
        <w:t>2.采购代理机构信息</w:t>
      </w:r>
    </w:p>
    <w:p>
      <w:pPr>
        <w:adjustRightInd w:val="0"/>
        <w:snapToGrid w:val="0"/>
        <w:spacing w:line="288" w:lineRule="auto"/>
        <w:ind w:firstLine="451" w:firstLineChars="215"/>
        <w:rPr>
          <w:color w:val="auto"/>
          <w:sz w:val="21"/>
          <w:szCs w:val="21"/>
        </w:rPr>
      </w:pPr>
      <w:r>
        <w:rPr>
          <w:rFonts w:hint="eastAsia"/>
          <w:color w:val="auto"/>
          <w:sz w:val="21"/>
          <w:szCs w:val="21"/>
        </w:rPr>
        <w:t>名称：浙江求是招标代理有限公司</w:t>
      </w:r>
    </w:p>
    <w:p>
      <w:pPr>
        <w:adjustRightInd w:val="0"/>
        <w:snapToGrid w:val="0"/>
        <w:spacing w:line="288" w:lineRule="auto"/>
        <w:ind w:firstLine="451" w:firstLineChars="215"/>
        <w:rPr>
          <w:color w:val="auto"/>
          <w:sz w:val="21"/>
          <w:szCs w:val="21"/>
        </w:rPr>
      </w:pPr>
      <w:r>
        <w:rPr>
          <w:rFonts w:hint="eastAsia"/>
          <w:color w:val="auto"/>
          <w:sz w:val="21"/>
          <w:szCs w:val="21"/>
        </w:rPr>
        <w:t>地址：杭州市西湖区玉古路173号中田大厦21楼</w:t>
      </w:r>
    </w:p>
    <w:p>
      <w:pPr>
        <w:adjustRightInd w:val="0"/>
        <w:snapToGrid w:val="0"/>
        <w:spacing w:line="288" w:lineRule="auto"/>
        <w:ind w:firstLine="451" w:firstLineChars="215"/>
        <w:rPr>
          <w:color w:val="auto"/>
          <w:sz w:val="21"/>
          <w:szCs w:val="21"/>
        </w:rPr>
      </w:pPr>
      <w:r>
        <w:rPr>
          <w:rFonts w:hint="eastAsia"/>
          <w:color w:val="auto"/>
          <w:sz w:val="21"/>
          <w:szCs w:val="21"/>
        </w:rPr>
        <w:t>传真：/</w:t>
      </w:r>
    </w:p>
    <w:p>
      <w:pPr>
        <w:adjustRightInd w:val="0"/>
        <w:snapToGrid w:val="0"/>
        <w:spacing w:line="288" w:lineRule="auto"/>
        <w:ind w:firstLine="451" w:firstLineChars="215"/>
        <w:rPr>
          <w:color w:val="auto"/>
          <w:sz w:val="21"/>
          <w:szCs w:val="21"/>
        </w:rPr>
      </w:pPr>
      <w:r>
        <w:rPr>
          <w:rFonts w:hint="eastAsia"/>
          <w:color w:val="auto"/>
          <w:sz w:val="21"/>
          <w:szCs w:val="21"/>
        </w:rPr>
        <w:t>项目联系人（询问）：陈应俭、俞炳</w:t>
      </w:r>
    </w:p>
    <w:p>
      <w:pPr>
        <w:adjustRightInd w:val="0"/>
        <w:snapToGrid w:val="0"/>
        <w:spacing w:line="288" w:lineRule="auto"/>
        <w:ind w:firstLine="451" w:firstLineChars="215"/>
        <w:rPr>
          <w:color w:val="auto"/>
          <w:sz w:val="21"/>
          <w:szCs w:val="21"/>
        </w:rPr>
      </w:pPr>
      <w:r>
        <w:rPr>
          <w:rFonts w:hint="eastAsia"/>
          <w:color w:val="auto"/>
          <w:sz w:val="21"/>
          <w:szCs w:val="21"/>
        </w:rPr>
        <w:t>项目联系方式（询问）：0571-87670302</w:t>
      </w:r>
    </w:p>
    <w:p>
      <w:pPr>
        <w:adjustRightInd w:val="0"/>
        <w:snapToGrid w:val="0"/>
        <w:spacing w:line="288" w:lineRule="auto"/>
        <w:ind w:firstLine="451" w:firstLineChars="215"/>
        <w:rPr>
          <w:rFonts w:hint="eastAsia" w:eastAsia="宋体"/>
          <w:color w:val="auto"/>
          <w:sz w:val="21"/>
          <w:szCs w:val="21"/>
          <w:lang w:eastAsia="zh-CN"/>
        </w:rPr>
      </w:pPr>
      <w:r>
        <w:rPr>
          <w:rFonts w:hint="eastAsia"/>
          <w:color w:val="auto"/>
          <w:sz w:val="21"/>
          <w:szCs w:val="21"/>
        </w:rPr>
        <w:t>质疑联系人：</w:t>
      </w:r>
      <w:r>
        <w:rPr>
          <w:rFonts w:hint="eastAsia"/>
          <w:color w:val="auto"/>
          <w:sz w:val="21"/>
          <w:szCs w:val="21"/>
          <w:lang w:val="en-US" w:eastAsia="zh-CN"/>
        </w:rPr>
        <w:t>刘璐</w:t>
      </w:r>
    </w:p>
    <w:p>
      <w:pPr>
        <w:adjustRightInd w:val="0"/>
        <w:snapToGrid w:val="0"/>
        <w:spacing w:line="288" w:lineRule="auto"/>
        <w:ind w:firstLine="451" w:firstLineChars="215"/>
        <w:rPr>
          <w:color w:val="auto"/>
          <w:sz w:val="21"/>
          <w:szCs w:val="21"/>
        </w:rPr>
      </w:pPr>
      <w:r>
        <w:rPr>
          <w:rFonts w:hint="eastAsia"/>
          <w:color w:val="auto"/>
          <w:sz w:val="21"/>
          <w:szCs w:val="21"/>
        </w:rPr>
        <w:t>质疑联系方式：0571-81110356</w:t>
      </w:r>
    </w:p>
    <w:p>
      <w:pPr>
        <w:adjustRightInd w:val="0"/>
        <w:snapToGrid w:val="0"/>
        <w:spacing w:line="288" w:lineRule="auto"/>
        <w:ind w:firstLine="451" w:firstLineChars="215"/>
        <w:rPr>
          <w:color w:val="auto"/>
          <w:sz w:val="21"/>
          <w:szCs w:val="21"/>
        </w:rPr>
      </w:pPr>
      <w:r>
        <w:rPr>
          <w:rFonts w:hint="eastAsia"/>
          <w:color w:val="auto"/>
          <w:sz w:val="21"/>
          <w:szCs w:val="21"/>
        </w:rPr>
        <w:t>质疑邮箱：jdkh@qszb.net</w:t>
      </w:r>
    </w:p>
    <w:p>
      <w:pPr>
        <w:adjustRightInd w:val="0"/>
        <w:snapToGrid w:val="0"/>
        <w:spacing w:line="288" w:lineRule="auto"/>
        <w:ind w:firstLine="451" w:firstLineChars="215"/>
        <w:rPr>
          <w:color w:val="auto"/>
          <w:sz w:val="21"/>
          <w:szCs w:val="21"/>
        </w:rPr>
      </w:pPr>
    </w:p>
    <w:p>
      <w:pPr>
        <w:adjustRightInd w:val="0"/>
        <w:snapToGrid w:val="0"/>
        <w:spacing w:line="288" w:lineRule="auto"/>
        <w:ind w:firstLine="451" w:firstLineChars="215"/>
        <w:rPr>
          <w:rFonts w:hint="eastAsia"/>
          <w:color w:val="auto"/>
          <w:sz w:val="21"/>
          <w:szCs w:val="21"/>
        </w:rPr>
      </w:pPr>
      <w:r>
        <w:rPr>
          <w:rFonts w:hint="eastAsia"/>
          <w:color w:val="auto"/>
          <w:sz w:val="21"/>
          <w:szCs w:val="21"/>
        </w:rPr>
        <w:t>3.同级政府采购监督管理部门</w:t>
      </w:r>
    </w:p>
    <w:p>
      <w:pPr>
        <w:adjustRightInd w:val="0"/>
        <w:snapToGrid w:val="0"/>
        <w:spacing w:line="288" w:lineRule="auto"/>
        <w:ind w:firstLine="451" w:firstLineChars="215"/>
        <w:rPr>
          <w:rFonts w:hint="eastAsia"/>
          <w:color w:val="auto"/>
          <w:sz w:val="21"/>
          <w:szCs w:val="21"/>
        </w:rPr>
      </w:pPr>
      <w:r>
        <w:rPr>
          <w:rFonts w:hint="eastAsia"/>
          <w:color w:val="auto"/>
          <w:sz w:val="21"/>
          <w:szCs w:val="21"/>
        </w:rPr>
        <w:t>名称：浙江省财政厅政府采购监管处、浙江省政府采购行政裁决服务中心（杭州）</w:t>
      </w:r>
    </w:p>
    <w:p>
      <w:pPr>
        <w:adjustRightInd w:val="0"/>
        <w:snapToGrid w:val="0"/>
        <w:spacing w:line="288" w:lineRule="auto"/>
        <w:ind w:firstLine="451" w:firstLineChars="215"/>
        <w:rPr>
          <w:rFonts w:hint="eastAsia"/>
          <w:color w:val="auto"/>
          <w:sz w:val="21"/>
          <w:szCs w:val="21"/>
        </w:rPr>
      </w:pPr>
      <w:r>
        <w:rPr>
          <w:rFonts w:hint="eastAsia"/>
          <w:color w:val="auto"/>
          <w:sz w:val="21"/>
          <w:szCs w:val="21"/>
        </w:rPr>
        <w:t>地址：杭州市上城区四季青街道新业路市民之家G03办公室</w:t>
      </w:r>
    </w:p>
    <w:p>
      <w:pPr>
        <w:adjustRightInd w:val="0"/>
        <w:snapToGrid w:val="0"/>
        <w:spacing w:line="288" w:lineRule="auto"/>
        <w:ind w:firstLine="451" w:firstLineChars="215"/>
        <w:rPr>
          <w:rFonts w:hint="eastAsia"/>
          <w:color w:val="auto"/>
          <w:sz w:val="21"/>
          <w:szCs w:val="21"/>
        </w:rPr>
      </w:pPr>
      <w:r>
        <w:rPr>
          <w:rFonts w:hint="eastAsia"/>
          <w:color w:val="auto"/>
          <w:sz w:val="21"/>
          <w:szCs w:val="21"/>
        </w:rPr>
        <w:t>传真：/</w:t>
      </w:r>
    </w:p>
    <w:p>
      <w:pPr>
        <w:adjustRightInd w:val="0"/>
        <w:snapToGrid w:val="0"/>
        <w:spacing w:line="288" w:lineRule="auto"/>
        <w:ind w:firstLine="451" w:firstLineChars="215"/>
        <w:rPr>
          <w:rFonts w:hint="eastAsia"/>
          <w:color w:val="auto"/>
          <w:sz w:val="21"/>
          <w:szCs w:val="21"/>
        </w:rPr>
      </w:pPr>
      <w:r>
        <w:rPr>
          <w:rFonts w:hint="eastAsia"/>
          <w:color w:val="auto"/>
          <w:sz w:val="21"/>
          <w:szCs w:val="21"/>
        </w:rPr>
        <w:t>联系人：朱女士、王女士</w:t>
      </w:r>
    </w:p>
    <w:p>
      <w:pPr>
        <w:adjustRightInd w:val="0"/>
        <w:snapToGrid w:val="0"/>
        <w:spacing w:line="288" w:lineRule="auto"/>
        <w:ind w:firstLine="451" w:firstLineChars="215"/>
        <w:rPr>
          <w:rFonts w:hint="eastAsia"/>
          <w:color w:val="auto"/>
          <w:sz w:val="21"/>
          <w:szCs w:val="21"/>
        </w:rPr>
      </w:pPr>
      <w:r>
        <w:rPr>
          <w:rFonts w:hint="eastAsia"/>
          <w:color w:val="auto"/>
          <w:sz w:val="21"/>
          <w:szCs w:val="21"/>
        </w:rPr>
        <w:t>监督投诉电话：0571-85252453</w:t>
      </w:r>
    </w:p>
    <w:p>
      <w:pPr>
        <w:adjustRightInd w:val="0"/>
        <w:snapToGrid w:val="0"/>
        <w:spacing w:line="288" w:lineRule="auto"/>
        <w:ind w:firstLine="451" w:firstLineChars="215"/>
        <w:rPr>
          <w:rFonts w:hint="eastAsia"/>
          <w:color w:val="auto"/>
          <w:sz w:val="21"/>
          <w:szCs w:val="21"/>
        </w:rPr>
      </w:pPr>
      <w:r>
        <w:rPr>
          <w:rFonts w:hint="eastAsia"/>
          <w:color w:val="auto"/>
          <w:sz w:val="21"/>
          <w:szCs w:val="21"/>
        </w:rPr>
        <w:t>政策咨询：何一平、冯华，0571-87058424、87055741</w:t>
      </w:r>
    </w:p>
    <w:p>
      <w:pPr>
        <w:adjustRightInd w:val="0"/>
        <w:snapToGrid w:val="0"/>
        <w:spacing w:line="288" w:lineRule="auto"/>
        <w:ind w:firstLine="451" w:firstLineChars="215"/>
        <w:rPr>
          <w:rFonts w:cs="Times New Roman"/>
          <w:color w:val="auto"/>
          <w:spacing w:val="-6"/>
          <w:sz w:val="21"/>
          <w:szCs w:val="21"/>
        </w:rPr>
      </w:pPr>
      <w:r>
        <w:rPr>
          <w:rFonts w:hint="eastAsia"/>
          <w:color w:val="auto"/>
          <w:sz w:val="21"/>
          <w:szCs w:val="21"/>
        </w:rPr>
        <w:t>预算金额未达100万元的采购项目，由采购人处理采购争议。</w:t>
      </w:r>
    </w:p>
    <w:p>
      <w:pPr>
        <w:adjustRightInd w:val="0"/>
        <w:snapToGrid w:val="0"/>
        <w:spacing w:line="288" w:lineRule="auto"/>
        <w:rPr>
          <w:rFonts w:cs="Times New Roman"/>
          <w:color w:val="auto"/>
          <w:spacing w:val="-6"/>
          <w:sz w:val="21"/>
          <w:szCs w:val="21"/>
        </w:rPr>
      </w:pP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若对项目采购电子交易系统操作有疑问，可登录政采云（</w:t>
      </w:r>
      <w:r>
        <w:rPr>
          <w:rFonts w:cs="Times New Roman"/>
          <w:color w:val="auto"/>
          <w:spacing w:val="-6"/>
          <w:sz w:val="21"/>
          <w:szCs w:val="21"/>
        </w:rPr>
        <w:t>https://www.zcygov.cn/），点击右侧咨询小采，获取采小蜜智能服务管家帮助，或拨打政采云服务热线</w:t>
      </w:r>
      <w:r>
        <w:rPr>
          <w:rFonts w:hint="eastAsia" w:cs="Times New Roman"/>
          <w:color w:val="auto"/>
          <w:spacing w:val="-6"/>
          <w:sz w:val="21"/>
          <w:szCs w:val="21"/>
        </w:rPr>
        <w:t>95763</w:t>
      </w:r>
      <w:r>
        <w:rPr>
          <w:rFonts w:cs="Times New Roman"/>
          <w:color w:val="auto"/>
          <w:spacing w:val="-6"/>
          <w:sz w:val="21"/>
          <w:szCs w:val="21"/>
        </w:rPr>
        <w:t>获取热线服务帮助。</w:t>
      </w:r>
    </w:p>
    <w:p>
      <w:pPr>
        <w:adjustRightInd w:val="0"/>
        <w:snapToGrid w:val="0"/>
        <w:spacing w:line="288" w:lineRule="auto"/>
        <w:ind w:firstLine="396" w:firstLineChars="200"/>
        <w:rPr>
          <w:rFonts w:cs="Times New Roman"/>
          <w:color w:val="auto"/>
          <w:sz w:val="21"/>
          <w:szCs w:val="21"/>
        </w:rPr>
      </w:pPr>
      <w:r>
        <w:rPr>
          <w:rFonts w:cs="Times New Roman"/>
          <w:color w:val="auto"/>
          <w:spacing w:val="-6"/>
          <w:sz w:val="21"/>
          <w:szCs w:val="21"/>
        </w:rPr>
        <w:t>CA问题联系电话（人工）：汇信CA400-888-4636；天谷CA400-087-8198。</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0"/>
        <w:rPr>
          <w:b/>
          <w:bCs/>
          <w:color w:val="auto"/>
          <w:sz w:val="32"/>
          <w:szCs w:val="32"/>
        </w:rPr>
      </w:pPr>
      <w:r>
        <w:rPr>
          <w:rFonts w:hint="eastAsia"/>
          <w:b/>
          <w:bCs/>
          <w:color w:val="auto"/>
          <w:sz w:val="32"/>
          <w:szCs w:val="32"/>
        </w:rPr>
        <w:t>第二章  采购需求</w:t>
      </w:r>
    </w:p>
    <w:p>
      <w:pPr>
        <w:adjustRightInd w:val="0"/>
        <w:snapToGrid w:val="0"/>
        <w:spacing w:line="288" w:lineRule="auto"/>
        <w:jc w:val="left"/>
        <w:outlineLvl w:val="1"/>
        <w:rPr>
          <w:b/>
          <w:bCs/>
          <w:color w:val="auto"/>
          <w:sz w:val="21"/>
          <w:szCs w:val="21"/>
        </w:rPr>
      </w:pPr>
      <w:r>
        <w:rPr>
          <w:rFonts w:hint="eastAsia"/>
          <w:b/>
          <w:bCs/>
          <w:color w:val="auto"/>
          <w:sz w:val="21"/>
          <w:szCs w:val="21"/>
        </w:rPr>
        <w:t>一、为落实政府采购政策需满足的要求：</w:t>
      </w: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bookmarkStart w:id="29" w:name="_Hlk45005599"/>
            <w:r>
              <w:rPr>
                <w:rFonts w:hint="eastAsia"/>
                <w:b/>
                <w:bCs/>
                <w:color w:val="auto"/>
                <w:sz w:val="21"/>
                <w:szCs w:val="21"/>
              </w:rPr>
              <w:t>序号</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bCs/>
                <w:color w:val="auto"/>
                <w:sz w:val="21"/>
                <w:szCs w:val="21"/>
              </w:rPr>
              <w:t>政策名称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bCs/>
                <w:color w:val="auto"/>
                <w:sz w:val="21"/>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1</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政府采购进口产品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2</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政府强制采购节能产品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3</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政府优先采购节能、环保产品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4</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rPr>
            </w:pPr>
            <w:r>
              <w:rPr>
                <w:rFonts w:hint="eastAsia"/>
                <w:color w:val="auto"/>
                <w:sz w:val="21"/>
                <w:szCs w:val="18"/>
              </w:rPr>
              <w:t>政府采购支持科技创新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rPr>
            </w:pPr>
            <w:r>
              <w:rPr>
                <w:rFonts w:hint="eastAsia"/>
                <w:color w:val="auto"/>
                <w:sz w:val="21"/>
                <w:szCs w:val="18"/>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5</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政府采购促进中小企业发展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提供材料详见磋商文件第六章“资格文件”</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rPr>
            </w:pPr>
            <w:r>
              <w:rPr>
                <w:rFonts w:hint="eastAsia" w:cs="Times New Roman"/>
                <w:b/>
                <w:bCs/>
                <w:color w:val="auto"/>
                <w:sz w:val="21"/>
                <w:szCs w:val="21"/>
              </w:rPr>
              <w:t>本项目属性为：货物</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rPr>
            </w:pPr>
            <w:r>
              <w:rPr>
                <w:rFonts w:hint="eastAsia" w:cs="Times New Roman"/>
                <w:b/>
                <w:bCs/>
                <w:color w:val="auto"/>
                <w:sz w:val="21"/>
                <w:szCs w:val="21"/>
              </w:rPr>
              <w:t>采购标的对应的中小企业划分标准所属行业：工业</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s="Times New Roman"/>
                <w:b/>
                <w:bCs/>
                <w:color w:val="auto"/>
                <w:sz w:val="21"/>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6</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政府采购支持监狱企业发展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rPr>
            </w:pPr>
            <w:r>
              <w:rPr>
                <w:rFonts w:hint="eastAsia"/>
                <w:color w:val="auto"/>
                <w:sz w:val="21"/>
                <w:szCs w:val="21"/>
              </w:rPr>
              <w:t>提供材料详见磋商文件第六章“资格文件”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7</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政府采购促进残疾人就业</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提供材料详见磋商文件第六章“资格文件”</w:t>
            </w:r>
          </w:p>
        </w:tc>
      </w:tr>
      <w:bookmarkEnd w:id="29"/>
    </w:tbl>
    <w:p>
      <w:pPr>
        <w:adjustRightInd w:val="0"/>
        <w:snapToGrid w:val="0"/>
        <w:spacing w:line="288" w:lineRule="auto"/>
        <w:jc w:val="left"/>
        <w:rPr>
          <w:color w:val="auto"/>
          <w:sz w:val="21"/>
          <w:szCs w:val="21"/>
        </w:rPr>
      </w:pPr>
    </w:p>
    <w:p>
      <w:pPr>
        <w:adjustRightInd w:val="0"/>
        <w:snapToGrid w:val="0"/>
        <w:spacing w:line="288" w:lineRule="auto"/>
        <w:outlineLvl w:val="1"/>
        <w:rPr>
          <w:b/>
          <w:bCs/>
          <w:color w:val="auto"/>
          <w:sz w:val="21"/>
          <w:szCs w:val="21"/>
        </w:rPr>
      </w:pPr>
      <w:r>
        <w:rPr>
          <w:rFonts w:hint="eastAsia"/>
          <w:b/>
          <w:bCs/>
          <w:color w:val="auto"/>
          <w:sz w:val="21"/>
          <w:szCs w:val="21"/>
        </w:rPr>
        <w:t>二、采购资金的支付方式、时间、条件：</w:t>
      </w:r>
    </w:p>
    <w:tbl>
      <w:tblPr>
        <w:tblStyle w:val="11"/>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rPr>
            </w:pPr>
            <w:r>
              <w:rPr>
                <w:rFonts w:hint="eastAsia" w:cs="Times New Roman"/>
                <w:b/>
                <w:color w:val="auto"/>
                <w:spacing w:val="-6"/>
                <w:sz w:val="21"/>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rPr>
            </w:pPr>
            <w:r>
              <w:rPr>
                <w:rFonts w:hint="eastAsia"/>
                <w:color w:val="auto"/>
                <w:spacing w:val="-6"/>
                <w:kern w:val="0"/>
                <w:sz w:val="21"/>
                <w:szCs w:val="21"/>
                <w:lang w:bidi="ar"/>
              </w:rPr>
              <w:t>1.合同签订后</w:t>
            </w:r>
            <w:r>
              <w:rPr>
                <w:rFonts w:hint="eastAsia"/>
                <w:color w:val="auto"/>
                <w:spacing w:val="-6"/>
                <w:kern w:val="0"/>
                <w:sz w:val="21"/>
                <w:szCs w:val="21"/>
                <w:lang w:val="en-US" w:eastAsia="zh-CN" w:bidi="ar"/>
              </w:rPr>
              <w:t>5个工作日</w:t>
            </w:r>
            <w:r>
              <w:rPr>
                <w:rFonts w:hint="eastAsia"/>
                <w:color w:val="auto"/>
                <w:spacing w:val="-6"/>
                <w:kern w:val="0"/>
                <w:sz w:val="21"/>
                <w:szCs w:val="21"/>
                <w:lang w:bidi="ar"/>
              </w:rPr>
              <w:t>内，成交供应商向采购人提交合同总价1%的履约保证金，履约保证金在合同履约期间无违约情形的，项目验收结束后，于</w:t>
            </w:r>
            <w:r>
              <w:rPr>
                <w:rFonts w:hint="eastAsia"/>
                <w:color w:val="auto"/>
                <w:spacing w:val="-6"/>
                <w:kern w:val="0"/>
                <w:sz w:val="21"/>
                <w:szCs w:val="21"/>
                <w:lang w:val="en-US" w:eastAsia="zh-CN" w:bidi="ar"/>
              </w:rPr>
              <w:t>7个工作日</w:t>
            </w:r>
            <w:r>
              <w:rPr>
                <w:rFonts w:hint="eastAsia"/>
                <w:color w:val="auto"/>
                <w:spacing w:val="-6"/>
                <w:kern w:val="0"/>
                <w:sz w:val="21"/>
                <w:szCs w:val="21"/>
                <w:lang w:bidi="ar"/>
              </w:rPr>
              <w:t>内退还（不计息）；</w:t>
            </w:r>
          </w:p>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rPr>
            </w:pPr>
            <w:r>
              <w:rPr>
                <w:rFonts w:hint="eastAsia"/>
                <w:color w:val="auto"/>
                <w:spacing w:val="-6"/>
                <w:kern w:val="0"/>
                <w:sz w:val="21"/>
                <w:szCs w:val="21"/>
                <w:lang w:bidi="ar"/>
              </w:rPr>
              <w:t>2.提交方式：支票、汇票、本票或金融机构、担保机构出具的保函等非现金形式。</w:t>
            </w:r>
          </w:p>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rPr>
            </w:pPr>
            <w:r>
              <w:rPr>
                <w:rFonts w:hint="eastAsia"/>
                <w:color w:val="auto"/>
                <w:spacing w:val="-6"/>
                <w:kern w:val="0"/>
                <w:sz w:val="21"/>
                <w:szCs w:val="21"/>
                <w:lang w:bidi="ar"/>
              </w:rPr>
              <w:t>注：履约保证金如采用银行转账方式提交，具体转账信息如下：</w:t>
            </w:r>
          </w:p>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rPr>
            </w:pPr>
            <w:r>
              <w:rPr>
                <w:rFonts w:hint="eastAsia"/>
                <w:color w:val="auto"/>
                <w:spacing w:val="-6"/>
                <w:kern w:val="0"/>
                <w:sz w:val="21"/>
                <w:szCs w:val="21"/>
                <w:lang w:bidi="ar"/>
              </w:rPr>
              <w:t>收款单位（户名）：杭州电子科技大学</w:t>
            </w:r>
          </w:p>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rPr>
            </w:pPr>
            <w:r>
              <w:rPr>
                <w:rFonts w:hint="eastAsia"/>
                <w:color w:val="auto"/>
                <w:spacing w:val="-6"/>
                <w:kern w:val="0"/>
                <w:sz w:val="21"/>
                <w:szCs w:val="21"/>
                <w:lang w:bidi="ar"/>
              </w:rPr>
              <w:t>开户银行：工行高新支行</w:t>
            </w:r>
          </w:p>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rPr>
            </w:pPr>
            <w:r>
              <w:rPr>
                <w:rFonts w:hint="eastAsia"/>
                <w:color w:val="auto"/>
                <w:spacing w:val="-6"/>
                <w:kern w:val="0"/>
                <w:sz w:val="21"/>
                <w:szCs w:val="21"/>
                <w:lang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18"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rPr>
            </w:pPr>
            <w:bookmarkStart w:id="30" w:name="_Hlk45005608"/>
            <w:r>
              <w:rPr>
                <w:rFonts w:hint="eastAsia" w:cs="Times New Roman"/>
                <w:b/>
                <w:color w:val="auto"/>
                <w:spacing w:val="-6"/>
                <w:sz w:val="21"/>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3.在签订合同时，供应商明确表示无需预付款或者主动要求降低预付款比例的，可降低预付款比例（预付款保函同步调整）。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rPr>
            </w:pPr>
            <w:r>
              <w:rPr>
                <w:rFonts w:hint="eastAsia"/>
                <w:color w:val="auto"/>
                <w:spacing w:val="-6"/>
                <w:kern w:val="0"/>
                <w:sz w:val="21"/>
                <w:szCs w:val="21"/>
              </w:rPr>
              <w:t>4.签订合同时</w:t>
            </w:r>
            <w:r>
              <w:rPr>
                <w:rFonts w:hint="eastAsia"/>
                <w:color w:val="auto"/>
                <w:spacing w:val="-6"/>
                <w:kern w:val="0"/>
                <w:sz w:val="21"/>
                <w:szCs w:val="21"/>
                <w:lang w:val="en-US" w:eastAsia="zh-CN"/>
              </w:rPr>
              <w:t>供应商</w:t>
            </w:r>
            <w:r>
              <w:rPr>
                <w:rFonts w:hint="eastAsia"/>
                <w:color w:val="auto"/>
                <w:spacing w:val="-6"/>
                <w:kern w:val="0"/>
                <w:sz w:val="21"/>
                <w:szCs w:val="21"/>
              </w:rPr>
              <w:t>明确表示无需预付款的，可以采用以下付款方式：</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rPr>
            </w:pPr>
            <w:r>
              <w:rPr>
                <w:rFonts w:hint="eastAsia"/>
                <w:color w:val="auto"/>
                <w:spacing w:val="-6"/>
                <w:kern w:val="0"/>
                <w:sz w:val="21"/>
                <w:szCs w:val="21"/>
              </w:rPr>
              <w:t>①货到分期付款：货物送达并经</w:t>
            </w:r>
            <w:r>
              <w:rPr>
                <w:rFonts w:hint="eastAsia"/>
                <w:color w:val="auto"/>
                <w:spacing w:val="-6"/>
                <w:kern w:val="0"/>
                <w:sz w:val="21"/>
                <w:szCs w:val="21"/>
                <w:lang w:val="en-US" w:eastAsia="zh-CN"/>
              </w:rPr>
              <w:t>采购人</w:t>
            </w:r>
            <w:r>
              <w:rPr>
                <w:rFonts w:hint="eastAsia"/>
                <w:color w:val="auto"/>
                <w:spacing w:val="-6"/>
                <w:kern w:val="0"/>
                <w:sz w:val="21"/>
                <w:szCs w:val="21"/>
              </w:rPr>
              <w:t>初步验收并收到发票后10个工作日内，</w:t>
            </w:r>
            <w:r>
              <w:rPr>
                <w:rFonts w:hint="eastAsia"/>
                <w:color w:val="auto"/>
                <w:spacing w:val="-6"/>
                <w:kern w:val="0"/>
                <w:sz w:val="21"/>
                <w:szCs w:val="21"/>
                <w:lang w:val="en-US" w:eastAsia="zh-CN"/>
              </w:rPr>
              <w:t>采购人</w:t>
            </w:r>
            <w:r>
              <w:rPr>
                <w:rFonts w:hint="eastAsia"/>
                <w:color w:val="auto"/>
                <w:spacing w:val="-6"/>
                <w:kern w:val="0"/>
                <w:sz w:val="21"/>
                <w:szCs w:val="21"/>
              </w:rPr>
              <w:t>向</w:t>
            </w:r>
            <w:r>
              <w:rPr>
                <w:rFonts w:hint="eastAsia"/>
                <w:color w:val="auto"/>
                <w:spacing w:val="-6"/>
                <w:kern w:val="0"/>
                <w:sz w:val="21"/>
                <w:szCs w:val="21"/>
                <w:lang w:val="en-US" w:eastAsia="zh-CN"/>
              </w:rPr>
              <w:t>供应商</w:t>
            </w:r>
            <w:r>
              <w:rPr>
                <w:rFonts w:hint="eastAsia"/>
                <w:color w:val="auto"/>
                <w:spacing w:val="-6"/>
                <w:kern w:val="0"/>
                <w:sz w:val="21"/>
                <w:szCs w:val="21"/>
              </w:rPr>
              <w:t>支付合同总价的70%；货物由</w:t>
            </w:r>
            <w:r>
              <w:rPr>
                <w:rFonts w:hint="eastAsia"/>
                <w:color w:val="auto"/>
                <w:spacing w:val="-6"/>
                <w:kern w:val="0"/>
                <w:sz w:val="21"/>
                <w:szCs w:val="21"/>
                <w:lang w:val="en-US" w:eastAsia="zh-CN"/>
              </w:rPr>
              <w:t>供应商</w:t>
            </w:r>
            <w:r>
              <w:rPr>
                <w:rFonts w:hint="eastAsia"/>
                <w:color w:val="auto"/>
                <w:spacing w:val="-6"/>
                <w:kern w:val="0"/>
                <w:sz w:val="21"/>
                <w:szCs w:val="21"/>
              </w:rPr>
              <w:t>安装调试完毕并经</w:t>
            </w:r>
            <w:r>
              <w:rPr>
                <w:rFonts w:hint="eastAsia"/>
                <w:color w:val="auto"/>
                <w:spacing w:val="-6"/>
                <w:kern w:val="0"/>
                <w:sz w:val="21"/>
                <w:szCs w:val="21"/>
                <w:lang w:val="en-US" w:eastAsia="zh-CN"/>
              </w:rPr>
              <w:t>采购人</w:t>
            </w:r>
            <w:r>
              <w:rPr>
                <w:rFonts w:hint="eastAsia"/>
                <w:color w:val="auto"/>
                <w:spacing w:val="-6"/>
                <w:kern w:val="0"/>
                <w:sz w:val="21"/>
                <w:szCs w:val="21"/>
              </w:rPr>
              <w:t>验收合格后，收到发票后10个工作日内，</w:t>
            </w:r>
            <w:r>
              <w:rPr>
                <w:rFonts w:hint="eastAsia"/>
                <w:color w:val="auto"/>
                <w:spacing w:val="-6"/>
                <w:kern w:val="0"/>
                <w:sz w:val="21"/>
                <w:szCs w:val="21"/>
                <w:lang w:val="en-US" w:eastAsia="zh-CN"/>
              </w:rPr>
              <w:t>采购人</w:t>
            </w:r>
            <w:r>
              <w:rPr>
                <w:rFonts w:hint="eastAsia"/>
                <w:color w:val="auto"/>
                <w:spacing w:val="-6"/>
                <w:kern w:val="0"/>
                <w:sz w:val="21"/>
                <w:szCs w:val="21"/>
              </w:rPr>
              <w:t>向</w:t>
            </w:r>
            <w:r>
              <w:rPr>
                <w:rFonts w:hint="eastAsia"/>
                <w:color w:val="auto"/>
                <w:spacing w:val="-6"/>
                <w:kern w:val="0"/>
                <w:sz w:val="21"/>
                <w:szCs w:val="21"/>
                <w:lang w:val="en-US" w:eastAsia="zh-CN"/>
              </w:rPr>
              <w:t>供应商</w:t>
            </w:r>
            <w:r>
              <w:rPr>
                <w:rFonts w:hint="eastAsia"/>
                <w:color w:val="auto"/>
                <w:spacing w:val="-6"/>
                <w:kern w:val="0"/>
                <w:sz w:val="21"/>
                <w:szCs w:val="21"/>
              </w:rPr>
              <w:t>支付合同总价的30%。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②货到一次性支付：全部货物送达安装调试完毕，经</w:t>
            </w:r>
            <w:r>
              <w:rPr>
                <w:rFonts w:hint="eastAsia"/>
                <w:color w:val="auto"/>
                <w:spacing w:val="-6"/>
                <w:kern w:val="0"/>
                <w:sz w:val="21"/>
                <w:szCs w:val="21"/>
                <w:lang w:val="en-US" w:eastAsia="zh-CN"/>
              </w:rPr>
              <w:t>采购人</w:t>
            </w:r>
            <w:r>
              <w:rPr>
                <w:rFonts w:hint="eastAsia"/>
                <w:color w:val="auto"/>
                <w:spacing w:val="-6"/>
                <w:kern w:val="0"/>
                <w:sz w:val="21"/>
                <w:szCs w:val="21"/>
              </w:rPr>
              <w:t>验收合格，收到发票后10个工作日内，</w:t>
            </w:r>
            <w:r>
              <w:rPr>
                <w:rFonts w:hint="eastAsia"/>
                <w:color w:val="auto"/>
                <w:spacing w:val="-6"/>
                <w:kern w:val="0"/>
                <w:sz w:val="21"/>
                <w:szCs w:val="21"/>
                <w:lang w:val="en-US" w:eastAsia="zh-CN"/>
              </w:rPr>
              <w:t>采购人</w:t>
            </w:r>
            <w:r>
              <w:rPr>
                <w:rFonts w:hint="eastAsia"/>
                <w:color w:val="auto"/>
                <w:spacing w:val="-6"/>
                <w:kern w:val="0"/>
                <w:sz w:val="21"/>
                <w:szCs w:val="21"/>
              </w:rPr>
              <w:t>向</w:t>
            </w:r>
            <w:r>
              <w:rPr>
                <w:rFonts w:hint="eastAsia"/>
                <w:color w:val="auto"/>
                <w:spacing w:val="-6"/>
                <w:kern w:val="0"/>
                <w:sz w:val="21"/>
                <w:szCs w:val="21"/>
                <w:lang w:val="en-US" w:eastAsia="zh-CN"/>
              </w:rPr>
              <w:t>供应商</w:t>
            </w:r>
            <w:r>
              <w:rPr>
                <w:rFonts w:hint="eastAsia"/>
                <w:color w:val="auto"/>
                <w:spacing w:val="-6"/>
                <w:kern w:val="0"/>
                <w:sz w:val="21"/>
                <w:szCs w:val="21"/>
              </w:rPr>
              <w:t>支付全部合同价款。</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rPr>
            </w:pPr>
            <w:r>
              <w:rPr>
                <w:rFonts w:hint="eastAsia"/>
                <w:color w:val="auto"/>
                <w:spacing w:val="-6"/>
                <w:kern w:val="0"/>
                <w:sz w:val="21"/>
                <w:szCs w:val="21"/>
              </w:rPr>
              <w:t>注：付款前，</w:t>
            </w:r>
            <w:r>
              <w:rPr>
                <w:rFonts w:hint="eastAsia"/>
                <w:color w:val="auto"/>
                <w:spacing w:val="-6"/>
                <w:kern w:val="0"/>
                <w:sz w:val="21"/>
                <w:szCs w:val="21"/>
                <w:lang w:val="en-US" w:eastAsia="zh-CN"/>
              </w:rPr>
              <w:t>供应商</w:t>
            </w:r>
            <w:r>
              <w:rPr>
                <w:rFonts w:hint="eastAsia"/>
                <w:color w:val="auto"/>
                <w:spacing w:val="-6"/>
                <w:kern w:val="0"/>
                <w:sz w:val="21"/>
                <w:szCs w:val="21"/>
              </w:rPr>
              <w:t>须交纳合同约定的履约保证金（如有）并提供</w:t>
            </w:r>
            <w:r>
              <w:rPr>
                <w:rFonts w:hint="eastAsia"/>
                <w:color w:val="auto"/>
                <w:spacing w:val="-6"/>
                <w:kern w:val="0"/>
                <w:sz w:val="21"/>
                <w:szCs w:val="21"/>
                <w:lang w:val="en-US" w:eastAsia="zh-CN"/>
              </w:rPr>
              <w:t>采购人</w:t>
            </w:r>
            <w:r>
              <w:rPr>
                <w:rFonts w:hint="eastAsia"/>
                <w:color w:val="auto"/>
                <w:spacing w:val="-6"/>
                <w:kern w:val="0"/>
                <w:sz w:val="21"/>
                <w:szCs w:val="21"/>
              </w:rPr>
              <w:t>财务处开具的履约保证金收据，</w:t>
            </w:r>
            <w:r>
              <w:rPr>
                <w:rFonts w:hint="eastAsia"/>
                <w:color w:val="auto"/>
                <w:spacing w:val="-6"/>
                <w:kern w:val="0"/>
                <w:sz w:val="21"/>
                <w:szCs w:val="21"/>
                <w:lang w:val="en-US" w:eastAsia="zh-CN"/>
              </w:rPr>
              <w:t>供应商</w:t>
            </w:r>
            <w:r>
              <w:rPr>
                <w:rFonts w:hint="eastAsia"/>
                <w:color w:val="auto"/>
                <w:spacing w:val="-6"/>
                <w:kern w:val="0"/>
                <w:sz w:val="21"/>
                <w:szCs w:val="21"/>
              </w:rPr>
              <w:t>向</w:t>
            </w:r>
            <w:r>
              <w:rPr>
                <w:rFonts w:hint="eastAsia"/>
                <w:color w:val="auto"/>
                <w:spacing w:val="-6"/>
                <w:kern w:val="0"/>
                <w:sz w:val="21"/>
                <w:szCs w:val="21"/>
                <w:lang w:val="en-US" w:eastAsia="zh-CN"/>
              </w:rPr>
              <w:t>采购人</w:t>
            </w:r>
            <w:r>
              <w:rPr>
                <w:rFonts w:hint="eastAsia"/>
                <w:color w:val="auto"/>
                <w:spacing w:val="-6"/>
                <w:kern w:val="0"/>
                <w:sz w:val="21"/>
                <w:szCs w:val="21"/>
              </w:rPr>
              <w:t>开具等额有效的合格增值税专用发票。</w:t>
            </w:r>
            <w:r>
              <w:rPr>
                <w:rFonts w:hint="eastAsia"/>
                <w:color w:val="auto"/>
                <w:spacing w:val="-6"/>
                <w:kern w:val="0"/>
                <w:sz w:val="21"/>
                <w:szCs w:val="21"/>
                <w:lang w:val="en-US" w:eastAsia="zh-CN"/>
              </w:rPr>
              <w:t>采购人</w:t>
            </w:r>
            <w:r>
              <w:rPr>
                <w:rFonts w:hint="eastAsia"/>
                <w:color w:val="auto"/>
                <w:spacing w:val="-6"/>
                <w:kern w:val="0"/>
                <w:sz w:val="21"/>
                <w:szCs w:val="21"/>
              </w:rPr>
              <w:t>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rPr>
            </w:pPr>
            <w:r>
              <w:rPr>
                <w:rFonts w:hint="eastAsia"/>
                <w:color w:val="auto"/>
                <w:spacing w:val="-6"/>
                <w:kern w:val="0"/>
                <w:sz w:val="21"/>
                <w:szCs w:val="21"/>
              </w:rPr>
              <w:t>单位名称：杭州电子科技大学。税号：12330000470009026T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开户银行：工行杭州高新支行。账号：1202026209008806216</w:t>
            </w:r>
          </w:p>
        </w:tc>
      </w:tr>
      <w:bookmarkEnd w:id="30"/>
    </w:tbl>
    <w:p>
      <w:pPr>
        <w:adjustRightInd w:val="0"/>
        <w:snapToGrid w:val="0"/>
        <w:spacing w:line="288" w:lineRule="auto"/>
        <w:rPr>
          <w:color w:val="auto"/>
          <w:sz w:val="21"/>
          <w:szCs w:val="21"/>
        </w:rPr>
      </w:pPr>
    </w:p>
    <w:p>
      <w:pPr>
        <w:adjustRightInd w:val="0"/>
        <w:snapToGrid w:val="0"/>
        <w:spacing w:line="288" w:lineRule="auto"/>
        <w:outlineLvl w:val="1"/>
        <w:rPr>
          <w:b/>
          <w:bCs/>
          <w:color w:val="auto"/>
          <w:sz w:val="21"/>
          <w:szCs w:val="21"/>
        </w:rPr>
      </w:pPr>
      <w:r>
        <w:rPr>
          <w:rFonts w:hint="eastAsia"/>
          <w:b/>
          <w:bCs/>
          <w:color w:val="auto"/>
          <w:sz w:val="21"/>
          <w:szCs w:val="21"/>
        </w:rPr>
        <w:t>三、服务要求（技术要求里另有注明的以技术要求为准）：</w:t>
      </w:r>
    </w:p>
    <w:tbl>
      <w:tblPr>
        <w:tblStyle w:val="11"/>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bookmarkStart w:id="31" w:name="_Hlk97039632"/>
            <w:r>
              <w:rPr>
                <w:rFonts w:hint="eastAsia"/>
                <w:b/>
                <w:bCs/>
                <w:color w:val="auto"/>
                <w:sz w:val="21"/>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rPr>
            </w:pPr>
            <w:r>
              <w:rPr>
                <w:rFonts w:hint="eastAsia"/>
                <w:color w:val="auto"/>
                <w:sz w:val="21"/>
                <w:szCs w:val="21"/>
              </w:rPr>
              <w:t>标项一：合同签订之日起90日内交付；</w:t>
            </w:r>
          </w:p>
          <w:p>
            <w:pPr>
              <w:keepNext w:val="0"/>
              <w:keepLines w:val="0"/>
              <w:suppressLineNumbers w:val="0"/>
              <w:adjustRightInd w:val="0"/>
              <w:snapToGrid w:val="0"/>
              <w:spacing w:before="0" w:beforeAutospacing="0" w:after="0" w:afterAutospacing="0" w:line="288" w:lineRule="auto"/>
              <w:ind w:left="0" w:right="0"/>
              <w:rPr>
                <w:rFonts w:hint="eastAsia" w:eastAsia="宋体"/>
                <w:color w:val="auto"/>
                <w:sz w:val="21"/>
                <w:szCs w:val="21"/>
                <w:lang w:eastAsia="zh-CN"/>
              </w:rPr>
            </w:pPr>
            <w:r>
              <w:rPr>
                <w:rFonts w:hint="eastAsia"/>
                <w:color w:val="auto"/>
                <w:sz w:val="21"/>
                <w:szCs w:val="21"/>
              </w:rPr>
              <w:t>标项二：合同签订之日起45日内交付</w:t>
            </w:r>
            <w:r>
              <w:rPr>
                <w:rFonts w:hint="eastAsia"/>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采购人指定地点</w:t>
            </w:r>
          </w:p>
        </w:tc>
      </w:tr>
      <w:bookmarkEnd w:id="31"/>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color w:val="auto"/>
                <w:sz w:val="21"/>
                <w:szCs w:val="21"/>
              </w:rPr>
              <w:t>▲</w:t>
            </w:r>
            <w:r>
              <w:rPr>
                <w:rFonts w:hint="eastAsia"/>
                <w:b/>
                <w:bCs/>
                <w:color w:val="auto"/>
                <w:sz w:val="21"/>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eastAsia="宋体"/>
                <w:color w:val="auto"/>
                <w:sz w:val="21"/>
                <w:szCs w:val="21"/>
                <w:lang w:val="en-US" w:eastAsia="zh-CN"/>
              </w:rPr>
            </w:pPr>
            <w:r>
              <w:rPr>
                <w:rFonts w:hint="eastAsia"/>
                <w:color w:val="auto"/>
                <w:sz w:val="21"/>
                <w:szCs w:val="21"/>
              </w:rPr>
              <w:t>标项一：</w:t>
            </w:r>
            <w:r>
              <w:rPr>
                <w:rFonts w:hint="eastAsia"/>
                <w:color w:val="auto"/>
                <w:sz w:val="21"/>
                <w:szCs w:val="21"/>
                <w:lang w:val="en-US" w:eastAsia="zh-CN"/>
              </w:rPr>
              <w:t>2年，项目验收合格后开始计算；</w:t>
            </w:r>
          </w:p>
          <w:p>
            <w:pPr>
              <w:keepNext w:val="0"/>
              <w:keepLines w:val="0"/>
              <w:suppressLineNumbers w:val="0"/>
              <w:adjustRightInd w:val="0"/>
              <w:snapToGrid w:val="0"/>
              <w:spacing w:before="0" w:beforeAutospacing="0" w:after="0" w:afterAutospacing="0" w:line="288" w:lineRule="auto"/>
              <w:ind w:left="0" w:right="0"/>
              <w:rPr>
                <w:rFonts w:hint="eastAsia" w:eastAsia="宋体"/>
                <w:color w:val="auto"/>
                <w:sz w:val="21"/>
                <w:szCs w:val="21"/>
                <w:lang w:eastAsia="zh-CN"/>
              </w:rPr>
            </w:pPr>
            <w:r>
              <w:rPr>
                <w:rFonts w:hint="eastAsia"/>
                <w:color w:val="auto"/>
                <w:sz w:val="21"/>
                <w:szCs w:val="21"/>
              </w:rPr>
              <w:t>标项二：</w:t>
            </w:r>
            <w:r>
              <w:rPr>
                <w:rFonts w:hint="eastAsia"/>
                <w:color w:val="auto"/>
                <w:sz w:val="21"/>
                <w:szCs w:val="21"/>
                <w:lang w:val="en-US" w:eastAsia="zh-CN"/>
              </w:rPr>
              <w:t>1</w:t>
            </w:r>
            <w:r>
              <w:rPr>
                <w:rFonts w:hint="eastAsia"/>
                <w:color w:val="auto"/>
                <w:sz w:val="21"/>
                <w:szCs w:val="21"/>
              </w:rPr>
              <w:t>年，项目验收合格后开始计算</w:t>
            </w:r>
            <w:r>
              <w:rPr>
                <w:rFonts w:hint="eastAsia"/>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1</w:t>
            </w:r>
            <w:r>
              <w:rPr>
                <w:rFonts w:hint="eastAsia"/>
                <w:color w:val="auto"/>
                <w:sz w:val="21"/>
                <w:szCs w:val="21"/>
              </w:rPr>
              <w:t>.在质保期内，供应商应对货物出现的质量及安全问题负责处理解决并承担一切费用。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2.</w:t>
            </w:r>
            <w:r>
              <w:rPr>
                <w:rFonts w:hint="eastAsia"/>
                <w:color w:val="auto"/>
                <w:sz w:val="21"/>
                <w:szCs w:val="21"/>
              </w:rPr>
              <w:t>质保期内出现无法排除的故障，供应商需无条件更换同型号产品。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质保期满后，供应商继续为采购人服务，仅收取零配件成本费。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4.</w:t>
            </w:r>
            <w:r>
              <w:rPr>
                <w:rFonts w:hint="eastAsia"/>
                <w:color w:val="auto"/>
                <w:sz w:val="21"/>
                <w:szCs w:val="21"/>
              </w:rPr>
              <w:t>因人为因素出现的故障不在免费保修范围内。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u w:val="single"/>
              </w:rPr>
            </w:pPr>
            <w:r>
              <w:rPr>
                <w:rFonts w:hint="default"/>
                <w:color w:val="auto"/>
                <w:sz w:val="21"/>
                <w:szCs w:val="21"/>
              </w:rPr>
              <w:t>5</w:t>
            </w:r>
            <w:r>
              <w:rPr>
                <w:rFonts w:hint="eastAsia"/>
                <w:color w:val="auto"/>
                <w:sz w:val="21"/>
                <w:szCs w:val="21"/>
              </w:rPr>
              <w:t>.</w:t>
            </w:r>
            <w:r>
              <w:rPr>
                <w:rFonts w:hint="eastAsia"/>
                <w:color w:val="auto"/>
                <w:sz w:val="21"/>
                <w:szCs w:val="21"/>
                <w:u w:val="single"/>
              </w:rPr>
              <w:t>如在使用过程中发生质量问题，供应商维修响应时间：1小时以内；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u w:val="single"/>
              </w:rPr>
            </w:pPr>
            <w:r>
              <w:rPr>
                <w:rFonts w:hint="eastAsia"/>
                <w:color w:val="auto"/>
                <w:sz w:val="21"/>
                <w:szCs w:val="21"/>
                <w:u w:val="single"/>
              </w:rPr>
              <w:t>电话技术支持时间：2小时以内；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u w:val="single"/>
              </w:rPr>
              <w:t>对于通过电话、邮件等远程技术支持不能解决的问题，</w:t>
            </w:r>
            <w:r>
              <w:rPr>
                <w:rFonts w:hint="eastAsia"/>
                <w:color w:val="auto"/>
                <w:sz w:val="21"/>
                <w:szCs w:val="21"/>
                <w:u w:val="single"/>
                <w:lang w:val="en-US" w:eastAsia="zh-CN"/>
              </w:rPr>
              <w:t>供应商</w:t>
            </w:r>
            <w:r>
              <w:rPr>
                <w:rFonts w:hint="eastAsia"/>
                <w:color w:val="auto"/>
                <w:sz w:val="21"/>
                <w:szCs w:val="21"/>
                <w:u w:val="single"/>
              </w:rPr>
              <w:t>应在</w:t>
            </w:r>
            <w:r>
              <w:rPr>
                <w:rFonts w:hint="eastAsia"/>
                <w:color w:val="auto"/>
                <w:sz w:val="21"/>
                <w:szCs w:val="21"/>
                <w:u w:val="single"/>
                <w:lang w:val="en-US" w:eastAsia="zh-CN"/>
              </w:rPr>
              <w:t>12</w:t>
            </w:r>
            <w:r>
              <w:rPr>
                <w:rFonts w:hint="eastAsia"/>
                <w:color w:val="auto"/>
                <w:sz w:val="21"/>
                <w:szCs w:val="21"/>
                <w:u w:val="single"/>
              </w:rPr>
              <w:t>小时内派遣相关人员赶赴现场，</w:t>
            </w:r>
            <w:r>
              <w:rPr>
                <w:rFonts w:hint="eastAsia"/>
                <w:color w:val="auto"/>
                <w:sz w:val="21"/>
                <w:szCs w:val="21"/>
                <w:u w:val="single"/>
                <w:lang w:val="en-US" w:eastAsia="zh-CN"/>
              </w:rPr>
              <w:t>48</w:t>
            </w:r>
            <w:r>
              <w:rPr>
                <w:rFonts w:hint="eastAsia"/>
                <w:color w:val="auto"/>
                <w:sz w:val="21"/>
                <w:szCs w:val="21"/>
                <w:u w:val="single"/>
              </w:rPr>
              <w:t>小时内维修完毕；发生紧急抢修事故的，供应商应在接到</w:t>
            </w:r>
            <w:r>
              <w:rPr>
                <w:rFonts w:hint="eastAsia"/>
                <w:color w:val="auto"/>
                <w:sz w:val="21"/>
                <w:szCs w:val="21"/>
                <w:u w:val="single"/>
                <w:lang w:val="en-US" w:eastAsia="zh-CN"/>
              </w:rPr>
              <w:t>采购人</w:t>
            </w:r>
            <w:r>
              <w:rPr>
                <w:rFonts w:hint="eastAsia"/>
                <w:color w:val="auto"/>
                <w:sz w:val="21"/>
                <w:szCs w:val="21"/>
                <w:u w:val="single"/>
              </w:rPr>
              <w:t>通知后</w:t>
            </w:r>
            <w:r>
              <w:rPr>
                <w:rFonts w:hint="eastAsia"/>
                <w:color w:val="auto"/>
                <w:sz w:val="21"/>
                <w:szCs w:val="21"/>
                <w:u w:val="single"/>
                <w:lang w:val="en-US" w:eastAsia="zh-CN"/>
              </w:rPr>
              <w:t>2</w:t>
            </w:r>
            <w:r>
              <w:rPr>
                <w:rFonts w:hint="eastAsia"/>
                <w:color w:val="auto"/>
                <w:sz w:val="21"/>
                <w:szCs w:val="21"/>
                <w:u w:val="single"/>
              </w:rPr>
              <w:t>小时内到达现场抢修，并于到达现场</w:t>
            </w:r>
            <w:r>
              <w:rPr>
                <w:rFonts w:hint="eastAsia"/>
                <w:color w:val="auto"/>
                <w:sz w:val="21"/>
                <w:szCs w:val="21"/>
                <w:u w:val="single"/>
                <w:lang w:val="en-US" w:eastAsia="zh-CN"/>
              </w:rPr>
              <w:t>6</w:t>
            </w:r>
            <w:r>
              <w:rPr>
                <w:rFonts w:hint="eastAsia"/>
                <w:color w:val="auto"/>
                <w:sz w:val="21"/>
                <w:szCs w:val="21"/>
                <w:u w:val="single"/>
              </w:rPr>
              <w:t>小时之内排除故障。</w:t>
            </w:r>
            <w:r>
              <w:rPr>
                <w:rFonts w:hint="eastAsia"/>
                <w:color w:val="auto"/>
                <w:sz w:val="21"/>
                <w:szCs w:val="21"/>
                <w:u w:val="single"/>
                <w:lang w:val="en-US" w:eastAsia="zh-CN"/>
              </w:rPr>
              <w:t>供应商</w:t>
            </w:r>
            <w:r>
              <w:rPr>
                <w:rFonts w:hint="eastAsia"/>
                <w:color w:val="auto"/>
                <w:sz w:val="21"/>
                <w:szCs w:val="21"/>
                <w:u w:val="single"/>
              </w:rPr>
              <w:t>未在约定时间内修复的或同一货物经</w:t>
            </w:r>
            <w:r>
              <w:rPr>
                <w:rFonts w:hint="eastAsia"/>
                <w:color w:val="auto"/>
                <w:sz w:val="21"/>
                <w:szCs w:val="21"/>
                <w:u w:val="single"/>
                <w:lang w:val="en-US" w:eastAsia="zh-CN"/>
              </w:rPr>
              <w:t>2</w:t>
            </w:r>
            <w:r>
              <w:rPr>
                <w:rFonts w:hint="eastAsia"/>
                <w:color w:val="auto"/>
                <w:sz w:val="21"/>
                <w:szCs w:val="21"/>
                <w:u w:val="single"/>
              </w:rPr>
              <w:t>次维修后仍不能稳定、可靠运行的，</w:t>
            </w:r>
            <w:r>
              <w:rPr>
                <w:rFonts w:hint="eastAsia"/>
                <w:color w:val="auto"/>
                <w:sz w:val="21"/>
                <w:szCs w:val="21"/>
                <w:u w:val="single"/>
                <w:lang w:val="en-US" w:eastAsia="zh-CN"/>
              </w:rPr>
              <w:t>采购人</w:t>
            </w:r>
            <w:r>
              <w:rPr>
                <w:rFonts w:hint="eastAsia"/>
                <w:color w:val="auto"/>
                <w:sz w:val="21"/>
                <w:szCs w:val="21"/>
                <w:u w:val="single"/>
              </w:rPr>
              <w:t>有权要求</w:t>
            </w:r>
            <w:r>
              <w:rPr>
                <w:rFonts w:hint="eastAsia"/>
                <w:color w:val="auto"/>
                <w:sz w:val="21"/>
                <w:szCs w:val="21"/>
                <w:u w:val="single"/>
                <w:lang w:val="en-US" w:eastAsia="zh-CN"/>
              </w:rPr>
              <w:t>供应商</w:t>
            </w:r>
            <w:r>
              <w:rPr>
                <w:rFonts w:hint="eastAsia"/>
                <w:color w:val="auto"/>
                <w:sz w:val="21"/>
                <w:szCs w:val="21"/>
                <w:u w:val="single"/>
              </w:rPr>
              <w:t>免费更换。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2.验收依据：</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2.1合同、磋商文件、响应文件；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2.2供应商提供的技术规格、经采购人认可的合同货物的有效检验文件；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2.3供应商响应文件中提供的经采购人认可的合同货物的验收标准（符合中国有关的国家、地方、行业标准）和检测办法及相应检测手段。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4.1所供货物符合产品标准和合同的要求；</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4.2在进行测试和验收过程中发现的问题已被解决并得到采购人的认可；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4.3合同中规定的所有货物和材料均已交付；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4.4所供货物已通过使用单位组织的验收；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▲1</w:t>
            </w:r>
            <w:r>
              <w:rPr>
                <w:rFonts w:hint="default"/>
                <w:color w:val="auto"/>
                <w:sz w:val="21"/>
                <w:szCs w:val="21"/>
              </w:rPr>
              <w:t>.</w:t>
            </w:r>
            <w:r>
              <w:rPr>
                <w:rFonts w:hint="eastAsia"/>
                <w:color w:val="auto"/>
                <w:sz w:val="21"/>
                <w:szCs w:val="21"/>
              </w:rPr>
              <w:t>供应商应按磋商文件规定的货物性能、技术要求、质量标准向采购人提供未经使用的全新产品，符合国家法律法规规定和技术规格、质量标准的出厂原装合格产品。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2</w:t>
            </w:r>
            <w:r>
              <w:rPr>
                <w:rFonts w:hint="eastAsia"/>
                <w:color w:val="auto"/>
                <w:sz w:val="21"/>
                <w:szCs w:val="21"/>
              </w:rPr>
              <w:t>.技术支持：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供应商应及时免费提供合同货物软件的升级，免费提供合同货物新功能和应用的资料。</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.安装调试：</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.1安装地点：采购人指定地点；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.2安装完成时间：接到采购人通知后在规定时间内完成安装和调试，如在规定的时间内由于供应商的原因不能完成安装和调试，供应商应承担由此给采购人造成的损失；</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.3如供应商委托国内代理（或其他机构）负责安装或配合安装应在签约时指明，但供应商仍要对合同货物及其安装质量负全部责任；</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.4安装标准：符合我国国家有关技术规范要求和技术标准，所有的软件和硬件必须保证同时安装到位；</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.5供应商免费提供合同货物的安装服务；</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.6供应商在响应文件中应提供安装调试计划、对安装场地和环境的要求。</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4</w:t>
            </w:r>
            <w:r>
              <w:rPr>
                <w:rFonts w:hint="eastAsia"/>
                <w:color w:val="auto"/>
                <w:sz w:val="21"/>
                <w:szCs w:val="21"/>
              </w:rPr>
              <w:t>.供应商应提供质保期满后主要零部件报价单、质保期满后维护费、软件升级及其相关服务内容；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5</w:t>
            </w:r>
            <w:r>
              <w:rPr>
                <w:rFonts w:hint="eastAsia"/>
                <w:color w:val="auto"/>
                <w:sz w:val="21"/>
                <w:szCs w:val="21"/>
              </w:rPr>
              <w:t>.供货时提供有关的全套技术文件。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6</w:t>
            </w:r>
            <w:r>
              <w:rPr>
                <w:rFonts w:hint="default"/>
                <w:color w:val="auto"/>
                <w:sz w:val="21"/>
                <w:szCs w:val="21"/>
              </w:rPr>
              <w:t>.</w:t>
            </w:r>
            <w:r>
              <w:rPr>
                <w:rFonts w:hint="eastAsia" w:cs="Times New Roman"/>
                <w:color w:val="auto"/>
                <w:spacing w:val="-6"/>
                <w:sz w:val="21"/>
                <w:szCs w:val="21"/>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1.供应商应对采购人的操作人员、维修人员免费进行培训；提供现场培训不少于1天，培训人数不少于2人。</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2.培训内容：设备使用手册，现场演示设备使用和维护方法，供应商负责录制培训完整培训视频。</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3.供应商应提供相应的培训计划；</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4.上述内容的实现方式、时间、地点、人数应在响应文件中详细说明。</w:t>
            </w:r>
          </w:p>
        </w:tc>
      </w:tr>
    </w:tbl>
    <w:p>
      <w:pPr>
        <w:adjustRightInd w:val="0"/>
        <w:snapToGrid w:val="0"/>
        <w:spacing w:line="288" w:lineRule="auto"/>
        <w:rPr>
          <w:color w:val="auto"/>
          <w:sz w:val="21"/>
          <w:szCs w:val="21"/>
        </w:rPr>
      </w:pPr>
    </w:p>
    <w:p>
      <w:pPr>
        <w:adjustRightInd w:val="0"/>
        <w:snapToGrid w:val="0"/>
        <w:spacing w:line="288" w:lineRule="auto"/>
        <w:outlineLvl w:val="1"/>
        <w:rPr>
          <w:b/>
          <w:bCs/>
          <w:color w:val="auto"/>
          <w:sz w:val="21"/>
          <w:szCs w:val="21"/>
        </w:rPr>
      </w:pPr>
      <w:r>
        <w:rPr>
          <w:b/>
          <w:bCs/>
          <w:color w:val="auto"/>
          <w:sz w:val="21"/>
          <w:szCs w:val="21"/>
        </w:rPr>
        <w:t>四、技术要求</w:t>
      </w:r>
      <w:r>
        <w:rPr>
          <w:rFonts w:hint="eastAsia"/>
          <w:b/>
          <w:bCs/>
          <w:color w:val="auto"/>
          <w:sz w:val="21"/>
          <w:szCs w:val="21"/>
        </w:rPr>
        <w:t>：</w:t>
      </w:r>
    </w:p>
    <w:p>
      <w:pPr>
        <w:adjustRightInd w:val="0"/>
        <w:snapToGrid w:val="0"/>
        <w:spacing w:line="288" w:lineRule="auto"/>
        <w:rPr>
          <w:b/>
          <w:bCs/>
          <w:color w:val="auto"/>
          <w:sz w:val="21"/>
          <w:szCs w:val="21"/>
        </w:rPr>
      </w:pPr>
      <w:r>
        <w:rPr>
          <w:rFonts w:hint="eastAsia"/>
          <w:b/>
          <w:bCs/>
          <w:color w:val="auto"/>
          <w:sz w:val="21"/>
          <w:szCs w:val="21"/>
        </w:rPr>
        <w:t>1</w:t>
      </w:r>
      <w:r>
        <w:rPr>
          <w:b/>
          <w:bCs/>
          <w:color w:val="auto"/>
          <w:sz w:val="21"/>
          <w:szCs w:val="21"/>
        </w:rPr>
        <w:t>.</w:t>
      </w:r>
      <w:r>
        <w:rPr>
          <w:rFonts w:hint="eastAsia"/>
          <w:b/>
          <w:bCs/>
          <w:color w:val="auto"/>
          <w:sz w:val="21"/>
          <w:szCs w:val="21"/>
        </w:rPr>
        <w:t>需执行的国家相关标准、行业标准、地方标准或者其他标准、规范：</w:t>
      </w:r>
      <w:bookmarkStart w:id="32" w:name="_Hlk97039652"/>
      <w:r>
        <w:rPr>
          <w:rFonts w:hint="eastAsia"/>
          <w:color w:val="auto"/>
          <w:sz w:val="21"/>
          <w:szCs w:val="21"/>
        </w:rPr>
        <w:t>如技术要求中未注明需执行的国家相关标准、行业标准、地方标准或者其他标准、规范的，执行最新标准、规范。</w:t>
      </w:r>
      <w:bookmarkEnd w:id="32"/>
    </w:p>
    <w:p>
      <w:pPr>
        <w:adjustRightInd w:val="0"/>
        <w:snapToGrid w:val="0"/>
        <w:spacing w:line="288" w:lineRule="auto"/>
        <w:rPr>
          <w:b/>
          <w:bCs/>
          <w:color w:val="auto"/>
          <w:sz w:val="21"/>
          <w:szCs w:val="21"/>
        </w:rPr>
      </w:pPr>
      <w:r>
        <w:rPr>
          <w:b/>
          <w:bCs/>
          <w:color w:val="auto"/>
          <w:sz w:val="21"/>
          <w:szCs w:val="21"/>
        </w:rPr>
        <w:t>2</w:t>
      </w:r>
      <w:r>
        <w:rPr>
          <w:rFonts w:hint="eastAsia"/>
          <w:b/>
          <w:bCs/>
          <w:color w:val="auto"/>
          <w:sz w:val="21"/>
          <w:szCs w:val="21"/>
        </w:rPr>
        <w:t>.需实现的功能或者目标：满足</w:t>
      </w:r>
      <w:r>
        <w:rPr>
          <w:rFonts w:hint="eastAsia"/>
          <w:b/>
          <w:bCs/>
          <w:color w:val="auto"/>
          <w:sz w:val="21"/>
          <w:szCs w:val="21"/>
          <w:lang w:eastAsia="zh-CN"/>
        </w:rPr>
        <w:t>学生活动中心消防水池改造升级、校园消防管道阀门改造</w:t>
      </w:r>
      <w:r>
        <w:rPr>
          <w:rFonts w:hint="eastAsia"/>
          <w:b/>
          <w:bCs/>
          <w:color w:val="auto"/>
          <w:sz w:val="21"/>
          <w:szCs w:val="21"/>
        </w:rPr>
        <w:t>的使用需求。</w:t>
      </w:r>
    </w:p>
    <w:p>
      <w:pPr>
        <w:adjustRightInd w:val="0"/>
        <w:snapToGrid w:val="0"/>
        <w:spacing w:line="288" w:lineRule="auto"/>
        <w:rPr>
          <w:rFonts w:hint="eastAsia" w:cs="Times New Roman"/>
          <w:b/>
          <w:bCs/>
          <w:color w:val="auto"/>
          <w:spacing w:val="-4"/>
          <w:sz w:val="21"/>
          <w:szCs w:val="21"/>
        </w:rPr>
      </w:pPr>
      <w:r>
        <w:rPr>
          <w:rFonts w:cs="Times New Roman"/>
          <w:b/>
          <w:bCs/>
          <w:color w:val="auto"/>
          <w:spacing w:val="-4"/>
          <w:sz w:val="21"/>
          <w:szCs w:val="21"/>
        </w:rPr>
        <w:t>3.</w:t>
      </w:r>
      <w:r>
        <w:rPr>
          <w:rFonts w:hint="eastAsia" w:cs="Times New Roman"/>
          <w:b/>
          <w:bCs/>
          <w:color w:val="auto"/>
          <w:spacing w:val="-4"/>
          <w:sz w:val="21"/>
          <w:szCs w:val="21"/>
        </w:rPr>
        <w:t>需满足的质量、安全、技术规格、物理特性等要求：</w:t>
      </w:r>
    </w:p>
    <w:p>
      <w:pPr>
        <w:adjustRightInd w:val="0"/>
        <w:snapToGrid w:val="0"/>
        <w:spacing w:line="288" w:lineRule="auto"/>
        <w:rPr>
          <w:rFonts w:hint="default" w:eastAsia="宋体" w:cs="Times New Roman"/>
          <w:b/>
          <w:bCs/>
          <w:color w:val="auto"/>
          <w:spacing w:val="-4"/>
          <w:sz w:val="21"/>
          <w:szCs w:val="21"/>
          <w:lang w:val="en-US" w:eastAsia="zh-CN"/>
        </w:rPr>
      </w:pPr>
      <w:r>
        <w:rPr>
          <w:rFonts w:hint="eastAsia" w:cs="Times New Roman"/>
          <w:b/>
          <w:bCs/>
          <w:color w:val="auto"/>
          <w:spacing w:val="-4"/>
          <w:sz w:val="21"/>
          <w:szCs w:val="21"/>
          <w:lang w:val="en-US" w:eastAsia="zh-CN"/>
        </w:rPr>
        <w:t>标项一：</w:t>
      </w:r>
    </w:p>
    <w:tbl>
      <w:tblPr>
        <w:tblStyle w:val="11"/>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rPr>
            </w:pPr>
            <w:r>
              <w:rPr>
                <w:rFonts w:hint="eastAsia"/>
                <w:b/>
                <w:bCs/>
                <w:color w:val="auto"/>
                <w:sz w:val="21"/>
                <w:szCs w:val="21"/>
              </w:rPr>
              <w:t>序号</w:t>
            </w:r>
          </w:p>
        </w:tc>
        <w:tc>
          <w:tcPr>
            <w:tcW w:w="1810" w:type="dxa"/>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rPr>
            </w:pPr>
            <w:r>
              <w:rPr>
                <w:rFonts w:hint="eastAsia"/>
                <w:b/>
                <w:bCs/>
                <w:color w:val="auto"/>
                <w:sz w:val="21"/>
                <w:szCs w:val="21"/>
              </w:rPr>
              <w:t>名称</w:t>
            </w:r>
          </w:p>
        </w:tc>
        <w:tc>
          <w:tcPr>
            <w:tcW w:w="661" w:type="dxa"/>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rPr>
            </w:pPr>
            <w:r>
              <w:rPr>
                <w:rFonts w:hint="eastAsia"/>
                <w:b/>
                <w:bCs/>
                <w:color w:val="auto"/>
                <w:sz w:val="21"/>
                <w:szCs w:val="21"/>
              </w:rPr>
              <w:t>数量</w:t>
            </w:r>
          </w:p>
        </w:tc>
        <w:tc>
          <w:tcPr>
            <w:tcW w:w="661" w:type="dxa"/>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rPr>
            </w:pPr>
            <w:r>
              <w:rPr>
                <w:rFonts w:hint="eastAsia"/>
                <w:b/>
                <w:bCs/>
                <w:color w:val="auto"/>
                <w:sz w:val="21"/>
                <w:szCs w:val="21"/>
              </w:rPr>
              <w:t>单位</w:t>
            </w:r>
          </w:p>
        </w:tc>
        <w:tc>
          <w:tcPr>
            <w:tcW w:w="6269" w:type="dxa"/>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rPr>
            </w:pPr>
            <w:r>
              <w:rPr>
                <w:rFonts w:hint="eastAsia"/>
                <w:b/>
                <w:bCs/>
                <w:color w:val="auto"/>
                <w:sz w:val="21"/>
                <w:szCs w:val="21"/>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rPr>
            </w:pPr>
            <w:r>
              <w:rPr>
                <w:rFonts w:hint="eastAsia"/>
                <w:b/>
                <w:bCs/>
                <w:color w:val="auto"/>
                <w:sz w:val="21"/>
                <w:szCs w:val="21"/>
              </w:rPr>
              <w:t>1</w:t>
            </w:r>
          </w:p>
        </w:tc>
        <w:tc>
          <w:tcPr>
            <w:tcW w:w="1810" w:type="dxa"/>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rPr>
            </w:pPr>
            <w:r>
              <w:rPr>
                <w:rFonts w:hint="eastAsia"/>
                <w:b/>
                <w:bCs/>
                <w:color w:val="auto"/>
                <w:sz w:val="21"/>
                <w:szCs w:val="21"/>
              </w:rPr>
              <w:t>消防不锈钢水池</w:t>
            </w:r>
          </w:p>
        </w:tc>
        <w:tc>
          <w:tcPr>
            <w:tcW w:w="661" w:type="dxa"/>
            <w:vAlign w:val="center"/>
          </w:tcPr>
          <w:p>
            <w:pPr>
              <w:keepNext w:val="0"/>
              <w:keepLines w:val="0"/>
              <w:suppressLineNumbers w:val="0"/>
              <w:adjustRightInd w:val="0"/>
              <w:snapToGrid w:val="0"/>
              <w:spacing w:before="0" w:beforeAutospacing="0" w:after="0" w:afterAutospacing="0"/>
              <w:ind w:left="0" w:right="0"/>
              <w:jc w:val="center"/>
              <w:rPr>
                <w:rFonts w:hint="eastAsia" w:eastAsia="宋体"/>
                <w:b/>
                <w:bCs/>
                <w:color w:val="auto"/>
                <w:sz w:val="21"/>
                <w:szCs w:val="21"/>
                <w:lang w:eastAsia="zh-CN"/>
              </w:rPr>
            </w:pPr>
            <w:r>
              <w:rPr>
                <w:rFonts w:hint="eastAsia"/>
                <w:b/>
                <w:bCs/>
                <w:color w:val="auto"/>
                <w:sz w:val="21"/>
                <w:szCs w:val="21"/>
                <w:lang w:val="en-US" w:eastAsia="zh-CN"/>
              </w:rPr>
              <w:t>1</w:t>
            </w:r>
          </w:p>
        </w:tc>
        <w:tc>
          <w:tcPr>
            <w:tcW w:w="661" w:type="dxa"/>
            <w:vAlign w:val="center"/>
          </w:tcPr>
          <w:p>
            <w:pPr>
              <w:keepNext w:val="0"/>
              <w:keepLines w:val="0"/>
              <w:suppressLineNumbers w:val="0"/>
              <w:adjustRightInd w:val="0"/>
              <w:snapToGrid w:val="0"/>
              <w:spacing w:before="0" w:beforeAutospacing="0" w:after="0" w:afterAutospacing="0"/>
              <w:ind w:left="0" w:right="0"/>
              <w:jc w:val="center"/>
              <w:rPr>
                <w:rFonts w:hint="eastAsia" w:eastAsia="宋体"/>
                <w:b/>
                <w:bCs/>
                <w:color w:val="auto"/>
                <w:sz w:val="21"/>
                <w:szCs w:val="21"/>
                <w:lang w:val="en-US" w:eastAsia="zh-CN"/>
              </w:rPr>
            </w:pPr>
            <w:r>
              <w:rPr>
                <w:rFonts w:hint="eastAsia"/>
                <w:b/>
                <w:bCs/>
                <w:color w:val="auto"/>
                <w:sz w:val="21"/>
                <w:szCs w:val="21"/>
                <w:lang w:val="en-US" w:eastAsia="zh-CN"/>
              </w:rPr>
              <w:t>项</w:t>
            </w:r>
          </w:p>
        </w:tc>
        <w:tc>
          <w:tcPr>
            <w:tcW w:w="6269" w:type="dxa"/>
            <w:vAlign w:val="center"/>
          </w:tcPr>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b/>
                <w:bCs/>
                <w:color w:val="auto"/>
                <w:sz w:val="21"/>
                <w:szCs w:val="21"/>
                <w:lang w:val="en-US" w:eastAsia="zh-CN"/>
              </w:rPr>
              <w:t>一、总体要求：</w:t>
            </w:r>
          </w:p>
          <w:p>
            <w:pPr>
              <w:keepNext w:val="0"/>
              <w:keepLines w:val="0"/>
              <w:suppressLineNumbers w:val="0"/>
              <w:spacing w:before="0" w:beforeAutospacing="0" w:after="0" w:afterAutospacing="0"/>
              <w:ind w:left="0" w:right="0"/>
              <w:rPr>
                <w:rFonts w:hint="eastAsia"/>
                <w:color w:val="auto"/>
                <w:sz w:val="21"/>
                <w:szCs w:val="21"/>
              </w:rPr>
            </w:pPr>
            <w:r>
              <w:rPr>
                <w:rFonts w:hint="eastAsia"/>
                <w:color w:val="auto"/>
                <w:sz w:val="21"/>
                <w:szCs w:val="21"/>
                <w:lang w:val="en-US" w:eastAsia="zh-CN"/>
              </w:rPr>
              <w:t>要求</w:t>
            </w:r>
            <w:r>
              <w:rPr>
                <w:rFonts w:hint="eastAsia"/>
                <w:color w:val="auto"/>
                <w:sz w:val="21"/>
                <w:szCs w:val="21"/>
              </w:rPr>
              <w:t>对杭州电子科技大学下沙校区消防既有混凝土蓄水池作不锈钢内衬改造,采用氩弧焊接整体成型技术在水池内壁衬贴焊接不锈钢板内衬，结构稳定牢固，耐腐蚀，内表面光洁平整，防止供水水质污染,保障用水卫生安全。</w:t>
            </w:r>
          </w:p>
          <w:p>
            <w:pPr>
              <w:keepNext w:val="0"/>
              <w:keepLines w:val="0"/>
              <w:suppressLineNumbers w:val="0"/>
              <w:spacing w:before="0" w:beforeAutospacing="0" w:after="0" w:afterAutospacing="0"/>
              <w:ind w:left="0" w:right="0"/>
              <w:rPr>
                <w:rFonts w:hint="eastAsia"/>
                <w:b/>
                <w:bCs/>
                <w:color w:val="auto"/>
                <w:sz w:val="21"/>
                <w:szCs w:val="21"/>
                <w:lang w:val="en-US" w:eastAsia="zh-CN"/>
              </w:rPr>
            </w:pPr>
            <w:r>
              <w:rPr>
                <w:rFonts w:hint="eastAsia"/>
                <w:b/>
                <w:bCs/>
                <w:color w:val="auto"/>
                <w:sz w:val="21"/>
                <w:szCs w:val="21"/>
                <w:lang w:val="en-US" w:eastAsia="zh-CN"/>
              </w:rPr>
              <w:t>二、技术要求：</w:t>
            </w:r>
          </w:p>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1.总面积：438平方；</w:t>
            </w:r>
          </w:p>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2.不锈钢板材：SUS201(规格1240*2440mm)材质，厚度3mm；</w:t>
            </w:r>
          </w:p>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3.焊接材料：奥氏体不锈钢焊条A132；</w:t>
            </w:r>
          </w:p>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4.报价要求：报价含水箱与原有管道连接及所需相应配件的全部费用；</w:t>
            </w:r>
          </w:p>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5.安装施工要求：</w:t>
            </w:r>
          </w:p>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（1）具体以现场实际情况为准，供应商如有需要可现场踏勘，踏勘联系人：张老师，联系电话：18989467911；</w:t>
            </w:r>
          </w:p>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（2）施工要求：</w:t>
            </w:r>
          </w:p>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①根据材料情况，在原有水池顶部开口施工（方便安装）；</w:t>
            </w:r>
          </w:p>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②既有水池四面墙体找平（1:2的20mm厚水泥砂浆，平整度要求控制在8mm以内）；</w:t>
            </w:r>
          </w:p>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③原水池检修口保留（1m*1m）；</w:t>
            </w:r>
          </w:p>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④找平后重新测量内部尺寸，重新优化内衬不锈钢排版；</w:t>
            </w:r>
          </w:p>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⑤施工下料和拼装过程中避免划伤钢板表面，以防止破坏表面钝化膜,造成不锈钢保护能力降低而影响使用寿命；</w:t>
            </w:r>
          </w:p>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⑥施工后清理水池里杂物，恢复拆除墙体；</w:t>
            </w:r>
          </w:p>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⑦对不锈钢内衬整体密封性进行闭水试验，达到要求，即为验收通过；</w:t>
            </w:r>
          </w:p>
          <w:p>
            <w:pPr>
              <w:keepNext w:val="0"/>
              <w:keepLines w:val="0"/>
              <w:suppressLineNumbers w:val="0"/>
              <w:spacing w:before="0" w:beforeAutospacing="0" w:after="0" w:afterAutospacing="0"/>
              <w:ind w:left="0" w:right="0"/>
              <w:rPr>
                <w:rFonts w:hint="default" w:eastAsia="宋体"/>
                <w:color w:val="auto"/>
                <w:sz w:val="21"/>
                <w:szCs w:val="21"/>
                <w:lang w:val="en-US" w:eastAsia="zh-CN"/>
              </w:rPr>
            </w:pPr>
            <w:r>
              <w:rPr>
                <w:rFonts w:hint="eastAsia"/>
                <w:color w:val="auto"/>
                <w:sz w:val="21"/>
                <w:szCs w:val="21"/>
                <w:lang w:val="en-US" w:eastAsia="zh-CN"/>
              </w:rPr>
              <w:t>（3）水池安装完成，恢复原施工地面。</w:t>
            </w:r>
          </w:p>
        </w:tc>
      </w:tr>
    </w:tbl>
    <w:p>
      <w:pPr>
        <w:adjustRightInd w:val="0"/>
        <w:snapToGrid w:val="0"/>
        <w:spacing w:line="288" w:lineRule="auto"/>
        <w:rPr>
          <w:rFonts w:hint="eastAsia" w:cs="Times New Roman"/>
          <w:b/>
          <w:bCs/>
          <w:color w:val="auto"/>
          <w:sz w:val="21"/>
          <w:szCs w:val="21"/>
          <w:lang w:val="en-US" w:eastAsia="zh-CN"/>
        </w:rPr>
      </w:pPr>
    </w:p>
    <w:p>
      <w:pPr>
        <w:adjustRightInd w:val="0"/>
        <w:snapToGrid w:val="0"/>
        <w:spacing w:line="288" w:lineRule="auto"/>
        <w:rPr>
          <w:rFonts w:hint="default" w:eastAsia="宋体" w:cs="Times New Roman"/>
          <w:b/>
          <w:bCs/>
          <w:color w:val="auto"/>
          <w:sz w:val="21"/>
          <w:szCs w:val="21"/>
          <w:lang w:val="en-US" w:eastAsia="zh-CN"/>
        </w:rPr>
      </w:pPr>
      <w:r>
        <w:rPr>
          <w:rFonts w:hint="eastAsia" w:cs="Times New Roman"/>
          <w:b/>
          <w:bCs/>
          <w:color w:val="auto"/>
          <w:sz w:val="21"/>
          <w:szCs w:val="21"/>
          <w:lang w:val="en-US" w:eastAsia="zh-CN"/>
        </w:rPr>
        <w:t>标项二：</w:t>
      </w:r>
    </w:p>
    <w:tbl>
      <w:tblPr>
        <w:tblStyle w:val="11"/>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rPr>
            </w:pPr>
            <w:r>
              <w:rPr>
                <w:rFonts w:hint="eastAsia"/>
                <w:b/>
                <w:bCs/>
                <w:color w:val="auto"/>
                <w:sz w:val="21"/>
                <w:szCs w:val="21"/>
              </w:rPr>
              <w:t>序号</w:t>
            </w:r>
          </w:p>
        </w:tc>
        <w:tc>
          <w:tcPr>
            <w:tcW w:w="1810" w:type="dxa"/>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rPr>
            </w:pPr>
            <w:r>
              <w:rPr>
                <w:rFonts w:hint="eastAsia"/>
                <w:b/>
                <w:bCs/>
                <w:color w:val="auto"/>
                <w:sz w:val="21"/>
                <w:szCs w:val="21"/>
              </w:rPr>
              <w:t>名称</w:t>
            </w:r>
          </w:p>
        </w:tc>
        <w:tc>
          <w:tcPr>
            <w:tcW w:w="661" w:type="dxa"/>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rPr>
            </w:pPr>
            <w:r>
              <w:rPr>
                <w:rFonts w:hint="eastAsia"/>
                <w:b/>
                <w:bCs/>
                <w:color w:val="auto"/>
                <w:sz w:val="21"/>
                <w:szCs w:val="21"/>
              </w:rPr>
              <w:t>数量</w:t>
            </w:r>
          </w:p>
        </w:tc>
        <w:tc>
          <w:tcPr>
            <w:tcW w:w="661" w:type="dxa"/>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rPr>
            </w:pPr>
            <w:r>
              <w:rPr>
                <w:rFonts w:hint="eastAsia"/>
                <w:b/>
                <w:bCs/>
                <w:color w:val="auto"/>
                <w:sz w:val="21"/>
                <w:szCs w:val="21"/>
              </w:rPr>
              <w:t>单位</w:t>
            </w:r>
          </w:p>
        </w:tc>
        <w:tc>
          <w:tcPr>
            <w:tcW w:w="6269" w:type="dxa"/>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rPr>
            </w:pPr>
            <w:r>
              <w:rPr>
                <w:rFonts w:hint="eastAsia"/>
                <w:b/>
                <w:bCs/>
                <w:color w:val="auto"/>
                <w:sz w:val="21"/>
                <w:szCs w:val="21"/>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rPr>
            </w:pPr>
            <w:r>
              <w:rPr>
                <w:rFonts w:hint="eastAsia"/>
                <w:b/>
                <w:bCs/>
                <w:color w:val="auto"/>
                <w:sz w:val="21"/>
                <w:szCs w:val="21"/>
              </w:rPr>
              <w:t>1</w:t>
            </w:r>
          </w:p>
        </w:tc>
        <w:tc>
          <w:tcPr>
            <w:tcW w:w="1810" w:type="dxa"/>
            <w:vAlign w:val="center"/>
          </w:tcPr>
          <w:p>
            <w:pPr>
              <w:keepNext w:val="0"/>
              <w:keepLines w:val="0"/>
              <w:suppressLineNumbers w:val="0"/>
              <w:spacing w:before="0" w:beforeAutospacing="0" w:after="0" w:afterAutospacing="0"/>
              <w:ind w:left="0" w:right="0"/>
              <w:jc w:val="center"/>
              <w:rPr>
                <w:rFonts w:hint="default"/>
                <w:b/>
                <w:bCs/>
                <w:color w:val="auto"/>
                <w:sz w:val="21"/>
                <w:szCs w:val="21"/>
                <w:lang w:val="en-US" w:eastAsia="zh-CN"/>
              </w:rPr>
            </w:pPr>
            <w:r>
              <w:rPr>
                <w:rFonts w:hint="default"/>
                <w:b/>
                <w:bCs/>
                <w:color w:val="auto"/>
                <w:sz w:val="21"/>
                <w:szCs w:val="21"/>
                <w:lang w:val="en-US" w:eastAsia="zh-CN"/>
              </w:rPr>
              <w:t>蝶阀</w:t>
            </w:r>
            <w:r>
              <w:rPr>
                <w:rFonts w:hint="eastAsia"/>
                <w:b/>
                <w:bCs/>
                <w:color w:val="auto"/>
                <w:sz w:val="21"/>
                <w:szCs w:val="21"/>
                <w:lang w:val="en-US" w:eastAsia="zh-CN"/>
              </w:rPr>
              <w:t>1</w:t>
            </w:r>
          </w:p>
        </w:tc>
        <w:tc>
          <w:tcPr>
            <w:tcW w:w="661" w:type="dxa"/>
            <w:vAlign w:val="center"/>
          </w:tcPr>
          <w:p>
            <w:pPr>
              <w:keepNext w:val="0"/>
              <w:keepLines w:val="0"/>
              <w:suppressLineNumbers w:val="0"/>
              <w:spacing w:before="0" w:beforeAutospacing="0" w:after="0" w:afterAutospacing="0"/>
              <w:ind w:left="0" w:right="0"/>
              <w:jc w:val="center"/>
              <w:rPr>
                <w:rFonts w:hint="eastAsia"/>
                <w:b/>
                <w:bCs/>
                <w:color w:val="auto"/>
                <w:sz w:val="21"/>
                <w:szCs w:val="21"/>
                <w:lang w:val="en-US" w:eastAsia="zh-CN"/>
              </w:rPr>
            </w:pPr>
            <w:r>
              <w:rPr>
                <w:rFonts w:hint="default"/>
                <w:b/>
                <w:bCs/>
                <w:color w:val="auto"/>
                <w:sz w:val="21"/>
                <w:szCs w:val="21"/>
                <w:lang w:val="en-US" w:eastAsia="zh-CN"/>
              </w:rPr>
              <w:t>5</w:t>
            </w:r>
          </w:p>
        </w:tc>
        <w:tc>
          <w:tcPr>
            <w:tcW w:w="661" w:type="dxa"/>
            <w:vAlign w:val="center"/>
          </w:tcPr>
          <w:p>
            <w:pPr>
              <w:keepNext w:val="0"/>
              <w:keepLines w:val="0"/>
              <w:suppressLineNumbers w:val="0"/>
              <w:spacing w:before="0" w:beforeAutospacing="0" w:after="0" w:afterAutospacing="0"/>
              <w:ind w:left="0" w:right="0"/>
              <w:jc w:val="center"/>
              <w:rPr>
                <w:rFonts w:hint="default"/>
                <w:b/>
                <w:bCs/>
                <w:color w:val="auto"/>
                <w:sz w:val="21"/>
                <w:szCs w:val="21"/>
                <w:lang w:val="en-US" w:eastAsia="zh-CN"/>
              </w:rPr>
            </w:pPr>
            <w:r>
              <w:rPr>
                <w:rFonts w:hint="eastAsia"/>
                <w:b/>
                <w:bCs/>
                <w:color w:val="auto"/>
                <w:sz w:val="21"/>
                <w:szCs w:val="21"/>
                <w:lang w:val="en-US" w:eastAsia="zh-CN"/>
              </w:rPr>
              <w:t>个</w:t>
            </w:r>
          </w:p>
        </w:tc>
        <w:tc>
          <w:tcPr>
            <w:tcW w:w="6269" w:type="dxa"/>
            <w:vAlign w:val="center"/>
          </w:tcPr>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1.</w:t>
            </w:r>
            <w:r>
              <w:rPr>
                <w:rFonts w:hint="default"/>
                <w:color w:val="auto"/>
                <w:sz w:val="21"/>
                <w:szCs w:val="21"/>
                <w:lang w:val="en-US" w:eastAsia="zh-CN"/>
              </w:rPr>
              <w:t>口径DN65，材质球墨铸铁</w:t>
            </w:r>
            <w:r>
              <w:rPr>
                <w:rFonts w:hint="eastAsia"/>
                <w:color w:val="auto"/>
                <w:sz w:val="21"/>
                <w:szCs w:val="21"/>
                <w:lang w:val="en-US" w:eastAsia="zh-CN"/>
              </w:rPr>
              <w:t>；</w:t>
            </w:r>
          </w:p>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2.无需开挖；</w:t>
            </w:r>
          </w:p>
          <w:p>
            <w:pPr>
              <w:keepNext w:val="0"/>
              <w:keepLines w:val="0"/>
              <w:suppressLineNumbers w:val="0"/>
              <w:spacing w:before="0" w:beforeAutospacing="0" w:after="0" w:afterAutospacing="0"/>
              <w:ind w:left="0" w:right="0"/>
              <w:rPr>
                <w:rFonts w:hint="default"/>
                <w:color w:val="auto"/>
                <w:sz w:val="21"/>
                <w:szCs w:val="21"/>
                <w:lang w:val="en-US" w:eastAsia="zh-CN"/>
              </w:rPr>
            </w:pPr>
            <w:r>
              <w:rPr>
                <w:rFonts w:hint="eastAsia"/>
                <w:color w:val="auto"/>
                <w:sz w:val="21"/>
                <w:szCs w:val="21"/>
                <w:lang w:val="en-US" w:eastAsia="zh-CN"/>
              </w:rPr>
              <w:t>3.响应报价包含安装及相关费用。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ind w:left="0" w:right="0"/>
              <w:jc w:val="center"/>
              <w:rPr>
                <w:rFonts w:hint="default" w:eastAsia="宋体"/>
                <w:b/>
                <w:bCs/>
                <w:color w:val="auto"/>
                <w:sz w:val="21"/>
                <w:szCs w:val="21"/>
                <w:lang w:val="en-US" w:eastAsia="zh-CN"/>
              </w:rPr>
            </w:pPr>
            <w:r>
              <w:rPr>
                <w:rFonts w:hint="eastAsia"/>
                <w:b/>
                <w:bCs/>
                <w:color w:val="auto"/>
                <w:sz w:val="21"/>
                <w:szCs w:val="21"/>
                <w:lang w:val="en-US" w:eastAsia="zh-CN"/>
              </w:rPr>
              <w:t>2</w:t>
            </w:r>
          </w:p>
        </w:tc>
        <w:tc>
          <w:tcPr>
            <w:tcW w:w="1810" w:type="dxa"/>
            <w:vAlign w:val="center"/>
          </w:tcPr>
          <w:p>
            <w:pPr>
              <w:keepNext w:val="0"/>
              <w:keepLines w:val="0"/>
              <w:suppressLineNumbers w:val="0"/>
              <w:spacing w:before="0" w:beforeAutospacing="0" w:after="0" w:afterAutospacing="0"/>
              <w:ind w:left="0" w:right="0"/>
              <w:jc w:val="center"/>
              <w:rPr>
                <w:rFonts w:hint="default"/>
                <w:b/>
                <w:bCs/>
                <w:color w:val="auto"/>
                <w:sz w:val="21"/>
                <w:szCs w:val="21"/>
                <w:lang w:val="en-US" w:eastAsia="zh-CN"/>
              </w:rPr>
            </w:pPr>
            <w:r>
              <w:rPr>
                <w:rFonts w:hint="default"/>
                <w:b/>
                <w:bCs/>
                <w:color w:val="auto"/>
                <w:sz w:val="21"/>
                <w:szCs w:val="21"/>
                <w:lang w:val="en-US" w:eastAsia="zh-CN"/>
              </w:rPr>
              <w:t>蝶阀</w:t>
            </w:r>
            <w:r>
              <w:rPr>
                <w:rFonts w:hint="eastAsia"/>
                <w:b/>
                <w:bCs/>
                <w:color w:val="auto"/>
                <w:sz w:val="21"/>
                <w:szCs w:val="21"/>
                <w:lang w:val="en-US" w:eastAsia="zh-CN"/>
              </w:rPr>
              <w:t>2</w:t>
            </w:r>
          </w:p>
        </w:tc>
        <w:tc>
          <w:tcPr>
            <w:tcW w:w="661" w:type="dxa"/>
            <w:vAlign w:val="center"/>
          </w:tcPr>
          <w:p>
            <w:pPr>
              <w:keepNext w:val="0"/>
              <w:keepLines w:val="0"/>
              <w:suppressLineNumbers w:val="0"/>
              <w:spacing w:before="0" w:beforeAutospacing="0" w:after="0" w:afterAutospacing="0"/>
              <w:ind w:left="0" w:right="0"/>
              <w:jc w:val="center"/>
              <w:rPr>
                <w:rFonts w:hint="eastAsia"/>
                <w:b/>
                <w:bCs/>
                <w:color w:val="auto"/>
                <w:sz w:val="21"/>
                <w:szCs w:val="21"/>
                <w:lang w:val="en-US" w:eastAsia="zh-CN"/>
              </w:rPr>
            </w:pPr>
            <w:r>
              <w:rPr>
                <w:rFonts w:hint="default"/>
                <w:b/>
                <w:bCs/>
                <w:color w:val="auto"/>
                <w:sz w:val="21"/>
                <w:szCs w:val="21"/>
                <w:lang w:val="en-US" w:eastAsia="zh-CN"/>
              </w:rPr>
              <w:t>64</w:t>
            </w:r>
          </w:p>
        </w:tc>
        <w:tc>
          <w:tcPr>
            <w:tcW w:w="661" w:type="dxa"/>
            <w:vAlign w:val="center"/>
          </w:tcPr>
          <w:p>
            <w:pPr>
              <w:keepNext w:val="0"/>
              <w:keepLines w:val="0"/>
              <w:suppressLineNumbers w:val="0"/>
              <w:spacing w:before="0" w:beforeAutospacing="0" w:after="0" w:afterAutospacing="0"/>
              <w:ind w:left="0" w:right="0"/>
              <w:jc w:val="center"/>
              <w:rPr>
                <w:rFonts w:hint="eastAsia"/>
                <w:b/>
                <w:bCs/>
                <w:color w:val="auto"/>
                <w:sz w:val="21"/>
                <w:szCs w:val="21"/>
                <w:lang w:val="en-US" w:eastAsia="zh-CN"/>
              </w:rPr>
            </w:pPr>
            <w:r>
              <w:rPr>
                <w:rFonts w:hint="eastAsia"/>
                <w:b/>
                <w:bCs/>
                <w:color w:val="auto"/>
                <w:sz w:val="21"/>
                <w:szCs w:val="21"/>
                <w:lang w:val="en-US" w:eastAsia="zh-CN"/>
              </w:rPr>
              <w:t>个</w:t>
            </w:r>
          </w:p>
        </w:tc>
        <w:tc>
          <w:tcPr>
            <w:tcW w:w="6269" w:type="dxa"/>
            <w:vAlign w:val="center"/>
          </w:tcPr>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1.</w:t>
            </w:r>
            <w:r>
              <w:rPr>
                <w:rFonts w:hint="default"/>
                <w:color w:val="auto"/>
                <w:sz w:val="21"/>
                <w:szCs w:val="21"/>
                <w:lang w:val="en-US" w:eastAsia="zh-CN"/>
              </w:rPr>
              <w:t>口径DN100，材质球墨铸铁</w:t>
            </w:r>
            <w:r>
              <w:rPr>
                <w:rFonts w:hint="eastAsia"/>
                <w:color w:val="auto"/>
                <w:sz w:val="21"/>
                <w:szCs w:val="21"/>
                <w:lang w:val="en-US" w:eastAsia="zh-CN"/>
              </w:rPr>
              <w:t>；</w:t>
            </w:r>
          </w:p>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2.</w:t>
            </w:r>
            <w:r>
              <w:rPr>
                <w:rFonts w:hint="default"/>
                <w:color w:val="auto"/>
                <w:sz w:val="21"/>
                <w:szCs w:val="21"/>
                <w:lang w:val="en-US" w:eastAsia="zh-CN"/>
              </w:rPr>
              <w:t>无需开挖</w:t>
            </w:r>
            <w:r>
              <w:rPr>
                <w:rFonts w:hint="eastAsia"/>
                <w:color w:val="auto"/>
                <w:sz w:val="21"/>
                <w:szCs w:val="21"/>
                <w:lang w:val="en-US" w:eastAsia="zh-CN"/>
              </w:rPr>
              <w:t>；</w:t>
            </w:r>
          </w:p>
          <w:p>
            <w:pPr>
              <w:keepNext w:val="0"/>
              <w:keepLines w:val="0"/>
              <w:suppressLineNumbers w:val="0"/>
              <w:spacing w:before="0" w:beforeAutospacing="0" w:after="0" w:afterAutospacing="0"/>
              <w:ind w:left="0" w:right="0"/>
              <w:rPr>
                <w:rFonts w:hint="default"/>
                <w:color w:val="auto"/>
                <w:sz w:val="21"/>
                <w:szCs w:val="21"/>
                <w:lang w:val="en-US" w:eastAsia="zh-CN"/>
              </w:rPr>
            </w:pPr>
            <w:r>
              <w:rPr>
                <w:rFonts w:hint="eastAsia"/>
                <w:color w:val="auto"/>
                <w:sz w:val="21"/>
                <w:szCs w:val="21"/>
                <w:lang w:val="en-US" w:eastAsia="zh-CN"/>
              </w:rPr>
              <w:t>3.</w:t>
            </w:r>
            <w:r>
              <w:rPr>
                <w:rFonts w:hint="default"/>
                <w:color w:val="auto"/>
                <w:sz w:val="21"/>
                <w:szCs w:val="21"/>
                <w:lang w:val="en-US" w:eastAsia="zh-CN"/>
              </w:rPr>
              <w:t>响应报价包含安装及相关费用。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ind w:left="0" w:right="0"/>
              <w:jc w:val="center"/>
              <w:rPr>
                <w:rFonts w:hint="eastAsia"/>
                <w:b/>
                <w:bCs/>
                <w:color w:val="auto"/>
                <w:sz w:val="21"/>
                <w:szCs w:val="21"/>
              </w:rPr>
            </w:pPr>
            <w:r>
              <w:rPr>
                <w:rFonts w:hint="eastAsia"/>
                <w:b/>
                <w:bCs/>
                <w:color w:val="auto"/>
                <w:sz w:val="21"/>
                <w:szCs w:val="21"/>
                <w:lang w:val="en-US" w:eastAsia="zh-CN"/>
              </w:rPr>
              <w:t>3</w:t>
            </w:r>
          </w:p>
        </w:tc>
        <w:tc>
          <w:tcPr>
            <w:tcW w:w="1810" w:type="dxa"/>
            <w:vAlign w:val="center"/>
          </w:tcPr>
          <w:p>
            <w:pPr>
              <w:keepNext w:val="0"/>
              <w:keepLines w:val="0"/>
              <w:suppressLineNumbers w:val="0"/>
              <w:spacing w:before="0" w:beforeAutospacing="0" w:after="0" w:afterAutospacing="0"/>
              <w:ind w:left="0" w:right="0"/>
              <w:jc w:val="center"/>
              <w:rPr>
                <w:rFonts w:hint="default"/>
                <w:b/>
                <w:bCs/>
                <w:color w:val="auto"/>
                <w:sz w:val="21"/>
                <w:szCs w:val="21"/>
                <w:lang w:val="en-US" w:eastAsia="zh-CN"/>
              </w:rPr>
            </w:pPr>
            <w:r>
              <w:rPr>
                <w:rFonts w:hint="default"/>
                <w:b/>
                <w:bCs/>
                <w:color w:val="auto"/>
                <w:sz w:val="21"/>
                <w:szCs w:val="21"/>
                <w:lang w:val="en-US" w:eastAsia="zh-CN"/>
              </w:rPr>
              <w:t>地下阀门</w:t>
            </w:r>
            <w:r>
              <w:rPr>
                <w:rFonts w:hint="eastAsia"/>
                <w:b/>
                <w:bCs/>
                <w:color w:val="auto"/>
                <w:sz w:val="21"/>
                <w:szCs w:val="21"/>
                <w:lang w:val="en-US" w:eastAsia="zh-CN"/>
              </w:rPr>
              <w:t>1</w:t>
            </w:r>
          </w:p>
        </w:tc>
        <w:tc>
          <w:tcPr>
            <w:tcW w:w="661" w:type="dxa"/>
            <w:vAlign w:val="center"/>
          </w:tcPr>
          <w:p>
            <w:pPr>
              <w:keepNext w:val="0"/>
              <w:keepLines w:val="0"/>
              <w:suppressLineNumbers w:val="0"/>
              <w:spacing w:before="0" w:beforeAutospacing="0" w:after="0" w:afterAutospacing="0"/>
              <w:ind w:left="0" w:right="0"/>
              <w:jc w:val="center"/>
              <w:rPr>
                <w:rFonts w:hint="eastAsia"/>
                <w:b/>
                <w:bCs/>
                <w:color w:val="auto"/>
                <w:sz w:val="21"/>
                <w:szCs w:val="21"/>
                <w:lang w:val="en-US" w:eastAsia="zh-CN"/>
              </w:rPr>
            </w:pPr>
            <w:r>
              <w:rPr>
                <w:rFonts w:hint="default"/>
                <w:b/>
                <w:bCs/>
                <w:color w:val="auto"/>
                <w:sz w:val="21"/>
                <w:szCs w:val="21"/>
                <w:lang w:val="en-US" w:eastAsia="zh-CN"/>
              </w:rPr>
              <w:t>9</w:t>
            </w:r>
          </w:p>
        </w:tc>
        <w:tc>
          <w:tcPr>
            <w:tcW w:w="661" w:type="dxa"/>
            <w:vAlign w:val="center"/>
          </w:tcPr>
          <w:p>
            <w:pPr>
              <w:keepNext w:val="0"/>
              <w:keepLines w:val="0"/>
              <w:suppressLineNumbers w:val="0"/>
              <w:spacing w:before="0" w:beforeAutospacing="0" w:after="0" w:afterAutospacing="0"/>
              <w:ind w:left="0" w:right="0"/>
              <w:jc w:val="center"/>
              <w:rPr>
                <w:rFonts w:hint="eastAsia"/>
                <w:b/>
                <w:bCs/>
                <w:color w:val="auto"/>
                <w:sz w:val="21"/>
                <w:szCs w:val="21"/>
                <w:lang w:val="en-US" w:eastAsia="zh-CN"/>
              </w:rPr>
            </w:pPr>
            <w:r>
              <w:rPr>
                <w:rFonts w:hint="eastAsia"/>
                <w:b/>
                <w:bCs/>
                <w:color w:val="auto"/>
                <w:sz w:val="21"/>
                <w:szCs w:val="21"/>
                <w:lang w:val="en-US" w:eastAsia="zh-CN"/>
              </w:rPr>
              <w:t>个</w:t>
            </w:r>
          </w:p>
        </w:tc>
        <w:tc>
          <w:tcPr>
            <w:tcW w:w="6269" w:type="dxa"/>
            <w:vAlign w:val="center"/>
          </w:tcPr>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1.</w:t>
            </w:r>
            <w:r>
              <w:rPr>
                <w:rFonts w:hint="default"/>
                <w:color w:val="auto"/>
                <w:sz w:val="21"/>
                <w:szCs w:val="21"/>
                <w:lang w:val="en-US" w:eastAsia="zh-CN"/>
              </w:rPr>
              <w:t>口径DN150，材质球墨铸铁</w:t>
            </w:r>
            <w:r>
              <w:rPr>
                <w:rFonts w:hint="eastAsia"/>
                <w:color w:val="auto"/>
                <w:sz w:val="21"/>
                <w:szCs w:val="21"/>
                <w:lang w:val="en-US" w:eastAsia="zh-CN"/>
              </w:rPr>
              <w:t>；</w:t>
            </w:r>
          </w:p>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2.8个阀门井平均深度1.5米，1个阀门井深度3米；</w:t>
            </w:r>
          </w:p>
          <w:p>
            <w:pPr>
              <w:keepNext w:val="0"/>
              <w:keepLines w:val="0"/>
              <w:suppressLineNumbers w:val="0"/>
              <w:spacing w:before="0" w:beforeAutospacing="0" w:after="0" w:afterAutospacing="0"/>
              <w:ind w:left="0" w:right="0"/>
              <w:rPr>
                <w:rFonts w:hint="default"/>
                <w:color w:val="auto"/>
                <w:sz w:val="21"/>
                <w:szCs w:val="21"/>
                <w:lang w:val="en-US" w:eastAsia="zh-CN"/>
              </w:rPr>
            </w:pPr>
            <w:r>
              <w:rPr>
                <w:rFonts w:hint="eastAsia"/>
                <w:color w:val="auto"/>
                <w:sz w:val="21"/>
                <w:szCs w:val="21"/>
                <w:lang w:val="en-US" w:eastAsia="zh-CN"/>
              </w:rPr>
              <w:t>3.响应报价包含安装及相关费用。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ind w:left="0" w:right="0"/>
              <w:jc w:val="center"/>
              <w:rPr>
                <w:rFonts w:hint="eastAsia" w:eastAsia="宋体"/>
                <w:b/>
                <w:bCs/>
                <w:color w:val="auto"/>
                <w:sz w:val="21"/>
                <w:szCs w:val="21"/>
                <w:lang w:val="en-US" w:eastAsia="zh-CN"/>
              </w:rPr>
            </w:pPr>
            <w:r>
              <w:rPr>
                <w:rFonts w:hint="eastAsia"/>
                <w:b/>
                <w:bCs/>
                <w:color w:val="auto"/>
                <w:sz w:val="21"/>
                <w:szCs w:val="21"/>
                <w:lang w:val="en-US" w:eastAsia="zh-CN"/>
              </w:rPr>
              <w:t>4</w:t>
            </w:r>
          </w:p>
        </w:tc>
        <w:tc>
          <w:tcPr>
            <w:tcW w:w="1810" w:type="dxa"/>
            <w:vAlign w:val="center"/>
          </w:tcPr>
          <w:p>
            <w:pPr>
              <w:keepNext w:val="0"/>
              <w:keepLines w:val="0"/>
              <w:suppressLineNumbers w:val="0"/>
              <w:spacing w:before="0" w:beforeAutospacing="0" w:after="0" w:afterAutospacing="0"/>
              <w:ind w:left="0" w:right="0"/>
              <w:jc w:val="center"/>
              <w:rPr>
                <w:rFonts w:hint="default"/>
                <w:b/>
                <w:bCs/>
                <w:color w:val="auto"/>
                <w:sz w:val="21"/>
                <w:szCs w:val="21"/>
                <w:lang w:val="en-US" w:eastAsia="zh-CN"/>
              </w:rPr>
            </w:pPr>
            <w:r>
              <w:rPr>
                <w:rFonts w:hint="default"/>
                <w:b/>
                <w:bCs/>
                <w:color w:val="auto"/>
                <w:sz w:val="21"/>
                <w:szCs w:val="21"/>
                <w:lang w:val="en-US" w:eastAsia="zh-CN"/>
              </w:rPr>
              <w:t>地下阀门</w:t>
            </w:r>
            <w:r>
              <w:rPr>
                <w:rFonts w:hint="eastAsia"/>
                <w:b/>
                <w:bCs/>
                <w:color w:val="auto"/>
                <w:sz w:val="21"/>
                <w:szCs w:val="21"/>
                <w:lang w:val="en-US" w:eastAsia="zh-CN"/>
              </w:rPr>
              <w:t>2</w:t>
            </w:r>
          </w:p>
        </w:tc>
        <w:tc>
          <w:tcPr>
            <w:tcW w:w="661" w:type="dxa"/>
            <w:vAlign w:val="center"/>
          </w:tcPr>
          <w:p>
            <w:pPr>
              <w:keepNext w:val="0"/>
              <w:keepLines w:val="0"/>
              <w:suppressLineNumbers w:val="0"/>
              <w:spacing w:before="0" w:beforeAutospacing="0" w:after="0" w:afterAutospacing="0"/>
              <w:ind w:left="0" w:right="0"/>
              <w:jc w:val="center"/>
              <w:rPr>
                <w:rFonts w:hint="eastAsia"/>
                <w:b/>
                <w:bCs/>
                <w:color w:val="auto"/>
                <w:sz w:val="21"/>
                <w:szCs w:val="21"/>
                <w:lang w:val="en-US" w:eastAsia="zh-CN"/>
              </w:rPr>
            </w:pPr>
            <w:r>
              <w:rPr>
                <w:rFonts w:hint="default"/>
                <w:b/>
                <w:bCs/>
                <w:color w:val="auto"/>
                <w:sz w:val="21"/>
                <w:szCs w:val="21"/>
                <w:lang w:val="en-US" w:eastAsia="zh-CN"/>
              </w:rPr>
              <w:t>37</w:t>
            </w:r>
          </w:p>
        </w:tc>
        <w:tc>
          <w:tcPr>
            <w:tcW w:w="661" w:type="dxa"/>
            <w:vAlign w:val="center"/>
          </w:tcPr>
          <w:p>
            <w:pPr>
              <w:keepNext w:val="0"/>
              <w:keepLines w:val="0"/>
              <w:suppressLineNumbers w:val="0"/>
              <w:spacing w:before="0" w:beforeAutospacing="0" w:after="0" w:afterAutospacing="0"/>
              <w:ind w:left="0" w:right="0"/>
              <w:jc w:val="center"/>
              <w:rPr>
                <w:rFonts w:hint="eastAsia"/>
                <w:b/>
                <w:bCs/>
                <w:color w:val="auto"/>
                <w:sz w:val="21"/>
                <w:szCs w:val="21"/>
                <w:lang w:val="en-US" w:eastAsia="zh-CN"/>
              </w:rPr>
            </w:pPr>
            <w:r>
              <w:rPr>
                <w:rFonts w:hint="eastAsia"/>
                <w:b/>
                <w:bCs/>
                <w:color w:val="auto"/>
                <w:sz w:val="21"/>
                <w:szCs w:val="21"/>
                <w:lang w:val="en-US" w:eastAsia="zh-CN"/>
              </w:rPr>
              <w:t>个</w:t>
            </w:r>
          </w:p>
        </w:tc>
        <w:tc>
          <w:tcPr>
            <w:tcW w:w="6269" w:type="dxa"/>
            <w:vAlign w:val="center"/>
          </w:tcPr>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1.</w:t>
            </w:r>
            <w:r>
              <w:rPr>
                <w:rFonts w:hint="default"/>
                <w:color w:val="auto"/>
                <w:sz w:val="21"/>
                <w:szCs w:val="21"/>
                <w:lang w:val="en-US" w:eastAsia="zh-CN"/>
              </w:rPr>
              <w:t>口径DN100，材质球墨铸铁</w:t>
            </w:r>
            <w:r>
              <w:rPr>
                <w:rFonts w:hint="eastAsia"/>
                <w:color w:val="auto"/>
                <w:sz w:val="21"/>
                <w:szCs w:val="21"/>
                <w:lang w:val="en-US" w:eastAsia="zh-CN"/>
              </w:rPr>
              <w:t>；</w:t>
            </w:r>
          </w:p>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2.</w:t>
            </w:r>
            <w:r>
              <w:rPr>
                <w:rFonts w:hint="default"/>
                <w:color w:val="auto"/>
                <w:sz w:val="21"/>
                <w:szCs w:val="21"/>
                <w:lang w:val="en-US" w:eastAsia="zh-CN"/>
              </w:rPr>
              <w:t>阀门井平均深度1.5米</w:t>
            </w:r>
            <w:r>
              <w:rPr>
                <w:rFonts w:hint="eastAsia"/>
                <w:color w:val="auto"/>
                <w:sz w:val="21"/>
                <w:szCs w:val="21"/>
                <w:lang w:val="en-US" w:eastAsia="zh-CN"/>
              </w:rPr>
              <w:t>；</w:t>
            </w:r>
          </w:p>
          <w:p>
            <w:pPr>
              <w:keepNext w:val="0"/>
              <w:keepLines w:val="0"/>
              <w:suppressLineNumbers w:val="0"/>
              <w:spacing w:before="0" w:beforeAutospacing="0" w:after="0" w:afterAutospacing="0"/>
              <w:ind w:left="0" w:right="0"/>
              <w:rPr>
                <w:rFonts w:hint="default"/>
                <w:color w:val="auto"/>
                <w:sz w:val="21"/>
                <w:szCs w:val="21"/>
                <w:lang w:val="en-US" w:eastAsia="zh-CN"/>
              </w:rPr>
            </w:pPr>
            <w:r>
              <w:rPr>
                <w:rFonts w:hint="eastAsia"/>
                <w:color w:val="auto"/>
                <w:sz w:val="21"/>
                <w:szCs w:val="21"/>
                <w:lang w:val="en-US" w:eastAsia="zh-CN"/>
              </w:rPr>
              <w:t>3.响应报价包含安装及相关费用。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ind w:left="0" w:right="0"/>
              <w:jc w:val="center"/>
              <w:rPr>
                <w:rFonts w:hint="eastAsia" w:eastAsia="宋体"/>
                <w:b/>
                <w:bCs/>
                <w:color w:val="auto"/>
                <w:sz w:val="21"/>
                <w:szCs w:val="21"/>
                <w:lang w:val="en-US" w:eastAsia="zh-CN"/>
              </w:rPr>
            </w:pPr>
            <w:r>
              <w:rPr>
                <w:rFonts w:hint="eastAsia"/>
                <w:b/>
                <w:bCs/>
                <w:color w:val="auto"/>
                <w:sz w:val="21"/>
                <w:szCs w:val="21"/>
                <w:lang w:val="en-US" w:eastAsia="zh-CN"/>
              </w:rPr>
              <w:t>5</w:t>
            </w:r>
          </w:p>
        </w:tc>
        <w:tc>
          <w:tcPr>
            <w:tcW w:w="1810" w:type="dxa"/>
            <w:vAlign w:val="center"/>
          </w:tcPr>
          <w:p>
            <w:pPr>
              <w:keepNext w:val="0"/>
              <w:keepLines w:val="0"/>
              <w:suppressLineNumbers w:val="0"/>
              <w:spacing w:before="0" w:beforeAutospacing="0" w:after="0" w:afterAutospacing="0"/>
              <w:ind w:left="0" w:right="0"/>
              <w:jc w:val="center"/>
              <w:rPr>
                <w:rFonts w:hint="default"/>
                <w:b/>
                <w:bCs/>
                <w:color w:val="auto"/>
                <w:sz w:val="21"/>
                <w:szCs w:val="21"/>
                <w:lang w:val="en-US" w:eastAsia="zh-CN"/>
              </w:rPr>
            </w:pPr>
            <w:r>
              <w:rPr>
                <w:rFonts w:hint="default"/>
                <w:b/>
                <w:bCs/>
                <w:color w:val="auto"/>
                <w:sz w:val="21"/>
                <w:szCs w:val="21"/>
                <w:lang w:val="en-US" w:eastAsia="zh-CN"/>
              </w:rPr>
              <w:t>室外消火栓</w:t>
            </w:r>
          </w:p>
          <w:p>
            <w:pPr>
              <w:keepNext w:val="0"/>
              <w:keepLines w:val="0"/>
              <w:suppressLineNumbers w:val="0"/>
              <w:spacing w:before="0" w:beforeAutospacing="0" w:after="0" w:afterAutospacing="0"/>
              <w:ind w:left="0" w:right="0"/>
              <w:jc w:val="center"/>
              <w:rPr>
                <w:rFonts w:hint="eastAsia"/>
                <w:b/>
                <w:bCs/>
                <w:color w:val="auto"/>
                <w:sz w:val="21"/>
                <w:szCs w:val="21"/>
                <w:lang w:val="en-US" w:eastAsia="zh-CN"/>
              </w:rPr>
            </w:pPr>
            <w:r>
              <w:rPr>
                <w:rFonts w:hint="eastAsia"/>
                <w:b/>
                <w:bCs/>
                <w:color w:val="auto"/>
                <w:sz w:val="21"/>
                <w:szCs w:val="21"/>
                <w:lang w:val="en-US" w:eastAsia="zh-CN"/>
              </w:rPr>
              <w:t>（核心产品）</w:t>
            </w:r>
          </w:p>
        </w:tc>
        <w:tc>
          <w:tcPr>
            <w:tcW w:w="661" w:type="dxa"/>
            <w:vAlign w:val="center"/>
          </w:tcPr>
          <w:p>
            <w:pPr>
              <w:keepNext w:val="0"/>
              <w:keepLines w:val="0"/>
              <w:suppressLineNumbers w:val="0"/>
              <w:spacing w:before="0" w:beforeAutospacing="0" w:after="0" w:afterAutospacing="0"/>
              <w:ind w:left="0" w:right="0"/>
              <w:jc w:val="center"/>
              <w:rPr>
                <w:rFonts w:hint="eastAsia"/>
                <w:b/>
                <w:bCs/>
                <w:color w:val="auto"/>
                <w:sz w:val="21"/>
                <w:szCs w:val="21"/>
                <w:lang w:val="en-US" w:eastAsia="zh-CN"/>
              </w:rPr>
            </w:pPr>
            <w:r>
              <w:rPr>
                <w:rFonts w:hint="default"/>
                <w:b/>
                <w:bCs/>
                <w:color w:val="auto"/>
                <w:sz w:val="21"/>
                <w:szCs w:val="21"/>
                <w:lang w:val="en-US" w:eastAsia="zh-CN"/>
              </w:rPr>
              <w:t>68</w:t>
            </w:r>
          </w:p>
        </w:tc>
        <w:tc>
          <w:tcPr>
            <w:tcW w:w="661" w:type="dxa"/>
            <w:vAlign w:val="center"/>
          </w:tcPr>
          <w:p>
            <w:pPr>
              <w:keepNext w:val="0"/>
              <w:keepLines w:val="0"/>
              <w:suppressLineNumbers w:val="0"/>
              <w:spacing w:before="0" w:beforeAutospacing="0" w:after="0" w:afterAutospacing="0"/>
              <w:ind w:left="0" w:right="0"/>
              <w:jc w:val="center"/>
              <w:rPr>
                <w:rFonts w:hint="eastAsia"/>
                <w:b/>
                <w:bCs/>
                <w:color w:val="auto"/>
                <w:sz w:val="21"/>
                <w:szCs w:val="21"/>
                <w:lang w:val="en-US" w:eastAsia="zh-CN"/>
              </w:rPr>
            </w:pPr>
            <w:r>
              <w:rPr>
                <w:rFonts w:hint="eastAsia"/>
                <w:b/>
                <w:bCs/>
                <w:color w:val="auto"/>
                <w:sz w:val="21"/>
                <w:szCs w:val="21"/>
                <w:lang w:val="en-US" w:eastAsia="zh-CN"/>
              </w:rPr>
              <w:t>个</w:t>
            </w:r>
          </w:p>
        </w:tc>
        <w:tc>
          <w:tcPr>
            <w:tcW w:w="6269" w:type="dxa"/>
            <w:vAlign w:val="center"/>
          </w:tcPr>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1.</w:t>
            </w:r>
            <w:r>
              <w:rPr>
                <w:rFonts w:hint="default"/>
                <w:color w:val="auto"/>
                <w:sz w:val="21"/>
                <w:szCs w:val="21"/>
                <w:lang w:val="en-US" w:eastAsia="zh-CN"/>
              </w:rPr>
              <w:t>口径DN100，材质球墨铸铁</w:t>
            </w:r>
            <w:r>
              <w:rPr>
                <w:rFonts w:hint="eastAsia"/>
                <w:color w:val="auto"/>
                <w:sz w:val="21"/>
                <w:szCs w:val="21"/>
                <w:lang w:val="en-US" w:eastAsia="zh-CN"/>
              </w:rPr>
              <w:t>；</w:t>
            </w:r>
          </w:p>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2.</w:t>
            </w:r>
            <w:r>
              <w:rPr>
                <w:rFonts w:hint="default"/>
                <w:color w:val="auto"/>
                <w:sz w:val="21"/>
                <w:szCs w:val="21"/>
                <w:lang w:val="en-US" w:eastAsia="zh-CN"/>
              </w:rPr>
              <w:t>需挖土方，平均深度1.5米</w:t>
            </w:r>
            <w:r>
              <w:rPr>
                <w:rFonts w:hint="eastAsia"/>
                <w:color w:val="auto"/>
                <w:sz w:val="21"/>
                <w:szCs w:val="21"/>
                <w:lang w:val="en-US" w:eastAsia="zh-CN"/>
              </w:rPr>
              <w:t>；</w:t>
            </w:r>
          </w:p>
          <w:p>
            <w:pPr>
              <w:keepNext w:val="0"/>
              <w:keepLines w:val="0"/>
              <w:suppressLineNumbers w:val="0"/>
              <w:spacing w:before="0" w:beforeAutospacing="0" w:after="0" w:afterAutospacing="0"/>
              <w:ind w:left="0" w:right="0"/>
              <w:rPr>
                <w:rFonts w:hint="default"/>
                <w:color w:val="auto"/>
                <w:sz w:val="21"/>
                <w:szCs w:val="21"/>
                <w:lang w:val="en-US" w:eastAsia="zh-CN"/>
              </w:rPr>
            </w:pPr>
            <w:r>
              <w:rPr>
                <w:rFonts w:hint="eastAsia"/>
                <w:color w:val="auto"/>
                <w:sz w:val="21"/>
                <w:szCs w:val="21"/>
                <w:lang w:val="en-US" w:eastAsia="zh-CN"/>
              </w:rPr>
              <w:t>3.响应报价包含安装及相关费用。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ind w:left="0" w:right="0"/>
              <w:jc w:val="center"/>
              <w:rPr>
                <w:rFonts w:hint="eastAsia" w:eastAsia="宋体"/>
                <w:b/>
                <w:bCs/>
                <w:color w:val="auto"/>
                <w:sz w:val="21"/>
                <w:szCs w:val="21"/>
                <w:lang w:val="en-US" w:eastAsia="zh-CN"/>
              </w:rPr>
            </w:pPr>
            <w:r>
              <w:rPr>
                <w:rFonts w:hint="eastAsia"/>
                <w:b/>
                <w:bCs/>
                <w:color w:val="auto"/>
                <w:sz w:val="21"/>
                <w:szCs w:val="21"/>
                <w:lang w:val="en-US" w:eastAsia="zh-CN"/>
              </w:rPr>
              <w:t>6</w:t>
            </w:r>
          </w:p>
        </w:tc>
        <w:tc>
          <w:tcPr>
            <w:tcW w:w="1810" w:type="dxa"/>
            <w:vAlign w:val="center"/>
          </w:tcPr>
          <w:p>
            <w:pPr>
              <w:keepNext w:val="0"/>
              <w:keepLines w:val="0"/>
              <w:suppressLineNumbers w:val="0"/>
              <w:spacing w:before="0" w:beforeAutospacing="0" w:after="0" w:afterAutospacing="0"/>
              <w:ind w:left="0" w:right="0"/>
              <w:jc w:val="center"/>
              <w:rPr>
                <w:rFonts w:hint="eastAsia"/>
                <w:b/>
                <w:bCs/>
                <w:color w:val="auto"/>
                <w:sz w:val="21"/>
                <w:szCs w:val="21"/>
                <w:lang w:val="en-US" w:eastAsia="zh-CN"/>
              </w:rPr>
            </w:pPr>
            <w:r>
              <w:rPr>
                <w:rFonts w:hint="default"/>
                <w:b/>
                <w:bCs/>
                <w:color w:val="auto"/>
                <w:sz w:val="21"/>
                <w:szCs w:val="21"/>
                <w:lang w:val="en-US" w:eastAsia="zh-CN"/>
              </w:rPr>
              <w:t>止回阀</w:t>
            </w:r>
          </w:p>
        </w:tc>
        <w:tc>
          <w:tcPr>
            <w:tcW w:w="661" w:type="dxa"/>
            <w:vAlign w:val="center"/>
          </w:tcPr>
          <w:p>
            <w:pPr>
              <w:keepNext w:val="0"/>
              <w:keepLines w:val="0"/>
              <w:suppressLineNumbers w:val="0"/>
              <w:spacing w:before="0" w:beforeAutospacing="0" w:after="0" w:afterAutospacing="0"/>
              <w:ind w:left="0" w:right="0"/>
              <w:jc w:val="center"/>
              <w:rPr>
                <w:rFonts w:hint="eastAsia"/>
                <w:b/>
                <w:bCs/>
                <w:color w:val="auto"/>
                <w:sz w:val="21"/>
                <w:szCs w:val="21"/>
                <w:lang w:val="en-US" w:eastAsia="zh-CN"/>
              </w:rPr>
            </w:pPr>
            <w:r>
              <w:rPr>
                <w:rFonts w:hint="default"/>
                <w:b/>
                <w:bCs/>
                <w:color w:val="auto"/>
                <w:sz w:val="21"/>
                <w:szCs w:val="21"/>
                <w:lang w:val="en-US" w:eastAsia="zh-CN"/>
              </w:rPr>
              <w:t>58</w:t>
            </w:r>
          </w:p>
        </w:tc>
        <w:tc>
          <w:tcPr>
            <w:tcW w:w="661" w:type="dxa"/>
            <w:vAlign w:val="center"/>
          </w:tcPr>
          <w:p>
            <w:pPr>
              <w:keepNext w:val="0"/>
              <w:keepLines w:val="0"/>
              <w:suppressLineNumbers w:val="0"/>
              <w:spacing w:before="0" w:beforeAutospacing="0" w:after="0" w:afterAutospacing="0"/>
              <w:ind w:left="0" w:right="0"/>
              <w:jc w:val="center"/>
              <w:rPr>
                <w:rFonts w:hint="eastAsia"/>
                <w:b/>
                <w:bCs/>
                <w:color w:val="auto"/>
                <w:sz w:val="21"/>
                <w:szCs w:val="21"/>
                <w:lang w:val="en-US" w:eastAsia="zh-CN"/>
              </w:rPr>
            </w:pPr>
            <w:r>
              <w:rPr>
                <w:rFonts w:hint="eastAsia"/>
                <w:b/>
                <w:bCs/>
                <w:color w:val="auto"/>
                <w:sz w:val="21"/>
                <w:szCs w:val="21"/>
                <w:lang w:val="en-US" w:eastAsia="zh-CN"/>
              </w:rPr>
              <w:t>个</w:t>
            </w:r>
          </w:p>
        </w:tc>
        <w:tc>
          <w:tcPr>
            <w:tcW w:w="6269" w:type="dxa"/>
            <w:vAlign w:val="center"/>
          </w:tcPr>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1.</w:t>
            </w:r>
            <w:r>
              <w:rPr>
                <w:rFonts w:hint="default"/>
                <w:color w:val="auto"/>
                <w:sz w:val="21"/>
                <w:szCs w:val="21"/>
                <w:lang w:val="en-US" w:eastAsia="zh-CN"/>
              </w:rPr>
              <w:t>口径DN100，材质球墨铸铁</w:t>
            </w:r>
            <w:r>
              <w:rPr>
                <w:rFonts w:hint="eastAsia"/>
                <w:color w:val="auto"/>
                <w:sz w:val="21"/>
                <w:szCs w:val="21"/>
                <w:lang w:val="en-US" w:eastAsia="zh-CN"/>
              </w:rPr>
              <w:t>；</w:t>
            </w:r>
          </w:p>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2.</w:t>
            </w:r>
            <w:r>
              <w:rPr>
                <w:rFonts w:hint="default"/>
                <w:color w:val="auto"/>
                <w:sz w:val="21"/>
                <w:szCs w:val="21"/>
                <w:lang w:val="en-US" w:eastAsia="zh-CN"/>
              </w:rPr>
              <w:t>无需开挖</w:t>
            </w:r>
            <w:r>
              <w:rPr>
                <w:rFonts w:hint="eastAsia"/>
                <w:color w:val="auto"/>
                <w:sz w:val="21"/>
                <w:szCs w:val="21"/>
                <w:lang w:val="en-US" w:eastAsia="zh-CN"/>
              </w:rPr>
              <w:t>；</w:t>
            </w:r>
          </w:p>
          <w:p>
            <w:pPr>
              <w:keepNext w:val="0"/>
              <w:keepLines w:val="0"/>
              <w:suppressLineNumbers w:val="0"/>
              <w:spacing w:before="0" w:beforeAutospacing="0" w:after="0" w:afterAutospacing="0"/>
              <w:ind w:left="0" w:right="0"/>
              <w:rPr>
                <w:rFonts w:hint="default"/>
                <w:color w:val="auto"/>
                <w:sz w:val="21"/>
                <w:szCs w:val="21"/>
                <w:lang w:val="en-US" w:eastAsia="zh-CN"/>
              </w:rPr>
            </w:pPr>
            <w:r>
              <w:rPr>
                <w:rFonts w:hint="eastAsia"/>
                <w:color w:val="auto"/>
                <w:sz w:val="21"/>
                <w:szCs w:val="21"/>
                <w:lang w:val="en-US" w:eastAsia="zh-CN"/>
              </w:rPr>
              <w:t>3.响应报价包含安装及相关费用。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ind w:left="0" w:right="0"/>
              <w:jc w:val="center"/>
              <w:rPr>
                <w:rFonts w:hint="eastAsia" w:eastAsia="宋体"/>
                <w:b/>
                <w:bCs/>
                <w:color w:val="auto"/>
                <w:sz w:val="21"/>
                <w:szCs w:val="21"/>
                <w:lang w:val="en-US" w:eastAsia="zh-CN"/>
              </w:rPr>
            </w:pPr>
            <w:r>
              <w:rPr>
                <w:rFonts w:hint="eastAsia"/>
                <w:b/>
                <w:bCs/>
                <w:color w:val="auto"/>
                <w:sz w:val="21"/>
                <w:szCs w:val="21"/>
                <w:lang w:val="en-US" w:eastAsia="zh-CN"/>
              </w:rPr>
              <w:t>7</w:t>
            </w:r>
          </w:p>
        </w:tc>
        <w:tc>
          <w:tcPr>
            <w:tcW w:w="1810" w:type="dxa"/>
            <w:vAlign w:val="center"/>
          </w:tcPr>
          <w:p>
            <w:pPr>
              <w:keepNext w:val="0"/>
              <w:keepLines w:val="0"/>
              <w:suppressLineNumbers w:val="0"/>
              <w:spacing w:before="0" w:beforeAutospacing="0" w:after="0" w:afterAutospacing="0"/>
              <w:ind w:left="0" w:right="0"/>
              <w:jc w:val="center"/>
              <w:rPr>
                <w:rFonts w:hint="eastAsia"/>
                <w:b/>
                <w:bCs/>
                <w:color w:val="auto"/>
                <w:sz w:val="21"/>
                <w:szCs w:val="21"/>
                <w:lang w:val="en-US" w:eastAsia="zh-CN"/>
              </w:rPr>
            </w:pPr>
            <w:r>
              <w:rPr>
                <w:rFonts w:hint="default"/>
                <w:b/>
                <w:bCs/>
                <w:color w:val="auto"/>
                <w:sz w:val="21"/>
                <w:szCs w:val="21"/>
                <w:lang w:val="en-US" w:eastAsia="zh-CN"/>
              </w:rPr>
              <w:t>水泵接合器</w:t>
            </w:r>
          </w:p>
        </w:tc>
        <w:tc>
          <w:tcPr>
            <w:tcW w:w="661" w:type="dxa"/>
            <w:vAlign w:val="center"/>
          </w:tcPr>
          <w:p>
            <w:pPr>
              <w:keepNext w:val="0"/>
              <w:keepLines w:val="0"/>
              <w:suppressLineNumbers w:val="0"/>
              <w:spacing w:before="0" w:beforeAutospacing="0" w:after="0" w:afterAutospacing="0"/>
              <w:ind w:left="0" w:right="0"/>
              <w:jc w:val="center"/>
              <w:rPr>
                <w:rFonts w:hint="eastAsia"/>
                <w:b/>
                <w:bCs/>
                <w:color w:val="auto"/>
                <w:sz w:val="21"/>
                <w:szCs w:val="21"/>
                <w:lang w:val="en-US" w:eastAsia="zh-CN"/>
              </w:rPr>
            </w:pPr>
            <w:r>
              <w:rPr>
                <w:rFonts w:hint="default"/>
                <w:b/>
                <w:bCs/>
                <w:color w:val="auto"/>
                <w:sz w:val="21"/>
                <w:szCs w:val="21"/>
                <w:lang w:val="en-US" w:eastAsia="zh-CN"/>
              </w:rPr>
              <w:t>56</w:t>
            </w:r>
          </w:p>
        </w:tc>
        <w:tc>
          <w:tcPr>
            <w:tcW w:w="661" w:type="dxa"/>
            <w:vAlign w:val="center"/>
          </w:tcPr>
          <w:p>
            <w:pPr>
              <w:keepNext w:val="0"/>
              <w:keepLines w:val="0"/>
              <w:suppressLineNumbers w:val="0"/>
              <w:spacing w:before="0" w:beforeAutospacing="0" w:after="0" w:afterAutospacing="0"/>
              <w:ind w:left="0" w:right="0"/>
              <w:jc w:val="center"/>
              <w:rPr>
                <w:rFonts w:hint="eastAsia"/>
                <w:b/>
                <w:bCs/>
                <w:color w:val="auto"/>
                <w:sz w:val="21"/>
                <w:szCs w:val="21"/>
                <w:lang w:val="en-US" w:eastAsia="zh-CN"/>
              </w:rPr>
            </w:pPr>
            <w:r>
              <w:rPr>
                <w:rFonts w:hint="eastAsia"/>
                <w:b/>
                <w:bCs/>
                <w:color w:val="auto"/>
                <w:sz w:val="21"/>
                <w:szCs w:val="21"/>
                <w:lang w:val="en-US" w:eastAsia="zh-CN"/>
              </w:rPr>
              <w:t>个</w:t>
            </w:r>
          </w:p>
        </w:tc>
        <w:tc>
          <w:tcPr>
            <w:tcW w:w="6269" w:type="dxa"/>
            <w:vAlign w:val="center"/>
          </w:tcPr>
          <w:p>
            <w:pPr>
              <w:keepNext w:val="0"/>
              <w:keepLines w:val="0"/>
              <w:suppressLineNumbers w:val="0"/>
              <w:spacing w:before="0" w:beforeAutospacing="0" w:after="0" w:afterAutospacing="0"/>
              <w:ind w:left="0" w:right="0"/>
              <w:rPr>
                <w:rFonts w:hint="eastAsia"/>
                <w:color w:val="auto"/>
                <w:sz w:val="21"/>
                <w:szCs w:val="21"/>
                <w:lang w:val="en-US" w:eastAsia="zh-CN"/>
              </w:rPr>
            </w:pPr>
            <w:r>
              <w:rPr>
                <w:rFonts w:hint="eastAsia"/>
                <w:color w:val="auto"/>
                <w:sz w:val="21"/>
                <w:szCs w:val="21"/>
                <w:lang w:val="en-US" w:eastAsia="zh-CN"/>
              </w:rPr>
              <w:t>1.</w:t>
            </w:r>
            <w:r>
              <w:rPr>
                <w:rFonts w:hint="default"/>
                <w:color w:val="auto"/>
                <w:sz w:val="21"/>
                <w:szCs w:val="21"/>
                <w:lang w:val="en-US" w:eastAsia="zh-CN"/>
              </w:rPr>
              <w:t>口径DN100，材质球墨铸铁</w:t>
            </w:r>
            <w:r>
              <w:rPr>
                <w:rFonts w:hint="eastAsia"/>
                <w:color w:val="auto"/>
                <w:sz w:val="21"/>
                <w:szCs w:val="21"/>
                <w:lang w:val="en-US" w:eastAsia="zh-CN"/>
              </w:rPr>
              <w:t>；</w:t>
            </w:r>
          </w:p>
          <w:p>
            <w:pPr>
              <w:keepNext w:val="0"/>
              <w:keepLines w:val="0"/>
              <w:suppressLineNumbers w:val="0"/>
              <w:spacing w:before="0" w:beforeAutospacing="0" w:after="0" w:afterAutospacing="0"/>
              <w:ind w:left="0" w:right="0"/>
              <w:rPr>
                <w:rFonts w:hint="default"/>
                <w:color w:val="auto"/>
                <w:sz w:val="21"/>
                <w:szCs w:val="21"/>
                <w:lang w:val="en-US" w:eastAsia="zh-CN"/>
              </w:rPr>
            </w:pPr>
            <w:r>
              <w:rPr>
                <w:rFonts w:hint="eastAsia"/>
                <w:color w:val="auto"/>
                <w:sz w:val="21"/>
                <w:szCs w:val="21"/>
                <w:lang w:val="en-US" w:eastAsia="zh-CN"/>
              </w:rPr>
              <w:t>2.</w:t>
            </w:r>
            <w:r>
              <w:rPr>
                <w:rFonts w:hint="default"/>
                <w:color w:val="auto"/>
                <w:sz w:val="21"/>
                <w:szCs w:val="21"/>
                <w:lang w:val="en-US" w:eastAsia="zh-CN"/>
              </w:rPr>
              <w:t>需挖土方，平均深度1米；</w:t>
            </w:r>
          </w:p>
          <w:p>
            <w:pPr>
              <w:keepNext w:val="0"/>
              <w:keepLines w:val="0"/>
              <w:suppressLineNumbers w:val="0"/>
              <w:spacing w:before="0" w:beforeAutospacing="0" w:after="0" w:afterAutospacing="0"/>
              <w:ind w:left="0" w:right="0"/>
              <w:rPr>
                <w:rFonts w:hint="default"/>
                <w:color w:val="auto"/>
                <w:sz w:val="21"/>
                <w:szCs w:val="21"/>
                <w:lang w:val="en-US" w:eastAsia="zh-CN"/>
              </w:rPr>
            </w:pPr>
            <w:r>
              <w:rPr>
                <w:rFonts w:hint="default"/>
                <w:color w:val="auto"/>
                <w:sz w:val="21"/>
                <w:szCs w:val="21"/>
                <w:lang w:val="en-US" w:eastAsia="zh-CN"/>
              </w:rPr>
              <w:t>3.响应报价包含安装及相关费用。</w:t>
            </w:r>
            <w:bookmarkStart w:id="70" w:name="_GoBack"/>
            <w:bookmarkEnd w:id="70"/>
          </w:p>
        </w:tc>
      </w:tr>
    </w:tbl>
    <w:p>
      <w:pPr>
        <w:widowControl/>
        <w:adjustRightInd w:val="0"/>
        <w:snapToGrid w:val="0"/>
        <w:spacing w:line="288" w:lineRule="auto"/>
        <w:jc w:val="left"/>
        <w:rPr>
          <w:rFonts w:cs="Times New Roman"/>
          <w:color w:val="auto"/>
          <w:sz w:val="21"/>
          <w:szCs w:val="21"/>
        </w:rPr>
      </w:pPr>
      <w:r>
        <w:rPr>
          <w:rFonts w:cs="Times New Roman"/>
          <w:color w:val="auto"/>
          <w:sz w:val="21"/>
          <w:szCs w:val="21"/>
        </w:rPr>
        <w:br w:type="page"/>
      </w:r>
    </w:p>
    <w:p>
      <w:pPr>
        <w:adjustRightInd w:val="0"/>
        <w:snapToGrid w:val="0"/>
        <w:spacing w:line="288" w:lineRule="auto"/>
        <w:jc w:val="center"/>
        <w:outlineLvl w:val="0"/>
        <w:rPr>
          <w:b/>
          <w:bCs/>
          <w:color w:val="auto"/>
          <w:sz w:val="32"/>
          <w:szCs w:val="32"/>
        </w:rPr>
      </w:pPr>
      <w:r>
        <w:rPr>
          <w:rFonts w:hint="eastAsia"/>
          <w:b/>
          <w:bCs/>
          <w:color w:val="auto"/>
          <w:sz w:val="32"/>
          <w:szCs w:val="32"/>
        </w:rPr>
        <w:t>第三章  供应商须知</w:t>
      </w:r>
    </w:p>
    <w:p>
      <w:pPr>
        <w:adjustRightInd w:val="0"/>
        <w:snapToGrid w:val="0"/>
        <w:spacing w:line="288" w:lineRule="auto"/>
        <w:jc w:val="center"/>
        <w:outlineLvl w:val="1"/>
        <w:rPr>
          <w:b/>
          <w:bCs/>
          <w:color w:val="auto"/>
          <w:sz w:val="21"/>
          <w:szCs w:val="21"/>
        </w:rPr>
      </w:pPr>
      <w:r>
        <w:rPr>
          <w:rFonts w:hint="eastAsia"/>
          <w:b/>
          <w:bCs/>
          <w:color w:val="auto"/>
          <w:sz w:val="21"/>
          <w:szCs w:val="21"/>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本磋商文件适用于杭州电子科技大学</w:t>
            </w:r>
            <w:r>
              <w:rPr>
                <w:rFonts w:hint="eastAsia"/>
                <w:color w:val="auto"/>
                <w:sz w:val="21"/>
                <w:szCs w:val="21"/>
                <w:lang w:eastAsia="zh-CN"/>
              </w:rPr>
              <w:t>学生活动中心消防水池改造升级、校园消防管道阀门改造</w:t>
            </w:r>
            <w:r>
              <w:rPr>
                <w:rFonts w:hint="eastAsia"/>
                <w:color w:val="auto"/>
                <w:sz w:val="21"/>
                <w:szCs w:val="21"/>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rPr>
            </w:pPr>
            <w:r>
              <w:rPr>
                <w:rFonts w:hint="eastAsia" w:cstheme="minorBidi"/>
                <w:color w:val="auto"/>
                <w:sz w:val="21"/>
                <w:szCs w:val="21"/>
              </w:rPr>
              <w:t>▲1</w:t>
            </w:r>
            <w:r>
              <w:rPr>
                <w:rFonts w:hint="default" w:cstheme="minorBidi"/>
                <w:color w:val="auto"/>
                <w:sz w:val="21"/>
                <w:szCs w:val="21"/>
              </w:rPr>
              <w:t>.供应商代表是法定代表人</w:t>
            </w:r>
            <w:r>
              <w:rPr>
                <w:rFonts w:hint="eastAsia" w:cstheme="minorBidi"/>
                <w:color w:val="auto"/>
                <w:sz w:val="21"/>
                <w:szCs w:val="21"/>
              </w:rPr>
              <w:t>（单位负责人、自然人本人）的，须提供本人身份证明。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rPr>
            </w:pPr>
            <w:r>
              <w:rPr>
                <w:rFonts w:hint="eastAsia" w:cstheme="minorBidi"/>
                <w:color w:val="auto"/>
                <w:sz w:val="21"/>
                <w:szCs w:val="21"/>
              </w:rPr>
              <w:t>▲</w:t>
            </w:r>
            <w:r>
              <w:rPr>
                <w:rFonts w:hint="default" w:cstheme="minorBidi"/>
                <w:color w:val="auto"/>
                <w:sz w:val="21"/>
                <w:szCs w:val="21"/>
              </w:rPr>
              <w:t>2</w:t>
            </w:r>
            <w:r>
              <w:rPr>
                <w:rFonts w:hint="eastAsia" w:cstheme="minorBidi"/>
                <w:color w:val="auto"/>
                <w:sz w:val="21"/>
                <w:szCs w:val="21"/>
              </w:rPr>
              <w:t>.</w:t>
            </w:r>
            <w:r>
              <w:rPr>
                <w:rFonts w:hint="default" w:cstheme="minorBidi"/>
                <w:color w:val="auto"/>
                <w:sz w:val="21"/>
                <w:szCs w:val="21"/>
              </w:rPr>
              <w:t>供应商代表不是法定代表人</w:t>
            </w:r>
            <w:r>
              <w:rPr>
                <w:rFonts w:hint="eastAsia" w:cstheme="minorBidi"/>
                <w:color w:val="auto"/>
                <w:sz w:val="21"/>
                <w:szCs w:val="21"/>
              </w:rPr>
              <w:t>（单位负责人、自然人本人）的</w:t>
            </w:r>
            <w:r>
              <w:rPr>
                <w:rFonts w:hint="default" w:cstheme="minorBidi"/>
                <w:color w:val="auto"/>
                <w:sz w:val="21"/>
                <w:szCs w:val="21"/>
              </w:rPr>
              <w:t>，须提供</w:t>
            </w:r>
            <w:r>
              <w:rPr>
                <w:rFonts w:hint="default" w:cstheme="minorBidi"/>
                <w:bCs/>
                <w:color w:val="auto"/>
                <w:sz w:val="21"/>
                <w:szCs w:val="21"/>
              </w:rPr>
              <w:t>授权</w:t>
            </w:r>
            <w:r>
              <w:rPr>
                <w:rFonts w:hint="eastAsia" w:cstheme="minorBidi"/>
                <w:bCs/>
                <w:color w:val="auto"/>
                <w:sz w:val="21"/>
                <w:szCs w:val="21"/>
              </w:rPr>
              <w:t>委托</w:t>
            </w:r>
            <w:r>
              <w:rPr>
                <w:rFonts w:hint="default" w:cstheme="minorBidi"/>
                <w:bCs/>
                <w:color w:val="auto"/>
                <w:sz w:val="21"/>
                <w:szCs w:val="21"/>
              </w:rPr>
              <w:t>书</w:t>
            </w:r>
            <w:r>
              <w:rPr>
                <w:rFonts w:hint="eastAsia" w:cstheme="minorBidi"/>
                <w:color w:val="auto"/>
                <w:sz w:val="21"/>
                <w:szCs w:val="21"/>
              </w:rPr>
              <w:t>（格式详见磋商文件第六章）和授权代表社保缴纳证明（</w:t>
            </w:r>
            <w:r>
              <w:rPr>
                <w:rFonts w:hint="eastAsia" w:cstheme="minorBidi"/>
                <w:color w:val="auto"/>
                <w:sz w:val="21"/>
                <w:szCs w:val="21"/>
                <w:lang w:eastAsia="zh-CN"/>
              </w:rPr>
              <w:t>2023年7月（含）</w:t>
            </w:r>
            <w:r>
              <w:rPr>
                <w:rFonts w:hint="default" w:cstheme="minorBidi"/>
                <w:color w:val="auto"/>
                <w:sz w:val="21"/>
                <w:szCs w:val="21"/>
              </w:rPr>
              <w:t>以后任意一月）；</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stheme="minorBidi"/>
                <w:color w:val="auto"/>
                <w:sz w:val="21"/>
                <w:szCs w:val="21"/>
              </w:rPr>
              <w:t>▲</w:t>
            </w:r>
            <w:r>
              <w:rPr>
                <w:rFonts w:hint="default" w:cstheme="minorBidi"/>
                <w:color w:val="auto"/>
                <w:sz w:val="21"/>
                <w:szCs w:val="21"/>
              </w:rPr>
              <w:t>3.</w:t>
            </w:r>
            <w:r>
              <w:rPr>
                <w:rFonts w:hint="eastAsia" w:cstheme="minorBidi"/>
                <w:color w:val="auto"/>
                <w:sz w:val="21"/>
                <w:szCs w:val="21"/>
              </w:rPr>
              <w:t>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bookmarkStart w:id="33" w:name="_Hlk71808378"/>
            <w:r>
              <w:rPr>
                <w:rFonts w:hint="eastAsia"/>
                <w:color w:val="auto"/>
                <w:sz w:val="21"/>
                <w:szCs w:val="21"/>
              </w:rPr>
              <w:t>4</w:t>
            </w:r>
            <w:r>
              <w:rPr>
                <w:rFonts w:hint="default"/>
                <w:color w:val="auto"/>
                <w:sz w:val="21"/>
                <w:szCs w:val="21"/>
              </w:rPr>
              <w:t>.</w:t>
            </w:r>
            <w:r>
              <w:rPr>
                <w:rFonts w:hint="eastAsia"/>
                <w:color w:val="auto"/>
                <w:sz w:val="21"/>
                <w:szCs w:val="21"/>
              </w:rPr>
              <w:t>代理服务费收费标准：</w:t>
            </w:r>
          </w:p>
          <w:bookmarkEnd w:id="33"/>
          <w:tbl>
            <w:tblPr>
              <w:tblStyle w:val="12"/>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成交金额（万元）</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100以下</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1.05</w:t>
                  </w:r>
                </w:p>
              </w:tc>
            </w:tr>
          </w:tbl>
          <w:p>
            <w:pPr>
              <w:keepNext w:val="0"/>
              <w:keepLines w:val="0"/>
              <w:suppressLineNumbers w:val="0"/>
              <w:adjustRightInd w:val="0"/>
              <w:snapToGrid w:val="0"/>
              <w:spacing w:before="0" w:beforeAutospacing="0" w:after="0" w:afterAutospacing="0" w:line="288" w:lineRule="auto"/>
              <w:ind w:left="0" w:right="0"/>
              <w:jc w:val="center"/>
              <w:rPr>
                <w:rFonts w:hint="default" w:eastAsia="宋体"/>
                <w:color w:val="auto"/>
                <w:sz w:val="21"/>
                <w:szCs w:val="21"/>
                <w:lang w:val="en-US" w:eastAsia="zh-CN"/>
              </w:rPr>
            </w:pPr>
            <w:r>
              <w:rPr>
                <w:rFonts w:hint="eastAsia"/>
                <w:color w:val="auto"/>
                <w:sz w:val="21"/>
                <w:szCs w:val="21"/>
                <w:lang w:val="en-US" w:eastAsia="zh-CN"/>
              </w:rPr>
              <w:t>不足3000元的按3000元计。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s="Times New Roman"/>
                <w:color w:val="auto"/>
                <w:spacing w:val="-6"/>
                <w:sz w:val="21"/>
                <w:szCs w:val="21"/>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s="Times New Roman"/>
                <w:color w:val="auto"/>
                <w:spacing w:val="-6"/>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本项目（是）接受联合体响应。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1.本项目不允许转包；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2.</w:t>
            </w:r>
            <w:r>
              <w:rPr>
                <w:rFonts w:hint="eastAsia"/>
                <w:color w:val="auto"/>
                <w:sz w:val="21"/>
                <w:szCs w:val="21"/>
              </w:rPr>
              <w:t>本项目</w:t>
            </w:r>
            <w:r>
              <w:rPr>
                <w:rFonts w:hint="eastAsia"/>
                <w:b/>
                <w:bCs/>
                <w:color w:val="auto"/>
                <w:sz w:val="21"/>
                <w:szCs w:val="21"/>
                <w:u w:val="single"/>
              </w:rPr>
              <w:t>允许</w:t>
            </w:r>
            <w:r>
              <w:rPr>
                <w:rFonts w:hint="eastAsia"/>
                <w:color w:val="auto"/>
                <w:sz w:val="21"/>
                <w:szCs w:val="21"/>
              </w:rPr>
              <w:t>分包，</w:t>
            </w:r>
            <w:r>
              <w:rPr>
                <w:rFonts w:hint="default"/>
                <w:color w:val="auto"/>
                <w:sz w:val="21"/>
                <w:szCs w:val="21"/>
              </w:rPr>
              <w:t>可以分包履行的（非主体、非关键性的工作）具体内容、金额或者比例：</w:t>
            </w:r>
            <w:r>
              <w:rPr>
                <w:rFonts w:hint="eastAsia"/>
                <w:color w:val="auto"/>
                <w:sz w:val="21"/>
                <w:szCs w:val="21"/>
                <w:u w:val="single"/>
              </w:rPr>
              <w:t>货物运输</w:t>
            </w:r>
            <w:r>
              <w:rPr>
                <w:rFonts w:hint="default"/>
                <w:color w:val="auto"/>
                <w:sz w:val="21"/>
                <w:szCs w:val="21"/>
                <w:u w:val="single"/>
              </w:rPr>
              <w:t>。</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说明：供应商根据磋商文件的规定和采购项目的实际情况，拟在成交后将成交项目的非主体、非关键性工作分包的，应当在响应文件中载明分包承担主体，分包承担主体应当具备相应资质条件且不得再次分包。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b/>
                <w:bCs/>
                <w:color w:val="auto"/>
                <w:sz w:val="21"/>
                <w:szCs w:val="21"/>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rPr>
            </w:pPr>
            <w:bookmarkStart w:id="34" w:name="_Hlk71808489"/>
            <w:r>
              <w:rPr>
                <w:rFonts w:hint="eastAsia"/>
                <w:bCs/>
                <w:color w:val="auto"/>
                <w:sz w:val="21"/>
                <w:szCs w:val="21"/>
              </w:rPr>
              <w:t>根据财库[2016]125号《关于在政府采购活动中查询及使用信用记录有关问题的通知》要求，采购代理机构会对供应商信用记录进行查询并甄别。信用</w:t>
            </w:r>
            <w:r>
              <w:rPr>
                <w:rFonts w:hint="eastAsia"/>
                <w:color w:val="auto"/>
                <w:sz w:val="21"/>
                <w:szCs w:val="21"/>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w:t>
            </w:r>
            <w:r>
              <w:rPr>
                <w:rFonts w:hint="default"/>
                <w:color w:val="auto"/>
                <w:sz w:val="21"/>
                <w:szCs w:val="21"/>
              </w:rPr>
              <w:t>1</w:t>
            </w:r>
            <w:r>
              <w:rPr>
                <w:rFonts w:hint="eastAsia"/>
                <w:color w:val="auto"/>
                <w:sz w:val="21"/>
                <w:szCs w:val="21"/>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w:t>
            </w:r>
            <w:r>
              <w:rPr>
                <w:rFonts w:hint="default"/>
                <w:color w:val="auto"/>
                <w:sz w:val="21"/>
                <w:szCs w:val="21"/>
              </w:rPr>
              <w:t>2</w:t>
            </w:r>
            <w:r>
              <w:rPr>
                <w:rFonts w:hint="eastAsia"/>
                <w:color w:val="auto"/>
                <w:sz w:val="21"/>
                <w:szCs w:val="21"/>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w:t>
            </w:r>
            <w:r>
              <w:rPr>
                <w:rFonts w:hint="default"/>
                <w:color w:val="auto"/>
                <w:sz w:val="21"/>
                <w:szCs w:val="21"/>
              </w:rPr>
              <w:t>3</w:t>
            </w:r>
            <w:r>
              <w:rPr>
                <w:rFonts w:hint="eastAsia"/>
                <w:bCs/>
                <w:color w:val="auto"/>
                <w:sz w:val="21"/>
                <w:szCs w:val="21"/>
              </w:rPr>
              <w:t>）信用信息的使用规则：供应商被列入失信被执行人、重大税收违法案件当事人名单、政府采购严重违法失信行为记录名单的，拒绝其参与政府采购活动。</w:t>
            </w:r>
            <w:bookmarkEnd w:id="3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r>
              <w:rPr>
                <w:rFonts w:hint="eastAsia"/>
                <w:b/>
                <w:bCs/>
                <w:color w:val="auto"/>
                <w:sz w:val="21"/>
                <w:szCs w:val="21"/>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rPr>
            </w:pPr>
            <w:r>
              <w:rPr>
                <w:rFonts w:hint="eastAsia" w:cs="Times New Roman"/>
                <w:color w:val="auto"/>
                <w:sz w:val="21"/>
                <w:szCs w:val="21"/>
              </w:rPr>
              <w:t>（</w:t>
            </w:r>
            <w:r>
              <w:rPr>
                <w:rFonts w:hint="default" w:cs="Times New Roman"/>
                <w:color w:val="auto"/>
                <w:sz w:val="21"/>
                <w:szCs w:val="21"/>
              </w:rPr>
              <w:t>2）</w:t>
            </w:r>
            <w:r>
              <w:rPr>
                <w:rFonts w:hint="eastAsia" w:cs="Times New Roman"/>
                <w:color w:val="auto"/>
                <w:sz w:val="21"/>
                <w:szCs w:val="21"/>
              </w:rPr>
              <w:t>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rPr>
            </w:pPr>
            <w:r>
              <w:rPr>
                <w:rFonts w:hint="eastAsia" w:cs="Times New Roman"/>
                <w:color w:val="auto"/>
                <w:sz w:val="21"/>
                <w:szCs w:val="21"/>
              </w:rPr>
              <w:t>（</w:t>
            </w:r>
            <w:r>
              <w:rPr>
                <w:rFonts w:hint="default" w:cs="Times New Roman"/>
                <w:color w:val="auto"/>
                <w:sz w:val="21"/>
                <w:szCs w:val="21"/>
              </w:rPr>
              <w:t>3）落实政府采购政策需满足的资格要求：</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rPr>
            </w:pPr>
            <w:r>
              <w:rPr>
                <w:rFonts w:hint="eastAsia" w:cs="Times New Roman"/>
                <w:color w:val="auto"/>
                <w:sz w:val="21"/>
                <w:szCs w:val="21"/>
              </w:rPr>
              <w:t>中小企业声明函（若属于中小企业）</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rPr>
            </w:pPr>
            <w:r>
              <w:rPr>
                <w:rFonts w:hint="eastAsia" w:cs="Times New Roman"/>
                <w:color w:val="auto"/>
                <w:sz w:val="21"/>
                <w:szCs w:val="21"/>
              </w:rPr>
              <w:t>属于监狱企业的证明文件（若属于监狱企业）</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rPr>
            </w:pPr>
            <w:r>
              <w:rPr>
                <w:rFonts w:hint="eastAsia" w:cs="Times New Roman"/>
                <w:color w:val="auto"/>
                <w:sz w:val="21"/>
                <w:szCs w:val="21"/>
              </w:rPr>
              <w:t>残疾人福利性单位声明函（若属于残疾人福利性单位）</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r>
              <w:rPr>
                <w:rFonts w:hint="eastAsia" w:cs="Times New Roman"/>
                <w:color w:val="auto"/>
                <w:sz w:val="21"/>
                <w:szCs w:val="21"/>
              </w:rPr>
              <w:t>（</w:t>
            </w:r>
            <w:r>
              <w:rPr>
                <w:rFonts w:hint="default" w:cs="Times New Roman"/>
                <w:color w:val="auto"/>
                <w:sz w:val="21"/>
                <w:szCs w:val="21"/>
              </w:rPr>
              <w:t>4）</w:t>
            </w:r>
            <w:r>
              <w:rPr>
                <w:rFonts w:hint="eastAsia" w:cs="Times New Roman"/>
                <w:color w:val="auto"/>
                <w:sz w:val="21"/>
                <w:szCs w:val="21"/>
              </w:rPr>
              <w:t>本项目的特定资格要求</w:t>
            </w:r>
            <w:r>
              <w:rPr>
                <w:rFonts w:hint="default" w:cs="Times New Roman"/>
                <w:color w:val="auto"/>
                <w:sz w:val="21"/>
                <w:szCs w:val="21"/>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b/>
                <w:bCs/>
                <w:color w:val="auto"/>
                <w:sz w:val="21"/>
                <w:szCs w:val="21"/>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bCs/>
                <w:color w:val="auto"/>
                <w:sz w:val="21"/>
                <w:szCs w:val="21"/>
              </w:rPr>
              <w:t>电子加密响应文件：政府采购云平台在线上传一份；备份响应文件：密封包装后EMS或顺丰邮寄形式递交一份（邮寄地址：杭州市西湖区玉古路173号中田大厦21楼H室，浙江求是招标代理有限公司（陈应俭、俞炳）收，电话：0571-87670302，寄出后将（快递单号、项目名称、公司名称、联系方式等相关信息）发至：zb02@qszb.ne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bCs/>
                <w:color w:val="auto"/>
                <w:sz w:val="21"/>
                <w:szCs w:val="21"/>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b/>
                <w:bCs/>
                <w:color w:val="auto"/>
                <w:sz w:val="21"/>
                <w:szCs w:val="21"/>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1</w:t>
            </w:r>
            <w:r>
              <w:rPr>
                <w:rFonts w:hint="default"/>
                <w:color w:val="auto"/>
                <w:sz w:val="21"/>
                <w:szCs w:val="21"/>
              </w:rPr>
              <w:t>.</w:t>
            </w:r>
            <w:r>
              <w:rPr>
                <w:rFonts w:hint="eastAsia"/>
                <w:color w:val="auto"/>
                <w:sz w:val="21"/>
                <w:szCs w:val="21"/>
              </w:rPr>
              <w:t>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2</w:t>
            </w:r>
            <w:r>
              <w:rPr>
                <w:rFonts w:hint="eastAsia"/>
                <w:color w:val="auto"/>
                <w:sz w:val="21"/>
                <w:szCs w:val="21"/>
              </w:rPr>
              <w:t>.本次磋商采用人民币报价；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.最后磋商报价是履行合同的最终价格，有关本项目实施所涉及的一切费用均计入报价。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w:t>
            </w:r>
            <w:r>
              <w:rPr>
                <w:rFonts w:hint="default"/>
                <w:color w:val="auto"/>
                <w:sz w:val="21"/>
                <w:szCs w:val="21"/>
              </w:rPr>
              <w:t>4.</w:t>
            </w:r>
            <w:r>
              <w:rPr>
                <w:rFonts w:hint="eastAsia"/>
                <w:color w:val="auto"/>
                <w:sz w:val="21"/>
                <w:szCs w:val="21"/>
              </w:rPr>
              <w:t>采购人将以合同形式有偿取得货物、工程和服务，不接受供应商给予的赠品、回扣或者与采购无关的其他商品、服务</w:t>
            </w:r>
            <w:r>
              <w:rPr>
                <w:rFonts w:hint="default"/>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b/>
                <w:bCs/>
                <w:color w:val="auto"/>
                <w:sz w:val="21"/>
                <w:szCs w:val="21"/>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详见“</w:t>
            </w:r>
            <w:r>
              <w:rPr>
                <w:rFonts w:hint="eastAsia"/>
                <w:color w:val="auto"/>
                <w:sz w:val="21"/>
                <w:szCs w:val="21"/>
              </w:rPr>
              <w:t>第四章  评审方法和评审标准</w:t>
            </w:r>
            <w:r>
              <w:rPr>
                <w:rFonts w:hint="default"/>
                <w:color w:val="auto"/>
                <w:sz w:val="21"/>
                <w:szCs w:val="21"/>
              </w:rPr>
              <w:t>”</w:t>
            </w:r>
            <w:r>
              <w:rPr>
                <w:rFonts w:hint="eastAsia"/>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default"/>
                <w:color w:val="auto"/>
                <w:sz w:val="21"/>
                <w:szCs w:val="21"/>
              </w:rPr>
              <w:t>（</w:t>
            </w:r>
            <w:r>
              <w:rPr>
                <w:rFonts w:hint="eastAsia"/>
                <w:color w:val="auto"/>
                <w:sz w:val="21"/>
                <w:szCs w:val="21"/>
              </w:rPr>
              <w:t>十四</w:t>
            </w:r>
            <w:r>
              <w:rPr>
                <w:rFonts w:hint="default"/>
                <w:color w:val="auto"/>
                <w:sz w:val="21"/>
                <w:szCs w:val="21"/>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成交通知书发出之日起30日内。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sz w:val="21"/>
                <w:szCs w:val="21"/>
                <w:lang w:eastAsia="zh-CN"/>
              </w:rPr>
            </w:pPr>
            <w:r>
              <w:rPr>
                <w:rFonts w:hint="eastAsia"/>
                <w:color w:val="auto"/>
                <w:sz w:val="21"/>
                <w:szCs w:val="21"/>
                <w:lang w:eastAsia="zh-CN"/>
              </w:rPr>
              <w:t>（</w:t>
            </w:r>
            <w:r>
              <w:rPr>
                <w:rFonts w:hint="eastAsia"/>
                <w:color w:val="auto"/>
                <w:sz w:val="21"/>
                <w:szCs w:val="21"/>
                <w:lang w:val="en-US" w:eastAsia="zh-CN"/>
              </w:rPr>
              <w:t>十六</w:t>
            </w:r>
            <w:r>
              <w:rPr>
                <w:rFonts w:hint="eastAsia"/>
                <w:color w:val="auto"/>
                <w:sz w:val="21"/>
                <w:szCs w:val="21"/>
                <w:lang w:eastAsia="zh-CN"/>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color w:val="auto"/>
                <w:sz w:val="21"/>
                <w:szCs w:val="21"/>
                <w:lang w:val="en-US" w:eastAsia="zh-CN"/>
              </w:rPr>
            </w:pPr>
            <w:r>
              <w:rPr>
                <w:rFonts w:hint="eastAsia"/>
                <w:color w:val="auto"/>
                <w:sz w:val="21"/>
                <w:szCs w:val="21"/>
                <w:lang w:val="en-US" w:eastAsia="zh-CN"/>
              </w:rPr>
              <w:t>其他事项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lang w:val="en-US" w:eastAsia="zh-CN"/>
              </w:rPr>
            </w:pPr>
            <w:r>
              <w:rPr>
                <w:rFonts w:hint="eastAsia"/>
                <w:color w:val="auto"/>
                <w:sz w:val="21"/>
                <w:szCs w:val="21"/>
                <w:lang w:val="en-US" w:eastAsia="zh-CN"/>
              </w:rPr>
              <w:t>1.本项目工期紧任务重，故分标项采购；</w:t>
            </w:r>
          </w:p>
          <w:p>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lang w:val="en-US" w:eastAsia="zh-CN"/>
              </w:rPr>
            </w:pPr>
            <w:r>
              <w:rPr>
                <w:rFonts w:hint="eastAsia"/>
                <w:color w:val="auto"/>
                <w:sz w:val="21"/>
                <w:szCs w:val="21"/>
                <w:lang w:val="en-US" w:eastAsia="zh-CN"/>
              </w:rPr>
              <w:t>2.如供应商能够保证在要求的交付时间内完工，本项目不限制供应商响应、成交的标段数量。</w:t>
            </w:r>
          </w:p>
        </w:tc>
      </w:tr>
    </w:tbl>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一、总则</w:t>
      </w:r>
    </w:p>
    <w:p>
      <w:pPr>
        <w:adjustRightInd w:val="0"/>
        <w:snapToGrid w:val="0"/>
        <w:spacing w:line="288" w:lineRule="auto"/>
        <w:ind w:firstLine="420" w:firstLineChars="200"/>
        <w:rPr>
          <w:color w:val="auto"/>
          <w:sz w:val="21"/>
          <w:szCs w:val="21"/>
        </w:rPr>
      </w:pPr>
      <w:bookmarkStart w:id="35" w:name="_Hlk97039780"/>
      <w:r>
        <w:rPr>
          <w:rFonts w:hint="eastAsia"/>
          <w:color w:val="auto"/>
          <w:sz w:val="21"/>
          <w:szCs w:val="21"/>
        </w:rPr>
        <w:t>供应商应仔细阅读磋商文件的所有内容，按照磋商文件的要求提交响应文件，并对所提供的全部资料的真实性承担法律责任。</w:t>
      </w:r>
    </w:p>
    <w:bookmarkEnd w:id="35"/>
    <w:p>
      <w:pPr>
        <w:adjustRightInd w:val="0"/>
        <w:snapToGrid w:val="0"/>
        <w:spacing w:line="288" w:lineRule="auto"/>
        <w:rPr>
          <w:b/>
          <w:bCs/>
          <w:color w:val="auto"/>
          <w:sz w:val="21"/>
          <w:szCs w:val="21"/>
        </w:rPr>
      </w:pPr>
      <w:r>
        <w:rPr>
          <w:rFonts w:hint="eastAsia"/>
          <w:b/>
          <w:bCs/>
          <w:color w:val="auto"/>
          <w:sz w:val="21"/>
          <w:szCs w:val="21"/>
        </w:rPr>
        <w:t>（一）适用范围</w:t>
      </w:r>
    </w:p>
    <w:p>
      <w:pPr>
        <w:adjustRightInd w:val="0"/>
        <w:snapToGrid w:val="0"/>
        <w:spacing w:line="288" w:lineRule="auto"/>
        <w:ind w:firstLine="420" w:firstLineChars="200"/>
        <w:rPr>
          <w:color w:val="auto"/>
          <w:sz w:val="21"/>
          <w:szCs w:val="21"/>
        </w:rPr>
      </w:pPr>
      <w:r>
        <w:rPr>
          <w:rFonts w:hint="eastAsia"/>
          <w:color w:val="auto"/>
          <w:sz w:val="21"/>
          <w:szCs w:val="21"/>
        </w:rPr>
        <w:t>本磋商文件适用于杭州电子科技大学</w:t>
      </w:r>
      <w:r>
        <w:rPr>
          <w:rFonts w:hint="eastAsia"/>
          <w:color w:val="auto"/>
          <w:sz w:val="21"/>
          <w:szCs w:val="21"/>
          <w:lang w:eastAsia="zh-CN"/>
        </w:rPr>
        <w:t>学生活动中心消防水池改造升级、校园消防管道阀门改造</w:t>
      </w:r>
      <w:r>
        <w:rPr>
          <w:rFonts w:hint="eastAsia"/>
          <w:color w:val="auto"/>
          <w:sz w:val="21"/>
          <w:szCs w:val="21"/>
        </w:rPr>
        <w:t>的磋商、评审、成交、验收、合同履约、付款等（法律、法规另有规定的，从其规定）。</w:t>
      </w:r>
    </w:p>
    <w:p>
      <w:pPr>
        <w:adjustRightInd w:val="0"/>
        <w:snapToGrid w:val="0"/>
        <w:spacing w:line="288" w:lineRule="auto"/>
        <w:rPr>
          <w:b/>
          <w:bCs/>
          <w:color w:val="auto"/>
          <w:sz w:val="21"/>
          <w:szCs w:val="21"/>
        </w:rPr>
      </w:pPr>
      <w:r>
        <w:rPr>
          <w:rFonts w:hint="eastAsia"/>
          <w:b/>
          <w:bCs/>
          <w:color w:val="auto"/>
          <w:sz w:val="21"/>
          <w:szCs w:val="21"/>
        </w:rPr>
        <w:t>（二）定义</w:t>
      </w:r>
    </w:p>
    <w:p>
      <w:pPr>
        <w:adjustRightInd w:val="0"/>
        <w:snapToGrid w:val="0"/>
        <w:spacing w:line="288" w:lineRule="auto"/>
        <w:ind w:firstLine="420" w:firstLineChars="200"/>
        <w:rPr>
          <w:color w:val="auto"/>
          <w:sz w:val="21"/>
          <w:szCs w:val="21"/>
        </w:rPr>
      </w:pPr>
      <w:r>
        <w:rPr>
          <w:rFonts w:hint="eastAsia"/>
          <w:color w:val="auto"/>
          <w:sz w:val="21"/>
          <w:szCs w:val="21"/>
        </w:rPr>
        <w:t>1.“采购人”系指杭州电子科技大学；</w:t>
      </w:r>
    </w:p>
    <w:p>
      <w:pPr>
        <w:adjustRightInd w:val="0"/>
        <w:snapToGrid w:val="0"/>
        <w:spacing w:line="288" w:lineRule="auto"/>
        <w:ind w:firstLine="420" w:firstLineChars="200"/>
        <w:rPr>
          <w:color w:val="auto"/>
          <w:sz w:val="21"/>
          <w:szCs w:val="21"/>
        </w:rPr>
      </w:pPr>
      <w:r>
        <w:rPr>
          <w:rFonts w:hint="eastAsia"/>
          <w:color w:val="auto"/>
          <w:sz w:val="21"/>
          <w:szCs w:val="21"/>
        </w:rPr>
        <w:t>2.“采购代理机构”系指组织本次竞争性磋商的浙江求是招标代理有限公司；</w:t>
      </w:r>
    </w:p>
    <w:p>
      <w:pPr>
        <w:adjustRightInd w:val="0"/>
        <w:snapToGrid w:val="0"/>
        <w:spacing w:line="288" w:lineRule="auto"/>
        <w:ind w:firstLine="420" w:firstLineChars="200"/>
        <w:rPr>
          <w:color w:val="auto"/>
          <w:sz w:val="21"/>
          <w:szCs w:val="21"/>
        </w:rPr>
      </w:pPr>
      <w:r>
        <w:rPr>
          <w:rFonts w:hint="eastAsia"/>
          <w:color w:val="auto"/>
          <w:sz w:val="21"/>
          <w:szCs w:val="21"/>
        </w:rPr>
        <w:t>3.“供应商”系指响应磋商、参加竞争的法人、其他组织或者自然人；</w:t>
      </w:r>
    </w:p>
    <w:p>
      <w:pPr>
        <w:adjustRightInd w:val="0"/>
        <w:snapToGrid w:val="0"/>
        <w:spacing w:line="288" w:lineRule="auto"/>
        <w:ind w:firstLine="420" w:firstLineChars="200"/>
        <w:rPr>
          <w:color w:val="auto"/>
          <w:sz w:val="21"/>
          <w:szCs w:val="21"/>
        </w:rPr>
      </w:pPr>
      <w:r>
        <w:rPr>
          <w:rFonts w:hint="eastAsia"/>
          <w:color w:val="auto"/>
          <w:sz w:val="21"/>
          <w:szCs w:val="21"/>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rFonts w:cs="Times New Roman"/>
          <w:color w:val="auto"/>
          <w:sz w:val="21"/>
          <w:szCs w:val="21"/>
        </w:rPr>
      </w:pPr>
      <w:bookmarkStart w:id="36" w:name="_Hlk97039762"/>
      <w:r>
        <w:rPr>
          <w:rFonts w:hint="eastAsia"/>
          <w:color w:val="auto"/>
          <w:sz w:val="21"/>
          <w:szCs w:val="21"/>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color w:val="auto"/>
          <w:sz w:val="21"/>
          <w:szCs w:val="21"/>
        </w:rPr>
        <w:t>“电子签名”系指数据电文中以电子形式所含、所附用于识别签名人身份并表明签名人认可其中内容的数据；</w:t>
      </w:r>
      <w:r>
        <w:rPr>
          <w:rFonts w:hint="eastAsia" w:cs="Times New Roman"/>
          <w:color w:val="auto"/>
          <w:sz w:val="21"/>
          <w:szCs w:val="21"/>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磋商文件对响应文件签署、盖章的要求适用于电子签名。</w:t>
      </w:r>
    </w:p>
    <w:bookmarkEnd w:id="36"/>
    <w:p>
      <w:pPr>
        <w:adjustRightInd w:val="0"/>
        <w:snapToGrid w:val="0"/>
        <w:spacing w:line="288" w:lineRule="auto"/>
        <w:ind w:firstLine="420" w:firstLineChars="200"/>
        <w:rPr>
          <w:color w:val="auto"/>
          <w:sz w:val="21"/>
          <w:szCs w:val="21"/>
        </w:rPr>
      </w:pPr>
      <w:r>
        <w:rPr>
          <w:color w:val="auto"/>
          <w:sz w:val="21"/>
          <w:szCs w:val="21"/>
        </w:rPr>
        <w:t>6</w:t>
      </w:r>
      <w:r>
        <w:rPr>
          <w:rFonts w:hint="eastAsia"/>
          <w:color w:val="auto"/>
          <w:sz w:val="21"/>
          <w:szCs w:val="21"/>
        </w:rPr>
        <w:t>.“▲”系指实质性要求条款，供应商应当做出实质性响应。</w:t>
      </w:r>
    </w:p>
    <w:p>
      <w:pPr>
        <w:adjustRightInd w:val="0"/>
        <w:snapToGrid w:val="0"/>
        <w:spacing w:line="288" w:lineRule="auto"/>
        <w:rPr>
          <w:b/>
          <w:bCs/>
          <w:color w:val="auto"/>
          <w:sz w:val="21"/>
          <w:szCs w:val="21"/>
        </w:rPr>
      </w:pPr>
      <w:r>
        <w:rPr>
          <w:rFonts w:hint="eastAsia"/>
          <w:b/>
          <w:bCs/>
          <w:color w:val="auto"/>
          <w:sz w:val="21"/>
          <w:szCs w:val="21"/>
        </w:rPr>
        <w:t>（三）采购方式</w:t>
      </w:r>
    </w:p>
    <w:p>
      <w:pPr>
        <w:adjustRightInd w:val="0"/>
        <w:snapToGrid w:val="0"/>
        <w:spacing w:line="288" w:lineRule="auto"/>
        <w:ind w:firstLine="420" w:firstLineChars="200"/>
        <w:rPr>
          <w:color w:val="auto"/>
          <w:sz w:val="21"/>
          <w:szCs w:val="21"/>
        </w:rPr>
      </w:pPr>
      <w:r>
        <w:rPr>
          <w:rFonts w:hint="eastAsia"/>
          <w:color w:val="auto"/>
          <w:sz w:val="21"/>
          <w:szCs w:val="21"/>
        </w:rPr>
        <w:t>本次采购采用竞争性磋商（线上电子交易）方式进行。</w:t>
      </w:r>
    </w:p>
    <w:p>
      <w:pPr>
        <w:adjustRightInd w:val="0"/>
        <w:snapToGrid w:val="0"/>
        <w:spacing w:line="288" w:lineRule="auto"/>
        <w:rPr>
          <w:b/>
          <w:bCs/>
          <w:color w:val="auto"/>
          <w:sz w:val="21"/>
          <w:szCs w:val="21"/>
        </w:rPr>
      </w:pPr>
      <w:r>
        <w:rPr>
          <w:rFonts w:hint="eastAsia"/>
          <w:b/>
          <w:bCs/>
          <w:color w:val="auto"/>
          <w:sz w:val="21"/>
          <w:szCs w:val="21"/>
        </w:rPr>
        <w:t>（四）竞争性磋商委托</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1.供应商代表是法定代表人（单位负责人、自然人本人）的，须提供本人身份证明。</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2.供应商代表不是法定代表人（单位负责人、自然人本人）的，须提供授权委托书（格式详见磋商文件第六章）</w:t>
      </w:r>
      <w:r>
        <w:rPr>
          <w:rFonts w:hint="eastAsia"/>
          <w:color w:val="auto"/>
          <w:sz w:val="21"/>
          <w:szCs w:val="21"/>
        </w:rPr>
        <w:t>和授权代表社保缴纳证明（</w:t>
      </w:r>
      <w:r>
        <w:rPr>
          <w:rFonts w:hint="eastAsia"/>
          <w:color w:val="auto"/>
          <w:sz w:val="21"/>
          <w:szCs w:val="21"/>
          <w:lang w:eastAsia="zh-CN"/>
        </w:rPr>
        <w:t>2023年7月（含）</w:t>
      </w:r>
      <w:r>
        <w:rPr>
          <w:color w:val="auto"/>
          <w:sz w:val="21"/>
          <w:szCs w:val="21"/>
        </w:rPr>
        <w:t>以后任意一月）；</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b/>
          <w:bCs/>
          <w:color w:val="auto"/>
          <w:sz w:val="21"/>
          <w:szCs w:val="21"/>
        </w:rPr>
      </w:pPr>
      <w:r>
        <w:rPr>
          <w:rFonts w:hint="eastAsia"/>
          <w:b/>
          <w:bCs/>
          <w:color w:val="auto"/>
          <w:sz w:val="21"/>
          <w:szCs w:val="21"/>
        </w:rPr>
        <w:t>（五）磋商费用</w:t>
      </w:r>
    </w:p>
    <w:p>
      <w:pPr>
        <w:adjustRightInd w:val="0"/>
        <w:snapToGrid w:val="0"/>
        <w:spacing w:line="288" w:lineRule="auto"/>
        <w:ind w:firstLine="420" w:firstLineChars="200"/>
        <w:rPr>
          <w:color w:val="auto"/>
          <w:sz w:val="21"/>
          <w:szCs w:val="21"/>
        </w:rPr>
      </w:pPr>
      <w:r>
        <w:rPr>
          <w:rFonts w:hint="eastAsia"/>
          <w:color w:val="auto"/>
          <w:sz w:val="21"/>
          <w:szCs w:val="21"/>
        </w:rPr>
        <w:t>1.不论磋商结果如何，供应商均应自行承担所有与磋商有关的全部费用；</w:t>
      </w:r>
    </w:p>
    <w:p>
      <w:pPr>
        <w:adjustRightInd w:val="0"/>
        <w:snapToGrid w:val="0"/>
        <w:spacing w:line="288" w:lineRule="auto"/>
        <w:ind w:firstLine="420" w:firstLineChars="200"/>
        <w:rPr>
          <w:color w:val="auto"/>
          <w:sz w:val="21"/>
          <w:szCs w:val="21"/>
        </w:rPr>
      </w:pPr>
      <w:r>
        <w:rPr>
          <w:rFonts w:hint="eastAsia"/>
          <w:color w:val="auto"/>
          <w:sz w:val="21"/>
          <w:szCs w:val="21"/>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rPr>
      </w:pPr>
      <w:r>
        <w:rPr>
          <w:rFonts w:hint="eastAsia"/>
          <w:color w:val="auto"/>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rPr>
      </w:pPr>
      <w:r>
        <w:rPr>
          <w:rFonts w:hint="eastAsia"/>
          <w:color w:val="auto"/>
          <w:sz w:val="21"/>
          <w:szCs w:val="21"/>
        </w:rPr>
        <w:t>4</w:t>
      </w:r>
      <w:r>
        <w:rPr>
          <w:color w:val="auto"/>
          <w:sz w:val="21"/>
          <w:szCs w:val="21"/>
        </w:rPr>
        <w:t>.</w:t>
      </w:r>
      <w:r>
        <w:rPr>
          <w:rFonts w:hint="eastAsia"/>
          <w:color w:val="auto"/>
          <w:sz w:val="21"/>
          <w:szCs w:val="21"/>
        </w:rPr>
        <w:t>代理服务费收费标准：</w:t>
      </w:r>
    </w:p>
    <w:tbl>
      <w:tblPr>
        <w:tblStyle w:val="12"/>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成交金额（万元）</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100以下</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1.05</w:t>
            </w:r>
          </w:p>
        </w:tc>
      </w:tr>
    </w:tbl>
    <w:p>
      <w:pPr>
        <w:adjustRightInd w:val="0"/>
        <w:snapToGrid w:val="0"/>
        <w:spacing w:line="288" w:lineRule="auto"/>
        <w:ind w:firstLine="420" w:firstLineChars="200"/>
        <w:jc w:val="center"/>
        <w:rPr>
          <w:color w:val="auto"/>
          <w:sz w:val="21"/>
          <w:szCs w:val="21"/>
        </w:rPr>
      </w:pPr>
      <w:r>
        <w:rPr>
          <w:rFonts w:hint="eastAsia" w:ascii="宋体" w:eastAsia="宋体"/>
          <w:color w:val="auto"/>
          <w:sz w:val="21"/>
          <w:szCs w:val="21"/>
          <w:lang w:val="en-US" w:eastAsia="zh-CN"/>
        </w:rPr>
        <w:t>不足3000元的按3000元计。</w:t>
      </w:r>
    </w:p>
    <w:p>
      <w:pPr>
        <w:adjustRightInd w:val="0"/>
        <w:snapToGrid w:val="0"/>
        <w:spacing w:line="288" w:lineRule="auto"/>
        <w:ind w:firstLine="420" w:firstLineChars="200"/>
        <w:rPr>
          <w:color w:val="auto"/>
          <w:sz w:val="21"/>
          <w:szCs w:val="21"/>
        </w:rPr>
      </w:pPr>
      <w:r>
        <w:rPr>
          <w:rFonts w:hint="eastAsia"/>
          <w:color w:val="auto"/>
          <w:sz w:val="21"/>
          <w:szCs w:val="21"/>
        </w:rPr>
        <w:t>5.磋商保证金（元）：无</w:t>
      </w:r>
    </w:p>
    <w:p>
      <w:pPr>
        <w:adjustRightInd w:val="0"/>
        <w:snapToGrid w:val="0"/>
        <w:spacing w:line="288" w:lineRule="auto"/>
        <w:rPr>
          <w:b/>
          <w:bCs/>
          <w:color w:val="auto"/>
          <w:sz w:val="21"/>
          <w:szCs w:val="21"/>
        </w:rPr>
      </w:pPr>
      <w:r>
        <w:rPr>
          <w:rFonts w:hint="eastAsia"/>
          <w:b/>
          <w:bCs/>
          <w:color w:val="auto"/>
          <w:sz w:val="21"/>
          <w:szCs w:val="21"/>
        </w:rPr>
        <w:t>（六）联合体响应</w:t>
      </w:r>
    </w:p>
    <w:p>
      <w:pPr>
        <w:adjustRightInd w:val="0"/>
        <w:snapToGrid w:val="0"/>
        <w:spacing w:line="288" w:lineRule="auto"/>
        <w:ind w:firstLine="420" w:firstLineChars="200"/>
        <w:rPr>
          <w:color w:val="auto"/>
          <w:sz w:val="21"/>
          <w:szCs w:val="21"/>
        </w:rPr>
      </w:pPr>
      <w:r>
        <w:rPr>
          <w:rFonts w:hint="eastAsia"/>
          <w:color w:val="auto"/>
          <w:sz w:val="21"/>
          <w:szCs w:val="21"/>
        </w:rPr>
        <w:t>本项目（是）接受联合体响应。</w:t>
      </w:r>
    </w:p>
    <w:p>
      <w:pPr>
        <w:spacing w:line="288" w:lineRule="auto"/>
        <w:ind w:firstLine="420" w:firstLineChars="200"/>
        <w:rPr>
          <w:rFonts w:cs="Times New Roman"/>
          <w:color w:val="auto"/>
          <w:sz w:val="21"/>
          <w:szCs w:val="22"/>
        </w:rPr>
      </w:pPr>
      <w:bookmarkStart w:id="37" w:name="_Hlk104288918"/>
      <w:r>
        <w:rPr>
          <w:rFonts w:hint="eastAsia" w:cs="Times New Roman"/>
          <w:color w:val="auto"/>
          <w:sz w:val="21"/>
          <w:szCs w:val="22"/>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rPr>
      </w:pPr>
      <w:r>
        <w:rPr>
          <w:rFonts w:hint="eastAsia" w:cs="Times New Roman"/>
          <w:color w:val="auto"/>
          <w:sz w:val="21"/>
          <w:szCs w:val="22"/>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7"/>
    </w:p>
    <w:p>
      <w:pPr>
        <w:adjustRightInd w:val="0"/>
        <w:snapToGrid w:val="0"/>
        <w:spacing w:line="288" w:lineRule="auto"/>
        <w:rPr>
          <w:b/>
          <w:bCs/>
          <w:color w:val="auto"/>
          <w:sz w:val="21"/>
          <w:szCs w:val="21"/>
        </w:rPr>
      </w:pPr>
      <w:r>
        <w:rPr>
          <w:rFonts w:hint="eastAsia"/>
          <w:b/>
          <w:bCs/>
          <w:color w:val="auto"/>
          <w:sz w:val="21"/>
          <w:szCs w:val="21"/>
        </w:rPr>
        <w:t>（七）转包与分包</w:t>
      </w:r>
    </w:p>
    <w:p>
      <w:pPr>
        <w:adjustRightInd w:val="0"/>
        <w:snapToGrid w:val="0"/>
        <w:spacing w:line="288" w:lineRule="auto"/>
        <w:ind w:firstLine="424" w:firstLineChars="202"/>
        <w:jc w:val="left"/>
        <w:rPr>
          <w:color w:val="auto"/>
          <w:sz w:val="21"/>
          <w:szCs w:val="21"/>
        </w:rPr>
      </w:pPr>
      <w:r>
        <w:rPr>
          <w:rFonts w:hint="eastAsia"/>
          <w:color w:val="auto"/>
          <w:sz w:val="21"/>
          <w:szCs w:val="21"/>
        </w:rPr>
        <w:t>1.本项目不允许转包；</w:t>
      </w:r>
    </w:p>
    <w:p>
      <w:pPr>
        <w:adjustRightInd w:val="0"/>
        <w:snapToGrid w:val="0"/>
        <w:spacing w:line="288" w:lineRule="auto"/>
        <w:ind w:firstLine="424" w:firstLineChars="202"/>
        <w:jc w:val="left"/>
        <w:rPr>
          <w:color w:val="auto"/>
          <w:sz w:val="21"/>
          <w:szCs w:val="21"/>
        </w:rPr>
      </w:pPr>
      <w:r>
        <w:rPr>
          <w:color w:val="auto"/>
          <w:sz w:val="21"/>
          <w:szCs w:val="21"/>
        </w:rPr>
        <w:t>2.</w:t>
      </w:r>
      <w:r>
        <w:rPr>
          <w:rFonts w:hint="eastAsia"/>
          <w:color w:val="auto"/>
          <w:sz w:val="21"/>
          <w:szCs w:val="21"/>
        </w:rPr>
        <w:t>本项目</w:t>
      </w:r>
      <w:r>
        <w:rPr>
          <w:rFonts w:hint="eastAsia"/>
          <w:b/>
          <w:bCs/>
          <w:color w:val="auto"/>
          <w:sz w:val="21"/>
          <w:szCs w:val="21"/>
          <w:u w:val="single"/>
        </w:rPr>
        <w:t>允许</w:t>
      </w:r>
      <w:r>
        <w:rPr>
          <w:rFonts w:hint="eastAsia"/>
          <w:color w:val="auto"/>
          <w:sz w:val="21"/>
          <w:szCs w:val="21"/>
        </w:rPr>
        <w:t>分包，</w:t>
      </w:r>
      <w:r>
        <w:rPr>
          <w:color w:val="auto"/>
          <w:sz w:val="21"/>
          <w:szCs w:val="21"/>
        </w:rPr>
        <w:t>可以分包履行的（非主体、非关键性的工作）具体内容、金额或者比例：</w:t>
      </w:r>
    </w:p>
    <w:p>
      <w:pPr>
        <w:adjustRightInd w:val="0"/>
        <w:snapToGrid w:val="0"/>
        <w:spacing w:line="288" w:lineRule="auto"/>
        <w:jc w:val="left"/>
        <w:rPr>
          <w:color w:val="auto"/>
          <w:sz w:val="21"/>
          <w:szCs w:val="21"/>
        </w:rPr>
      </w:pPr>
      <w:r>
        <w:rPr>
          <w:rFonts w:hint="eastAsia"/>
          <w:color w:val="auto"/>
          <w:sz w:val="21"/>
          <w:szCs w:val="21"/>
          <w:u w:val="single"/>
        </w:rPr>
        <w:t>货物运输</w:t>
      </w:r>
      <w:r>
        <w:rPr>
          <w:color w:val="auto"/>
          <w:sz w:val="21"/>
          <w:szCs w:val="21"/>
          <w:u w:val="single"/>
        </w:rPr>
        <w:t>。</w:t>
      </w:r>
    </w:p>
    <w:p>
      <w:pPr>
        <w:adjustRightInd w:val="0"/>
        <w:snapToGrid w:val="0"/>
        <w:spacing w:line="288" w:lineRule="auto"/>
        <w:ind w:firstLine="424" w:firstLineChars="202"/>
        <w:jc w:val="left"/>
        <w:rPr>
          <w:color w:val="auto"/>
          <w:sz w:val="21"/>
          <w:szCs w:val="21"/>
        </w:rPr>
      </w:pPr>
      <w:r>
        <w:rPr>
          <w:rFonts w:hint="eastAsia"/>
          <w:color w:val="auto"/>
          <w:sz w:val="21"/>
          <w:szCs w:val="21"/>
        </w:rPr>
        <w:t>说明：供应商根据磋商文件的规定和采购项目的实际情况，拟在成交后将成交项目的非主体、非关键性工作分包的，应当在响应文件中载明分包承担主体，分包承担主体应当具备相应资质条件且不得再次分包。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rPr>
          <w:b/>
          <w:bCs/>
          <w:color w:val="auto"/>
          <w:sz w:val="21"/>
          <w:szCs w:val="21"/>
        </w:rPr>
      </w:pPr>
      <w:r>
        <w:rPr>
          <w:rFonts w:hint="eastAsia"/>
          <w:b/>
          <w:bCs/>
          <w:color w:val="auto"/>
          <w:sz w:val="21"/>
          <w:szCs w:val="21"/>
        </w:rPr>
        <w:t>（八）质疑和投诉</w:t>
      </w:r>
    </w:p>
    <w:p>
      <w:pPr>
        <w:adjustRightInd w:val="0"/>
        <w:snapToGrid w:val="0"/>
        <w:spacing w:line="288" w:lineRule="auto"/>
        <w:ind w:firstLine="396" w:firstLineChars="200"/>
        <w:jc w:val="left"/>
        <w:rPr>
          <w:rFonts w:cs="Times New Roman"/>
          <w:color w:val="auto"/>
          <w:spacing w:val="-6"/>
          <w:sz w:val="21"/>
          <w:szCs w:val="21"/>
        </w:rPr>
      </w:pPr>
      <w:bookmarkStart w:id="38" w:name="_Hlk92273406"/>
      <w:bookmarkStart w:id="39" w:name="_Hlk71884065"/>
      <w:r>
        <w:rPr>
          <w:rFonts w:hint="eastAsia" w:cs="Times New Roman"/>
          <w:color w:val="auto"/>
          <w:spacing w:val="-6"/>
          <w:sz w:val="21"/>
          <w:szCs w:val="21"/>
        </w:rPr>
        <w:t>1</w:t>
      </w:r>
      <w:r>
        <w:rPr>
          <w:rFonts w:cs="Times New Roman"/>
          <w:color w:val="auto"/>
          <w:spacing w:val="-6"/>
          <w:sz w:val="21"/>
          <w:szCs w:val="21"/>
        </w:rPr>
        <w:t>.</w:t>
      </w:r>
      <w:r>
        <w:rPr>
          <w:rFonts w:hint="eastAsia" w:cs="Times New Roman"/>
          <w:color w:val="auto"/>
          <w:spacing w:val="-6"/>
          <w:sz w:val="21"/>
          <w:szCs w:val="21"/>
        </w:rPr>
        <w:t>供应商认为采购文件、采购过程、中标或者成交结果使自己的权益受到损害的，可以在知道或者应知其权益受到损害之日起</w:t>
      </w:r>
      <w:r>
        <w:rPr>
          <w:rFonts w:cs="Times New Roman"/>
          <w:color w:val="auto"/>
          <w:spacing w:val="-6"/>
          <w:sz w:val="21"/>
          <w:szCs w:val="21"/>
        </w:rPr>
        <w:t>7个工作日内，以书面形式向采购人、采购代理机构提出质疑。</w:t>
      </w:r>
      <w:r>
        <w:rPr>
          <w:rFonts w:hint="eastAsia" w:cs="Times New Roman"/>
          <w:color w:val="auto"/>
          <w:spacing w:val="-6"/>
          <w:sz w:val="21"/>
          <w:szCs w:val="21"/>
        </w:rPr>
        <w:t>质疑供应商对采购人、采购代理机构的答复不满意，或者采购人、采购代理机构未在规定时间内作出答复的，可以在答复期满后</w:t>
      </w:r>
      <w:r>
        <w:rPr>
          <w:rFonts w:cs="Times New Roman"/>
          <w:color w:val="auto"/>
          <w:spacing w:val="-6"/>
          <w:sz w:val="21"/>
          <w:szCs w:val="21"/>
        </w:rPr>
        <w:t>15个工作日内向</w:t>
      </w:r>
      <w:r>
        <w:rPr>
          <w:rFonts w:hint="eastAsia" w:cs="Times New Roman"/>
          <w:color w:val="auto"/>
          <w:spacing w:val="-6"/>
          <w:sz w:val="21"/>
          <w:szCs w:val="21"/>
        </w:rPr>
        <w:t>本级财政部门</w:t>
      </w:r>
      <w:r>
        <w:rPr>
          <w:rFonts w:cs="Times New Roman"/>
          <w:color w:val="auto"/>
          <w:spacing w:val="-6"/>
          <w:sz w:val="21"/>
          <w:szCs w:val="21"/>
        </w:rPr>
        <w:t>提起投诉。</w:t>
      </w:r>
      <w:bookmarkEnd w:id="38"/>
    </w:p>
    <w:p>
      <w:pPr>
        <w:adjustRightInd w:val="0"/>
        <w:snapToGrid w:val="0"/>
        <w:spacing w:line="288" w:lineRule="auto"/>
        <w:ind w:firstLine="422" w:firstLineChars="200"/>
        <w:rPr>
          <w:b/>
          <w:bCs/>
          <w:color w:val="auto"/>
          <w:sz w:val="21"/>
          <w:szCs w:val="21"/>
        </w:rPr>
      </w:pPr>
      <w:r>
        <w:rPr>
          <w:rFonts w:hint="eastAsia"/>
          <w:b/>
          <w:bCs/>
          <w:color w:val="auto"/>
          <w:sz w:val="21"/>
          <w:szCs w:val="21"/>
        </w:rPr>
        <w:t>2.供应商提出质疑应当提交质疑函和必要的证明材料，质疑函范本、投诉书范本请到浙江政府采购网下载专区</w:t>
      </w:r>
      <w:r>
        <w:rPr>
          <w:b/>
          <w:bCs/>
          <w:color w:val="auto"/>
          <w:sz w:val="21"/>
          <w:szCs w:val="21"/>
        </w:rPr>
        <w:t>下载。</w:t>
      </w:r>
      <w:r>
        <w:rPr>
          <w:rFonts w:hint="eastAsia"/>
          <w:b/>
          <w:bCs/>
          <w:color w:val="auto"/>
          <w:sz w:val="21"/>
          <w:szCs w:val="21"/>
        </w:rPr>
        <w:t>质疑函应当包括下列内容：</w:t>
      </w:r>
    </w:p>
    <w:p>
      <w:pPr>
        <w:adjustRightInd w:val="0"/>
        <w:snapToGrid w:val="0"/>
        <w:spacing w:line="288" w:lineRule="auto"/>
        <w:ind w:firstLine="420" w:firstLineChars="200"/>
        <w:rPr>
          <w:color w:val="auto"/>
          <w:sz w:val="21"/>
          <w:szCs w:val="21"/>
        </w:rPr>
      </w:pPr>
      <w:r>
        <w:rPr>
          <w:rFonts w:hint="eastAsia"/>
          <w:color w:val="auto"/>
          <w:sz w:val="21"/>
          <w:szCs w:val="21"/>
        </w:rPr>
        <w:t>（1）供应商的姓名或者名称、地址、邮编、联系人及联系电话；</w:t>
      </w:r>
    </w:p>
    <w:p>
      <w:pPr>
        <w:adjustRightInd w:val="0"/>
        <w:snapToGrid w:val="0"/>
        <w:spacing w:line="288" w:lineRule="auto"/>
        <w:ind w:firstLine="420" w:firstLineChars="200"/>
        <w:rPr>
          <w:color w:val="auto"/>
          <w:sz w:val="21"/>
          <w:szCs w:val="21"/>
        </w:rPr>
      </w:pPr>
      <w:r>
        <w:rPr>
          <w:rFonts w:hint="eastAsia"/>
          <w:color w:val="auto"/>
          <w:sz w:val="21"/>
          <w:szCs w:val="21"/>
        </w:rPr>
        <w:t>（2）质疑项目的名称、编号；</w:t>
      </w:r>
    </w:p>
    <w:p>
      <w:pPr>
        <w:adjustRightInd w:val="0"/>
        <w:snapToGrid w:val="0"/>
        <w:spacing w:line="288" w:lineRule="auto"/>
        <w:ind w:firstLine="420" w:firstLineChars="200"/>
        <w:rPr>
          <w:color w:val="auto"/>
          <w:sz w:val="21"/>
          <w:szCs w:val="21"/>
        </w:rPr>
      </w:pPr>
      <w:r>
        <w:rPr>
          <w:rFonts w:hint="eastAsia"/>
          <w:color w:val="auto"/>
          <w:sz w:val="21"/>
          <w:szCs w:val="21"/>
        </w:rPr>
        <w:t>（3）具体、明确的质疑事项和与质疑事项相关的请求；</w:t>
      </w:r>
    </w:p>
    <w:p>
      <w:pPr>
        <w:adjustRightInd w:val="0"/>
        <w:snapToGrid w:val="0"/>
        <w:spacing w:line="288" w:lineRule="auto"/>
        <w:ind w:firstLine="420" w:firstLineChars="200"/>
        <w:rPr>
          <w:color w:val="auto"/>
          <w:sz w:val="21"/>
          <w:szCs w:val="21"/>
        </w:rPr>
      </w:pPr>
      <w:r>
        <w:rPr>
          <w:rFonts w:hint="eastAsia"/>
          <w:color w:val="auto"/>
          <w:sz w:val="21"/>
          <w:szCs w:val="21"/>
        </w:rPr>
        <w:t>（4）事实依据；</w:t>
      </w:r>
    </w:p>
    <w:p>
      <w:pPr>
        <w:adjustRightInd w:val="0"/>
        <w:snapToGrid w:val="0"/>
        <w:spacing w:line="288" w:lineRule="auto"/>
        <w:ind w:firstLine="420" w:firstLineChars="200"/>
        <w:rPr>
          <w:color w:val="auto"/>
          <w:sz w:val="21"/>
          <w:szCs w:val="21"/>
        </w:rPr>
      </w:pPr>
      <w:r>
        <w:rPr>
          <w:rFonts w:hint="eastAsia"/>
          <w:color w:val="auto"/>
          <w:sz w:val="21"/>
          <w:szCs w:val="21"/>
        </w:rPr>
        <w:t>（5）必要的法律依据；</w:t>
      </w:r>
    </w:p>
    <w:p>
      <w:pPr>
        <w:adjustRightInd w:val="0"/>
        <w:snapToGrid w:val="0"/>
        <w:spacing w:line="288" w:lineRule="auto"/>
        <w:ind w:firstLine="420" w:firstLineChars="200"/>
        <w:rPr>
          <w:color w:val="auto"/>
          <w:sz w:val="21"/>
          <w:szCs w:val="21"/>
        </w:rPr>
      </w:pPr>
      <w:r>
        <w:rPr>
          <w:rFonts w:hint="eastAsia"/>
          <w:color w:val="auto"/>
          <w:sz w:val="21"/>
          <w:szCs w:val="21"/>
        </w:rPr>
        <w:t>（6）提出质疑的日期。</w:t>
      </w:r>
    </w:p>
    <w:p>
      <w:pPr>
        <w:adjustRightInd w:val="0"/>
        <w:snapToGrid w:val="0"/>
        <w:spacing w:line="288" w:lineRule="auto"/>
        <w:ind w:firstLine="420" w:firstLineChars="200"/>
        <w:rPr>
          <w:color w:val="auto"/>
          <w:sz w:val="21"/>
          <w:szCs w:val="21"/>
        </w:rPr>
      </w:pPr>
      <w:r>
        <w:rPr>
          <w:rFonts w:hint="eastAsia"/>
          <w:color w:val="auto"/>
          <w:sz w:val="21"/>
          <w:szCs w:val="21"/>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rPr>
      </w:pPr>
      <w:r>
        <w:rPr>
          <w:rFonts w:hint="eastAsia"/>
          <w:color w:val="auto"/>
          <w:sz w:val="21"/>
          <w:szCs w:val="21"/>
        </w:rPr>
        <w:t>3.提出质疑的供应商应当是参与本项目磋商响应活动的供应商。</w:t>
      </w:r>
      <w:r>
        <w:rPr>
          <w:rFonts w:hint="eastAsia"/>
          <w:b/>
          <w:bCs/>
          <w:color w:val="auto"/>
          <w:sz w:val="21"/>
          <w:szCs w:val="21"/>
        </w:rPr>
        <w:t>供应商在法定质疑期内应一次性提出针对同一采购程序环节的质疑。</w:t>
      </w:r>
    </w:p>
    <w:p>
      <w:pPr>
        <w:adjustRightInd w:val="0"/>
        <w:snapToGrid w:val="0"/>
        <w:spacing w:line="288" w:lineRule="auto"/>
        <w:ind w:firstLine="420" w:firstLineChars="200"/>
        <w:rPr>
          <w:color w:val="auto"/>
          <w:sz w:val="21"/>
          <w:szCs w:val="21"/>
        </w:rPr>
      </w:pPr>
      <w:r>
        <w:rPr>
          <w:rFonts w:hint="eastAsia"/>
          <w:color w:val="auto"/>
          <w:sz w:val="21"/>
          <w:szCs w:val="21"/>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rPr>
      </w:pPr>
      <w:r>
        <w:rPr>
          <w:rFonts w:hint="eastAsia"/>
          <w:color w:val="auto"/>
          <w:sz w:val="21"/>
          <w:szCs w:val="21"/>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rPr>
      </w:pPr>
      <w:r>
        <w:rPr>
          <w:rFonts w:hint="eastAsia"/>
          <w:color w:val="auto"/>
          <w:sz w:val="21"/>
          <w:szCs w:val="21"/>
        </w:rPr>
        <w:t>（1）捏造事实；</w:t>
      </w:r>
    </w:p>
    <w:p>
      <w:pPr>
        <w:adjustRightInd w:val="0"/>
        <w:snapToGrid w:val="0"/>
        <w:spacing w:line="288" w:lineRule="auto"/>
        <w:ind w:firstLine="420" w:firstLineChars="200"/>
        <w:rPr>
          <w:color w:val="auto"/>
          <w:sz w:val="21"/>
          <w:szCs w:val="21"/>
        </w:rPr>
      </w:pPr>
      <w:r>
        <w:rPr>
          <w:rFonts w:hint="eastAsia"/>
          <w:color w:val="auto"/>
          <w:sz w:val="21"/>
          <w:szCs w:val="21"/>
        </w:rPr>
        <w:t>（2）提供虚假材料；</w:t>
      </w:r>
    </w:p>
    <w:p>
      <w:pPr>
        <w:adjustRightInd w:val="0"/>
        <w:snapToGrid w:val="0"/>
        <w:spacing w:line="288" w:lineRule="auto"/>
        <w:ind w:firstLine="420" w:firstLineChars="200"/>
        <w:rPr>
          <w:color w:val="auto"/>
          <w:sz w:val="21"/>
          <w:szCs w:val="21"/>
        </w:rPr>
      </w:pPr>
      <w:r>
        <w:rPr>
          <w:rFonts w:hint="eastAsia"/>
          <w:color w:val="auto"/>
          <w:sz w:val="21"/>
          <w:szCs w:val="21"/>
        </w:rPr>
        <w:t>（3）以非法手段取得证明材料。证据来源的合法性存在明显疑问，投诉人无法证明其取得方式合法的，视为以非法手段取得证明材料。</w:t>
      </w:r>
    </w:p>
    <w:bookmarkEnd w:id="39"/>
    <w:p>
      <w:pPr>
        <w:adjustRightInd w:val="0"/>
        <w:snapToGrid w:val="0"/>
        <w:spacing w:line="288" w:lineRule="auto"/>
        <w:outlineLvl w:val="2"/>
        <w:rPr>
          <w:b/>
          <w:color w:val="auto"/>
          <w:spacing w:val="-6"/>
          <w:kern w:val="0"/>
          <w:sz w:val="21"/>
          <w:szCs w:val="21"/>
        </w:rPr>
      </w:pPr>
      <w:bookmarkStart w:id="40" w:name="_Hlk92273111"/>
      <w:r>
        <w:rPr>
          <w:b/>
          <w:color w:val="auto"/>
          <w:spacing w:val="-6"/>
          <w:kern w:val="0"/>
          <w:sz w:val="21"/>
          <w:szCs w:val="21"/>
        </w:rPr>
        <w:t>（</w:t>
      </w:r>
      <w:r>
        <w:rPr>
          <w:rFonts w:hint="eastAsia"/>
          <w:b/>
          <w:color w:val="auto"/>
          <w:spacing w:val="-6"/>
          <w:kern w:val="0"/>
          <w:sz w:val="21"/>
          <w:szCs w:val="21"/>
        </w:rPr>
        <w:t>九</w:t>
      </w:r>
      <w:r>
        <w:rPr>
          <w:b/>
          <w:color w:val="auto"/>
          <w:spacing w:val="-6"/>
          <w:kern w:val="0"/>
          <w:sz w:val="21"/>
          <w:szCs w:val="21"/>
        </w:rPr>
        <w:t>）</w:t>
      </w:r>
      <w:r>
        <w:rPr>
          <w:rFonts w:hint="eastAsia"/>
          <w:b/>
          <w:color w:val="auto"/>
          <w:spacing w:val="-6"/>
          <w:kern w:val="0"/>
          <w:sz w:val="21"/>
          <w:szCs w:val="21"/>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rPr>
      </w:pPr>
      <w:r>
        <w:rPr>
          <w:rFonts w:hint="eastAsia" w:cs="Times New Roman"/>
          <w:b/>
          <w:bCs/>
          <w:color w:val="auto"/>
          <w:spacing w:val="-6"/>
          <w:sz w:val="21"/>
          <w:szCs w:val="21"/>
        </w:rPr>
        <w:t>1</w:t>
      </w:r>
      <w:r>
        <w:rPr>
          <w:rFonts w:cs="Times New Roman"/>
          <w:b/>
          <w:bCs/>
          <w:color w:val="auto"/>
          <w:spacing w:val="-6"/>
          <w:sz w:val="21"/>
          <w:szCs w:val="21"/>
        </w:rPr>
        <w:t>.</w:t>
      </w:r>
      <w:r>
        <w:rPr>
          <w:rFonts w:cs="Times New Roman"/>
          <w:color w:val="auto"/>
          <w:spacing w:val="-6"/>
          <w:sz w:val="21"/>
          <w:szCs w:val="21"/>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rPr>
      </w:pPr>
      <w:r>
        <w:rPr>
          <w:rFonts w:cs="Times New Roman"/>
          <w:b/>
          <w:bCs/>
          <w:color w:val="auto"/>
          <w:spacing w:val="-6"/>
          <w:sz w:val="21"/>
          <w:szCs w:val="21"/>
        </w:rPr>
        <w:t>2.支持绿色发展</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u w:val="single"/>
        </w:rPr>
      </w:pPr>
      <w:r>
        <w:rPr>
          <w:rFonts w:cs="Times New Roman"/>
          <w:color w:val="auto"/>
          <w:spacing w:val="-6"/>
          <w:sz w:val="21"/>
          <w:szCs w:val="21"/>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u w:val="single"/>
        </w:rPr>
        <w:t>响应</w:t>
      </w:r>
      <w:r>
        <w:rPr>
          <w:rFonts w:cs="Times New Roman"/>
          <w:color w:val="auto"/>
          <w:spacing w:val="-6"/>
          <w:sz w:val="21"/>
          <w:szCs w:val="21"/>
          <w:u w:val="single"/>
        </w:rPr>
        <w:t>无效。</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rPr>
      </w:pPr>
      <w:r>
        <w:rPr>
          <w:rFonts w:cs="Times New Roman"/>
          <w:b/>
          <w:bCs/>
          <w:color w:val="auto"/>
          <w:spacing w:val="-6"/>
          <w:sz w:val="21"/>
          <w:szCs w:val="21"/>
        </w:rPr>
        <w:t>3.支持科技创新</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优先推荐专精特新中小企业、创新产品参加政府采购活动。对省级以上主管部门认定的首台套产品，自纳入《省推广应用指导目录》起三年内参加政府采购活动，视同已具备相应销售业绩，业绩分为满分。</w:t>
      </w:r>
      <w:bookmarkStart w:id="41" w:name="_Hlk106875293"/>
    </w:p>
    <w:bookmarkEnd w:id="41"/>
    <w:p>
      <w:pPr>
        <w:adjustRightInd w:val="0"/>
        <w:snapToGrid w:val="0"/>
        <w:spacing w:line="288" w:lineRule="auto"/>
        <w:ind w:firstLine="398" w:firstLineChars="200"/>
        <w:jc w:val="left"/>
        <w:rPr>
          <w:rFonts w:cs="Times New Roman"/>
          <w:b/>
          <w:bCs/>
          <w:color w:val="auto"/>
          <w:spacing w:val="-6"/>
          <w:sz w:val="21"/>
          <w:szCs w:val="21"/>
        </w:rPr>
      </w:pPr>
      <w:r>
        <w:rPr>
          <w:rFonts w:cs="Times New Roman"/>
          <w:b/>
          <w:bCs/>
          <w:color w:val="auto"/>
          <w:spacing w:val="-6"/>
          <w:sz w:val="21"/>
          <w:szCs w:val="21"/>
        </w:rPr>
        <w:t>4.支持中小企业发展</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rPr>
        <w:t>最后</w:t>
      </w:r>
      <w:r>
        <w:rPr>
          <w:rFonts w:cs="Times New Roman"/>
          <w:color w:val="auto"/>
          <w:spacing w:val="-6"/>
          <w:sz w:val="21"/>
          <w:szCs w:val="21"/>
        </w:rPr>
        <w:t>报价给予</w:t>
      </w:r>
      <w:r>
        <w:rPr>
          <w:rFonts w:hint="eastAsia" w:cs="Times New Roman"/>
          <w:color w:val="auto"/>
          <w:spacing w:val="-6"/>
          <w:sz w:val="21"/>
          <w:szCs w:val="21"/>
        </w:rPr>
        <w:t>10%</w:t>
      </w:r>
      <w:r>
        <w:rPr>
          <w:rFonts w:cs="Times New Roman"/>
          <w:color w:val="auto"/>
          <w:spacing w:val="-6"/>
          <w:sz w:val="21"/>
          <w:szCs w:val="21"/>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rPr>
        <w:t>4%</w:t>
      </w:r>
      <w:r>
        <w:rPr>
          <w:rFonts w:cs="Times New Roman"/>
          <w:color w:val="auto"/>
          <w:spacing w:val="-6"/>
          <w:sz w:val="21"/>
          <w:szCs w:val="21"/>
        </w:rPr>
        <w:t>的扣除，用扣除后的价格参加评审。组成联合体或者接受分包的小微企业与联合体内其他企业、分包企业之间存在直接控</w:t>
      </w:r>
      <w:r>
        <w:rPr>
          <w:rFonts w:hint="eastAsia" w:cs="Times New Roman"/>
          <w:color w:val="auto"/>
          <w:spacing w:val="-6"/>
          <w:sz w:val="21"/>
          <w:szCs w:val="21"/>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u w:val="single"/>
        </w:rPr>
      </w:pPr>
      <w:r>
        <w:rPr>
          <w:rFonts w:cs="Times New Roman"/>
          <w:color w:val="auto"/>
          <w:spacing w:val="-6"/>
          <w:sz w:val="21"/>
          <w:szCs w:val="21"/>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u w:val="single"/>
        </w:rPr>
      </w:pPr>
      <w:r>
        <w:rPr>
          <w:rFonts w:cs="Times New Roman"/>
          <w:color w:val="auto"/>
          <w:spacing w:val="-6"/>
          <w:sz w:val="21"/>
          <w:szCs w:val="21"/>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中小企业享受扶持政策获得政府采购合同的，小微企业不得将合同分包给大中型企业，中型企业不得将合同分包给大型企业。</w:t>
      </w:r>
      <w:bookmarkEnd w:id="40"/>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除财库</w:t>
      </w:r>
      <w:r>
        <w:rPr>
          <w:rFonts w:cs="Times New Roman"/>
          <w:color w:val="auto"/>
          <w:spacing w:val="-6"/>
          <w:sz w:val="21"/>
          <w:szCs w:val="21"/>
        </w:rPr>
        <w:t>《政府采购促进中小企业发展管理办法》</w:t>
      </w:r>
      <w:r>
        <w:rPr>
          <w:rFonts w:hint="eastAsia" w:cs="Times New Roman"/>
          <w:color w:val="auto"/>
          <w:spacing w:val="-6"/>
          <w:sz w:val="21"/>
          <w:szCs w:val="21"/>
        </w:rPr>
        <w:t>（财库〔</w:t>
      </w:r>
      <w:r>
        <w:rPr>
          <w:rFonts w:cs="Times New Roman"/>
          <w:color w:val="auto"/>
          <w:spacing w:val="-6"/>
          <w:sz w:val="21"/>
          <w:szCs w:val="21"/>
        </w:rPr>
        <w:t>2020〕46号</w:t>
      </w:r>
      <w:r>
        <w:rPr>
          <w:rFonts w:hint="eastAsia" w:cs="Times New Roman"/>
          <w:color w:val="auto"/>
          <w:spacing w:val="-6"/>
          <w:sz w:val="21"/>
          <w:szCs w:val="21"/>
        </w:rPr>
        <w:t>）、</w:t>
      </w:r>
      <w:r>
        <w:rPr>
          <w:rFonts w:cs="Times New Roman"/>
          <w:color w:val="auto"/>
          <w:spacing w:val="-6"/>
          <w:sz w:val="21"/>
          <w:szCs w:val="21"/>
        </w:rPr>
        <w:t>《关于促进残疾人就业政府采购政策的通知》（财库〔2017〕141号）</w:t>
      </w:r>
      <w:r>
        <w:rPr>
          <w:rFonts w:hint="eastAsia" w:cs="Times New Roman"/>
          <w:color w:val="auto"/>
          <w:spacing w:val="-6"/>
          <w:sz w:val="21"/>
          <w:szCs w:val="21"/>
        </w:rPr>
        <w:t>、</w:t>
      </w:r>
      <w:r>
        <w:rPr>
          <w:rFonts w:cs="Times New Roman"/>
          <w:color w:val="auto"/>
          <w:spacing w:val="-6"/>
          <w:sz w:val="21"/>
          <w:szCs w:val="21"/>
        </w:rPr>
        <w:t>《关于政府采购支持监狱企业发展有关问题的通知》（财库[2014]68号）规定企业类型以外的供应商不享受中小企业扶持政策</w:t>
      </w:r>
      <w:r>
        <w:rPr>
          <w:rFonts w:hint="eastAsia" w:cs="Times New Roman"/>
          <w:color w:val="auto"/>
          <w:spacing w:val="-6"/>
          <w:sz w:val="21"/>
          <w:szCs w:val="21"/>
        </w:rPr>
        <w:t>。</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二、磋商文件</w:t>
      </w:r>
    </w:p>
    <w:p>
      <w:pPr>
        <w:adjustRightInd w:val="0"/>
        <w:snapToGrid w:val="0"/>
        <w:spacing w:line="288" w:lineRule="auto"/>
        <w:rPr>
          <w:b/>
          <w:bCs/>
          <w:color w:val="auto"/>
          <w:sz w:val="21"/>
          <w:szCs w:val="21"/>
        </w:rPr>
      </w:pPr>
      <w:r>
        <w:rPr>
          <w:rFonts w:hint="eastAsia"/>
          <w:b/>
          <w:bCs/>
          <w:color w:val="auto"/>
          <w:sz w:val="21"/>
          <w:szCs w:val="21"/>
        </w:rPr>
        <w:t>（一）磋商文件的构成</w:t>
      </w:r>
    </w:p>
    <w:p>
      <w:pPr>
        <w:adjustRightInd w:val="0"/>
        <w:snapToGrid w:val="0"/>
        <w:spacing w:line="288" w:lineRule="auto"/>
        <w:ind w:firstLine="420" w:firstLineChars="200"/>
        <w:rPr>
          <w:color w:val="auto"/>
          <w:sz w:val="21"/>
          <w:szCs w:val="21"/>
        </w:rPr>
      </w:pPr>
      <w:r>
        <w:rPr>
          <w:rFonts w:hint="eastAsia"/>
          <w:color w:val="auto"/>
          <w:sz w:val="21"/>
          <w:szCs w:val="21"/>
        </w:rPr>
        <w:t>本磋商文件由以下部分组成：</w:t>
      </w:r>
    </w:p>
    <w:p>
      <w:pPr>
        <w:adjustRightInd w:val="0"/>
        <w:snapToGrid w:val="0"/>
        <w:spacing w:line="288" w:lineRule="auto"/>
        <w:ind w:firstLine="420" w:firstLineChars="200"/>
        <w:rPr>
          <w:color w:val="auto"/>
          <w:sz w:val="21"/>
          <w:szCs w:val="21"/>
        </w:rPr>
      </w:pPr>
      <w:r>
        <w:rPr>
          <w:rFonts w:hint="eastAsia"/>
          <w:color w:val="auto"/>
          <w:sz w:val="21"/>
          <w:szCs w:val="21"/>
        </w:rPr>
        <w:t>1.采购邀请</w:t>
      </w:r>
    </w:p>
    <w:p>
      <w:pPr>
        <w:adjustRightInd w:val="0"/>
        <w:snapToGrid w:val="0"/>
        <w:spacing w:line="288" w:lineRule="auto"/>
        <w:ind w:firstLine="420" w:firstLineChars="200"/>
        <w:rPr>
          <w:color w:val="auto"/>
          <w:sz w:val="21"/>
          <w:szCs w:val="21"/>
        </w:rPr>
      </w:pPr>
      <w:r>
        <w:rPr>
          <w:rFonts w:hint="eastAsia"/>
          <w:color w:val="auto"/>
          <w:sz w:val="21"/>
          <w:szCs w:val="21"/>
        </w:rPr>
        <w:t>2.采购需求</w:t>
      </w:r>
    </w:p>
    <w:p>
      <w:pPr>
        <w:adjustRightInd w:val="0"/>
        <w:snapToGrid w:val="0"/>
        <w:spacing w:line="288" w:lineRule="auto"/>
        <w:ind w:firstLine="420" w:firstLineChars="200"/>
        <w:rPr>
          <w:color w:val="auto"/>
          <w:sz w:val="21"/>
          <w:szCs w:val="21"/>
        </w:rPr>
      </w:pPr>
      <w:r>
        <w:rPr>
          <w:rFonts w:hint="eastAsia"/>
          <w:color w:val="auto"/>
          <w:sz w:val="21"/>
          <w:szCs w:val="21"/>
        </w:rPr>
        <w:t>3.供应商须知</w:t>
      </w:r>
    </w:p>
    <w:p>
      <w:pPr>
        <w:adjustRightInd w:val="0"/>
        <w:snapToGrid w:val="0"/>
        <w:spacing w:line="288" w:lineRule="auto"/>
        <w:ind w:firstLine="420" w:firstLineChars="200"/>
        <w:rPr>
          <w:color w:val="auto"/>
          <w:sz w:val="21"/>
          <w:szCs w:val="21"/>
        </w:rPr>
      </w:pPr>
      <w:r>
        <w:rPr>
          <w:rFonts w:hint="eastAsia"/>
          <w:color w:val="auto"/>
          <w:sz w:val="21"/>
          <w:szCs w:val="21"/>
        </w:rPr>
        <w:t>4.评审方法和评审标准</w:t>
      </w:r>
    </w:p>
    <w:p>
      <w:pPr>
        <w:adjustRightInd w:val="0"/>
        <w:snapToGrid w:val="0"/>
        <w:spacing w:line="288" w:lineRule="auto"/>
        <w:ind w:firstLine="420" w:firstLineChars="200"/>
        <w:rPr>
          <w:color w:val="auto"/>
          <w:sz w:val="21"/>
          <w:szCs w:val="21"/>
        </w:rPr>
      </w:pPr>
      <w:r>
        <w:rPr>
          <w:rFonts w:hint="eastAsia"/>
          <w:color w:val="auto"/>
          <w:sz w:val="21"/>
          <w:szCs w:val="21"/>
        </w:rPr>
        <w:t>5.拟签订的合同文本</w:t>
      </w:r>
    </w:p>
    <w:p>
      <w:pPr>
        <w:adjustRightInd w:val="0"/>
        <w:snapToGrid w:val="0"/>
        <w:spacing w:line="288" w:lineRule="auto"/>
        <w:ind w:firstLine="420" w:firstLineChars="200"/>
        <w:rPr>
          <w:color w:val="auto"/>
          <w:sz w:val="21"/>
          <w:szCs w:val="21"/>
        </w:rPr>
      </w:pPr>
      <w:r>
        <w:rPr>
          <w:rFonts w:hint="eastAsia"/>
          <w:color w:val="auto"/>
          <w:sz w:val="21"/>
          <w:szCs w:val="21"/>
        </w:rPr>
        <w:t>6.响应文件格式</w:t>
      </w:r>
    </w:p>
    <w:p>
      <w:pPr>
        <w:adjustRightInd w:val="0"/>
        <w:snapToGrid w:val="0"/>
        <w:spacing w:line="288" w:lineRule="auto"/>
        <w:ind w:firstLine="420" w:firstLineChars="200"/>
        <w:rPr>
          <w:color w:val="auto"/>
          <w:sz w:val="21"/>
          <w:szCs w:val="21"/>
        </w:rPr>
      </w:pPr>
      <w:r>
        <w:rPr>
          <w:rFonts w:hint="eastAsia"/>
          <w:color w:val="auto"/>
          <w:sz w:val="21"/>
          <w:szCs w:val="21"/>
        </w:rPr>
        <w:t>7.本项目磋商文件的澄清、答复、修改、补充的内容</w:t>
      </w:r>
    </w:p>
    <w:p>
      <w:pPr>
        <w:adjustRightInd w:val="0"/>
        <w:snapToGrid w:val="0"/>
        <w:spacing w:line="288" w:lineRule="auto"/>
        <w:rPr>
          <w:b/>
          <w:bCs/>
          <w:color w:val="auto"/>
          <w:sz w:val="21"/>
          <w:szCs w:val="21"/>
        </w:rPr>
      </w:pPr>
      <w:r>
        <w:rPr>
          <w:rFonts w:hint="eastAsia"/>
          <w:b/>
          <w:bCs/>
          <w:color w:val="auto"/>
          <w:sz w:val="21"/>
          <w:szCs w:val="21"/>
        </w:rPr>
        <w:t>（二）供应商的风险</w:t>
      </w:r>
    </w:p>
    <w:p>
      <w:pPr>
        <w:adjustRightInd w:val="0"/>
        <w:snapToGrid w:val="0"/>
        <w:spacing w:line="288" w:lineRule="auto"/>
        <w:ind w:firstLine="420" w:firstLineChars="200"/>
        <w:rPr>
          <w:color w:val="auto"/>
          <w:sz w:val="21"/>
          <w:szCs w:val="21"/>
        </w:rPr>
      </w:pPr>
      <w:r>
        <w:rPr>
          <w:rFonts w:hint="eastAsia"/>
          <w:color w:val="auto"/>
          <w:sz w:val="21"/>
          <w:szCs w:val="21"/>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rPr>
      </w:pPr>
      <w:r>
        <w:rPr>
          <w:rFonts w:hint="eastAsia"/>
          <w:b/>
          <w:bCs/>
          <w:color w:val="auto"/>
          <w:sz w:val="21"/>
          <w:szCs w:val="21"/>
        </w:rPr>
        <w:t>（三）磋商文件的澄清与修改</w:t>
      </w:r>
    </w:p>
    <w:p>
      <w:pPr>
        <w:adjustRightInd w:val="0"/>
        <w:snapToGrid w:val="0"/>
        <w:spacing w:line="288" w:lineRule="auto"/>
        <w:ind w:firstLine="420" w:firstLineChars="200"/>
        <w:rPr>
          <w:color w:val="auto"/>
          <w:sz w:val="21"/>
          <w:szCs w:val="21"/>
        </w:rPr>
      </w:pPr>
      <w:r>
        <w:rPr>
          <w:rFonts w:hint="eastAsia"/>
          <w:color w:val="auto"/>
          <w:sz w:val="21"/>
          <w:szCs w:val="21"/>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rPr>
      </w:pPr>
      <w:r>
        <w:rPr>
          <w:rFonts w:hint="eastAsia"/>
          <w:color w:val="auto"/>
          <w:sz w:val="21"/>
          <w:szCs w:val="21"/>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rPr>
      </w:pPr>
      <w:r>
        <w:rPr>
          <w:rFonts w:hint="eastAsia"/>
          <w:color w:val="auto"/>
          <w:sz w:val="21"/>
          <w:szCs w:val="21"/>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rPr>
      </w:pPr>
      <w:r>
        <w:rPr>
          <w:rFonts w:hint="eastAsia"/>
          <w:color w:val="auto"/>
          <w:sz w:val="21"/>
          <w:szCs w:val="21"/>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rPr>
      </w:pPr>
      <w:r>
        <w:rPr>
          <w:rFonts w:hint="eastAsia"/>
          <w:color w:val="auto"/>
          <w:sz w:val="21"/>
          <w:szCs w:val="21"/>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三、响应文件的编制</w:t>
      </w:r>
    </w:p>
    <w:p>
      <w:pPr>
        <w:adjustRightInd w:val="0"/>
        <w:snapToGrid w:val="0"/>
        <w:spacing w:line="288" w:lineRule="auto"/>
        <w:rPr>
          <w:b/>
          <w:bCs/>
          <w:color w:val="auto"/>
          <w:sz w:val="21"/>
          <w:szCs w:val="21"/>
        </w:rPr>
      </w:pPr>
      <w:r>
        <w:rPr>
          <w:rFonts w:hint="eastAsia"/>
          <w:b/>
          <w:bCs/>
          <w:color w:val="auto"/>
          <w:sz w:val="21"/>
          <w:szCs w:val="21"/>
        </w:rPr>
        <w:t>（一）响应文件的组成</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响应文件（电子加密响应文件）由</w:t>
      </w:r>
      <w:r>
        <w:rPr>
          <w:rFonts w:hint="eastAsia" w:cs="Times New Roman"/>
          <w:b/>
          <w:color w:val="auto"/>
          <w:spacing w:val="-6"/>
          <w:sz w:val="21"/>
          <w:szCs w:val="21"/>
        </w:rPr>
        <w:t>资格文件、报价文件、商务和技术文件三部分</w:t>
      </w:r>
      <w:r>
        <w:rPr>
          <w:rFonts w:hint="eastAsia" w:cs="Times New Roman"/>
          <w:bCs/>
          <w:color w:val="auto"/>
          <w:spacing w:val="-6"/>
          <w:sz w:val="21"/>
          <w:szCs w:val="21"/>
        </w:rPr>
        <w:t>组成（格式详见磋商文件第六章）。供应商应将响应文件各部分</w:t>
      </w:r>
      <w:r>
        <w:rPr>
          <w:rFonts w:hint="eastAsia" w:cs="Times New Roman"/>
          <w:b/>
          <w:color w:val="auto"/>
          <w:spacing w:val="-6"/>
          <w:sz w:val="21"/>
          <w:szCs w:val="21"/>
        </w:rPr>
        <w:t>分别上传</w:t>
      </w:r>
      <w:r>
        <w:rPr>
          <w:rFonts w:hint="eastAsia" w:cs="Times New Roman"/>
          <w:bCs/>
          <w:color w:val="auto"/>
          <w:spacing w:val="-6"/>
          <w:sz w:val="21"/>
          <w:szCs w:val="21"/>
        </w:rPr>
        <w:t>至政府采购云平台指定位置。</w:t>
      </w:r>
    </w:p>
    <w:p>
      <w:pPr>
        <w:adjustRightInd w:val="0"/>
        <w:snapToGrid w:val="0"/>
        <w:spacing w:line="288" w:lineRule="auto"/>
        <w:ind w:firstLine="396" w:firstLineChars="200"/>
        <w:jc w:val="left"/>
        <w:rPr>
          <w:rFonts w:cs="Times New Roman"/>
          <w:color w:val="auto"/>
          <w:spacing w:val="-6"/>
          <w:sz w:val="21"/>
          <w:szCs w:val="21"/>
        </w:rPr>
      </w:pPr>
      <w:bookmarkStart w:id="42" w:name="_Hlk97039967"/>
      <w:r>
        <w:rPr>
          <w:rFonts w:hint="eastAsia" w:cs="Times New Roman"/>
          <w:color w:val="auto"/>
          <w:spacing w:val="-6"/>
          <w:sz w:val="21"/>
          <w:szCs w:val="21"/>
        </w:rPr>
        <w:t>响应文件组成：详见“第六章</w:t>
      </w:r>
      <w:r>
        <w:rPr>
          <w:rFonts w:cs="Times New Roman"/>
          <w:color w:val="auto"/>
          <w:spacing w:val="-6"/>
          <w:sz w:val="21"/>
          <w:szCs w:val="21"/>
        </w:rPr>
        <w:t xml:space="preserve">  </w:t>
      </w:r>
      <w:r>
        <w:rPr>
          <w:rFonts w:hint="eastAsia" w:cs="Times New Roman"/>
          <w:color w:val="auto"/>
          <w:spacing w:val="-6"/>
          <w:sz w:val="21"/>
          <w:szCs w:val="21"/>
        </w:rPr>
        <w:t>响应</w:t>
      </w:r>
      <w:r>
        <w:rPr>
          <w:rFonts w:cs="Times New Roman"/>
          <w:color w:val="auto"/>
          <w:spacing w:val="-6"/>
          <w:sz w:val="21"/>
          <w:szCs w:val="21"/>
        </w:rPr>
        <w:t>文件格式</w:t>
      </w:r>
      <w:r>
        <w:rPr>
          <w:rFonts w:hint="eastAsia" w:cs="Times New Roman"/>
          <w:color w:val="auto"/>
          <w:spacing w:val="-6"/>
          <w:sz w:val="21"/>
          <w:szCs w:val="21"/>
        </w:rPr>
        <w:t>”目录</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如供应商提供的产品技术支持材料与采购需求偏离表响应不一致，以产品技术支持材料为准。</w:t>
      </w:r>
    </w:p>
    <w:bookmarkEnd w:id="42"/>
    <w:p>
      <w:pPr>
        <w:adjustRightInd w:val="0"/>
        <w:snapToGrid w:val="0"/>
        <w:spacing w:line="288" w:lineRule="auto"/>
        <w:rPr>
          <w:b/>
          <w:bCs/>
          <w:color w:val="auto"/>
          <w:sz w:val="21"/>
          <w:szCs w:val="21"/>
        </w:rPr>
      </w:pPr>
      <w:r>
        <w:rPr>
          <w:rFonts w:hint="eastAsia"/>
          <w:b/>
          <w:bCs/>
          <w:color w:val="auto"/>
          <w:sz w:val="21"/>
          <w:szCs w:val="21"/>
        </w:rPr>
        <w:t>（二）响应文件的签署和份数</w:t>
      </w:r>
    </w:p>
    <w:p>
      <w:pPr>
        <w:adjustRightInd w:val="0"/>
        <w:snapToGrid w:val="0"/>
        <w:spacing w:line="288" w:lineRule="auto"/>
        <w:ind w:firstLine="420" w:firstLineChars="200"/>
        <w:rPr>
          <w:color w:val="auto"/>
          <w:sz w:val="21"/>
          <w:szCs w:val="21"/>
        </w:rPr>
      </w:pPr>
      <w:r>
        <w:rPr>
          <w:rFonts w:hint="eastAsia"/>
          <w:color w:val="auto"/>
          <w:sz w:val="21"/>
          <w:szCs w:val="21"/>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rPr>
      </w:pPr>
      <w:r>
        <w:rPr>
          <w:rFonts w:hint="eastAsia"/>
          <w:color w:val="auto"/>
          <w:sz w:val="21"/>
          <w:szCs w:val="21"/>
        </w:rPr>
        <w:t>2.响应文件须由供应商在规定位置加盖公章</w:t>
      </w:r>
      <w:bookmarkStart w:id="43" w:name="_Hlk96329193"/>
      <w:r>
        <w:rPr>
          <w:rFonts w:hint="eastAsia"/>
          <w:color w:val="auto"/>
          <w:sz w:val="21"/>
          <w:szCs w:val="21"/>
        </w:rPr>
        <w:t>，供应商应写全称。</w:t>
      </w:r>
      <w:bookmarkEnd w:id="43"/>
    </w:p>
    <w:p>
      <w:pPr>
        <w:adjustRightInd w:val="0"/>
        <w:snapToGrid w:val="0"/>
        <w:spacing w:line="288" w:lineRule="auto"/>
        <w:ind w:firstLine="420" w:firstLineChars="200"/>
        <w:rPr>
          <w:color w:val="auto"/>
          <w:sz w:val="21"/>
          <w:szCs w:val="21"/>
        </w:rPr>
      </w:pPr>
      <w:r>
        <w:rPr>
          <w:color w:val="auto"/>
          <w:sz w:val="21"/>
          <w:szCs w:val="21"/>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color w:val="auto"/>
          <w:sz w:val="21"/>
          <w:szCs w:val="21"/>
        </w:rPr>
      </w:pPr>
      <w:r>
        <w:rPr>
          <w:rFonts w:hint="eastAsia"/>
          <w:b/>
          <w:bCs/>
          <w:color w:val="auto"/>
          <w:sz w:val="21"/>
          <w:szCs w:val="21"/>
        </w:rPr>
        <w:t>4.响应文件份数：</w:t>
      </w:r>
    </w:p>
    <w:p>
      <w:pPr>
        <w:adjustRightInd w:val="0"/>
        <w:snapToGrid w:val="0"/>
        <w:spacing w:line="288" w:lineRule="auto"/>
        <w:ind w:firstLine="422" w:firstLineChars="200"/>
        <w:rPr>
          <w:b/>
          <w:bCs/>
          <w:color w:val="auto"/>
          <w:sz w:val="21"/>
          <w:szCs w:val="21"/>
        </w:rPr>
      </w:pPr>
      <w:r>
        <w:rPr>
          <w:rFonts w:hint="eastAsia"/>
          <w:b/>
          <w:bCs/>
          <w:color w:val="auto"/>
          <w:sz w:val="21"/>
          <w:szCs w:val="21"/>
        </w:rPr>
        <w:t>电子加密响应文件：政府采购云平台在线上传一份；备份响应文件：密封包装后EMS或顺丰邮寄形式递交一份（邮寄地址：杭州市西湖区玉古路173号中田大厦21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rPr>
      </w:pPr>
      <w:r>
        <w:rPr>
          <w:rFonts w:hint="eastAsia"/>
          <w:b/>
          <w:bCs/>
          <w:color w:val="auto"/>
          <w:sz w:val="21"/>
          <w:szCs w:val="21"/>
        </w:rPr>
        <w:t>特别说明：双休日和法定节假日不收件，供应商自行承担邮寄风险。</w:t>
      </w:r>
    </w:p>
    <w:p>
      <w:pPr>
        <w:adjustRightInd w:val="0"/>
        <w:snapToGrid w:val="0"/>
        <w:spacing w:line="288" w:lineRule="auto"/>
        <w:ind w:firstLine="422" w:firstLineChars="200"/>
        <w:rPr>
          <w:b/>
          <w:bCs/>
          <w:color w:val="auto"/>
          <w:sz w:val="21"/>
          <w:szCs w:val="21"/>
        </w:rPr>
      </w:pPr>
      <w:r>
        <w:rPr>
          <w:rFonts w:hint="eastAsia"/>
          <w:b/>
          <w:bCs/>
          <w:color w:val="auto"/>
          <w:sz w:val="21"/>
          <w:szCs w:val="21"/>
        </w:rPr>
        <w:t>备注：</w:t>
      </w:r>
    </w:p>
    <w:p>
      <w:pPr>
        <w:adjustRightInd w:val="0"/>
        <w:snapToGrid w:val="0"/>
        <w:spacing w:line="288" w:lineRule="auto"/>
        <w:rPr>
          <w:b/>
          <w:bCs/>
          <w:color w:val="auto"/>
          <w:sz w:val="21"/>
          <w:szCs w:val="21"/>
        </w:rPr>
      </w:pPr>
      <w:r>
        <w:rPr>
          <w:rFonts w:hint="eastAsia"/>
          <w:b/>
          <w:bCs/>
          <w:color w:val="auto"/>
          <w:sz w:val="21"/>
          <w:szCs w:val="21"/>
        </w:rPr>
        <w:t>（三）响应文件的上传、递交、修改和撤回</w:t>
      </w:r>
    </w:p>
    <w:p>
      <w:pPr>
        <w:adjustRightInd w:val="0"/>
        <w:snapToGrid w:val="0"/>
        <w:spacing w:line="288" w:lineRule="auto"/>
        <w:ind w:firstLine="420" w:firstLineChars="200"/>
        <w:rPr>
          <w:color w:val="auto"/>
          <w:sz w:val="21"/>
          <w:szCs w:val="21"/>
        </w:rPr>
      </w:pPr>
      <w:r>
        <w:rPr>
          <w:rFonts w:hint="eastAsia"/>
          <w:color w:val="auto"/>
          <w:sz w:val="21"/>
          <w:szCs w:val="21"/>
        </w:rPr>
        <w:t>1.响应文件的上传、递交：</w:t>
      </w:r>
    </w:p>
    <w:p>
      <w:pPr>
        <w:adjustRightInd w:val="0"/>
        <w:snapToGrid w:val="0"/>
        <w:spacing w:line="288" w:lineRule="auto"/>
        <w:ind w:firstLine="420" w:firstLineChars="200"/>
        <w:rPr>
          <w:color w:val="auto"/>
          <w:sz w:val="21"/>
          <w:szCs w:val="21"/>
        </w:rPr>
      </w:pPr>
      <w:r>
        <w:rPr>
          <w:rFonts w:hint="eastAsia"/>
          <w:color w:val="auto"/>
          <w:sz w:val="21"/>
          <w:szCs w:val="21"/>
        </w:rPr>
        <w:t>（1）电子加密响应文件的上传：</w:t>
      </w:r>
    </w:p>
    <w:p>
      <w:pPr>
        <w:adjustRightInd w:val="0"/>
        <w:snapToGrid w:val="0"/>
        <w:spacing w:line="288" w:lineRule="auto"/>
        <w:ind w:firstLine="420" w:firstLineChars="200"/>
        <w:rPr>
          <w:color w:val="auto"/>
          <w:sz w:val="21"/>
          <w:szCs w:val="21"/>
        </w:rPr>
      </w:pPr>
      <w:r>
        <w:rPr>
          <w:rFonts w:hint="eastAsia"/>
          <w:color w:val="auto"/>
          <w:sz w:val="21"/>
          <w:szCs w:val="21"/>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rPr>
      </w:pPr>
      <w:r>
        <w:rPr>
          <w:rFonts w:hint="eastAsia"/>
          <w:color w:val="auto"/>
          <w:sz w:val="21"/>
          <w:szCs w:val="21"/>
        </w:rPr>
        <w:t>b.电子加密响应文件成功上传后，供应商可自行打印响应文件接收回执。</w:t>
      </w:r>
    </w:p>
    <w:p>
      <w:pPr>
        <w:adjustRightInd w:val="0"/>
        <w:snapToGrid w:val="0"/>
        <w:spacing w:line="288" w:lineRule="auto"/>
        <w:ind w:firstLine="420" w:firstLineChars="200"/>
        <w:rPr>
          <w:color w:val="auto"/>
          <w:sz w:val="21"/>
          <w:szCs w:val="21"/>
        </w:rPr>
      </w:pPr>
      <w:r>
        <w:rPr>
          <w:rFonts w:hint="eastAsia"/>
          <w:color w:val="auto"/>
          <w:sz w:val="21"/>
          <w:szCs w:val="21"/>
        </w:rPr>
        <w:t>（2）备份响应文件的密封包装、递交：</w:t>
      </w:r>
    </w:p>
    <w:p>
      <w:pPr>
        <w:adjustRightInd w:val="0"/>
        <w:snapToGrid w:val="0"/>
        <w:spacing w:line="288" w:lineRule="auto"/>
        <w:ind w:firstLine="420" w:firstLineChars="200"/>
        <w:rPr>
          <w:color w:val="auto"/>
          <w:sz w:val="21"/>
          <w:szCs w:val="21"/>
        </w:rPr>
      </w:pPr>
      <w:r>
        <w:rPr>
          <w:rFonts w:hint="eastAsia"/>
          <w:color w:val="auto"/>
          <w:sz w:val="21"/>
          <w:szCs w:val="21"/>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rPr>
      </w:pPr>
      <w:r>
        <w:rPr>
          <w:rFonts w:hint="eastAsia"/>
          <w:color w:val="auto"/>
          <w:sz w:val="21"/>
          <w:szCs w:val="21"/>
        </w:rPr>
        <w:t>b.备份响应文件应当密封包装并在包装上标注响应</w:t>
      </w:r>
      <w:r>
        <w:rPr>
          <w:rFonts w:hint="eastAsia"/>
          <w:color w:val="auto"/>
          <w:sz w:val="21"/>
          <w:szCs w:val="21"/>
          <w:u w:val="single"/>
        </w:rPr>
        <w:t>项目名称、标项、供应商名称</w:t>
      </w:r>
      <w:r>
        <w:rPr>
          <w:rFonts w:hint="eastAsia"/>
          <w:color w:val="auto"/>
          <w:sz w:val="21"/>
          <w:szCs w:val="21"/>
        </w:rPr>
        <w:t>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rPr>
      </w:pPr>
      <w:r>
        <w:rPr>
          <w:rFonts w:hint="eastAsia"/>
          <w:color w:val="auto"/>
          <w:sz w:val="21"/>
          <w:szCs w:val="21"/>
        </w:rPr>
        <w:t>▲c.通过政府采购云平台成功上传的电子加密响应文件已按时解密的，备份响应文件自动失效。</w:t>
      </w:r>
    </w:p>
    <w:p>
      <w:pPr>
        <w:adjustRightInd w:val="0"/>
        <w:snapToGrid w:val="0"/>
        <w:spacing w:line="288" w:lineRule="auto"/>
        <w:ind w:firstLine="420" w:firstLineChars="200"/>
        <w:rPr>
          <w:color w:val="auto"/>
          <w:sz w:val="21"/>
          <w:szCs w:val="21"/>
        </w:rPr>
      </w:pPr>
      <w:r>
        <w:rPr>
          <w:rFonts w:hint="eastAsia"/>
          <w:color w:val="auto"/>
          <w:sz w:val="21"/>
          <w:szCs w:val="21"/>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rPr>
      </w:pPr>
      <w:r>
        <w:rPr>
          <w:rFonts w:hint="eastAsia"/>
          <w:color w:val="auto"/>
          <w:sz w:val="21"/>
          <w:szCs w:val="21"/>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rPr>
      </w:pPr>
      <w:r>
        <w:rPr>
          <w:color w:val="auto"/>
          <w:sz w:val="21"/>
          <w:szCs w:val="21"/>
        </w:rPr>
        <w:t>3.</w:t>
      </w:r>
      <w:r>
        <w:rPr>
          <w:rFonts w:hint="eastAsia"/>
          <w:color w:val="auto"/>
          <w:sz w:val="21"/>
          <w:szCs w:val="21"/>
        </w:rPr>
        <w:t>供应商</w:t>
      </w:r>
      <w:r>
        <w:rPr>
          <w:color w:val="auto"/>
          <w:sz w:val="21"/>
          <w:szCs w:val="21"/>
        </w:rPr>
        <w:t>因未在线参加开标而导致电子加密</w:t>
      </w:r>
      <w:r>
        <w:rPr>
          <w:rFonts w:hint="eastAsia"/>
          <w:color w:val="auto"/>
          <w:sz w:val="21"/>
          <w:szCs w:val="21"/>
        </w:rPr>
        <w:t>响应</w:t>
      </w:r>
      <w:r>
        <w:rPr>
          <w:color w:val="auto"/>
          <w:sz w:val="21"/>
          <w:szCs w:val="21"/>
        </w:rPr>
        <w:t>文件无法按时解密等一切后果由</w:t>
      </w:r>
      <w:r>
        <w:rPr>
          <w:rFonts w:hint="eastAsia"/>
          <w:color w:val="auto"/>
          <w:sz w:val="21"/>
          <w:szCs w:val="21"/>
        </w:rPr>
        <w:t>供应商</w:t>
      </w:r>
      <w:r>
        <w:rPr>
          <w:color w:val="auto"/>
          <w:sz w:val="21"/>
          <w:szCs w:val="21"/>
        </w:rPr>
        <w:t>自行承担。</w:t>
      </w:r>
    </w:p>
    <w:p>
      <w:pPr>
        <w:adjustRightInd w:val="0"/>
        <w:snapToGrid w:val="0"/>
        <w:spacing w:line="288" w:lineRule="auto"/>
        <w:ind w:firstLine="420" w:firstLineChars="200"/>
        <w:rPr>
          <w:color w:val="auto"/>
          <w:sz w:val="21"/>
          <w:szCs w:val="21"/>
        </w:rPr>
      </w:pPr>
      <w:r>
        <w:rPr>
          <w:color w:val="auto"/>
          <w:sz w:val="21"/>
          <w:szCs w:val="21"/>
        </w:rPr>
        <w:t>4.</w:t>
      </w:r>
      <w:r>
        <w:rPr>
          <w:rFonts w:hint="eastAsia"/>
          <w:color w:val="auto"/>
          <w:sz w:val="21"/>
          <w:szCs w:val="21"/>
        </w:rPr>
        <w:t>供应商</w:t>
      </w:r>
      <w:r>
        <w:rPr>
          <w:color w:val="auto"/>
          <w:sz w:val="21"/>
          <w:szCs w:val="21"/>
        </w:rPr>
        <w:t>应按照</w:t>
      </w:r>
      <w:r>
        <w:rPr>
          <w:rFonts w:hint="eastAsia"/>
          <w:color w:val="auto"/>
          <w:sz w:val="21"/>
          <w:szCs w:val="21"/>
        </w:rPr>
        <w:t>磋商</w:t>
      </w:r>
      <w:r>
        <w:rPr>
          <w:color w:val="auto"/>
          <w:sz w:val="21"/>
          <w:szCs w:val="21"/>
        </w:rPr>
        <w:t>文件和政府采购云平台的要求，根据</w:t>
      </w:r>
      <w:r>
        <w:rPr>
          <w:rFonts w:hint="eastAsia"/>
          <w:color w:val="auto"/>
          <w:sz w:val="21"/>
          <w:szCs w:val="21"/>
        </w:rPr>
        <w:t>响应</w:t>
      </w:r>
      <w:r>
        <w:rPr>
          <w:color w:val="auto"/>
          <w:sz w:val="21"/>
          <w:szCs w:val="21"/>
        </w:rPr>
        <w:t>文件的组成规定的内容及顺序通过政采云电子交易客户端（政采云响应客户端）编制加密</w:t>
      </w:r>
      <w:r>
        <w:rPr>
          <w:rFonts w:hint="eastAsia"/>
          <w:color w:val="auto"/>
          <w:sz w:val="21"/>
          <w:szCs w:val="21"/>
        </w:rPr>
        <w:t>响应</w:t>
      </w:r>
      <w:r>
        <w:rPr>
          <w:color w:val="auto"/>
          <w:sz w:val="21"/>
          <w:szCs w:val="21"/>
        </w:rPr>
        <w:t>文件。</w:t>
      </w:r>
    </w:p>
    <w:p>
      <w:pPr>
        <w:adjustRightInd w:val="0"/>
        <w:snapToGrid w:val="0"/>
        <w:spacing w:line="288" w:lineRule="auto"/>
        <w:ind w:firstLine="422" w:firstLineChars="200"/>
        <w:rPr>
          <w:b/>
          <w:bCs/>
          <w:color w:val="auto"/>
          <w:sz w:val="21"/>
          <w:szCs w:val="21"/>
        </w:rPr>
      </w:pPr>
      <w:r>
        <w:rPr>
          <w:rFonts w:hint="eastAsia"/>
          <w:b/>
          <w:bCs/>
          <w:color w:val="auto"/>
          <w:sz w:val="21"/>
          <w:szCs w:val="21"/>
        </w:rPr>
        <w:t>备注：</w:t>
      </w:r>
    </w:p>
    <w:p>
      <w:pPr>
        <w:adjustRightInd w:val="0"/>
        <w:snapToGrid w:val="0"/>
        <w:spacing w:line="288" w:lineRule="auto"/>
        <w:ind w:firstLine="422" w:firstLineChars="200"/>
        <w:rPr>
          <w:b/>
          <w:bCs/>
          <w:color w:val="auto"/>
          <w:sz w:val="21"/>
          <w:szCs w:val="21"/>
        </w:rPr>
      </w:pPr>
      <w:r>
        <w:rPr>
          <w:rFonts w:hint="eastAsia"/>
          <w:b/>
          <w:bCs/>
          <w:color w:val="auto"/>
          <w:sz w:val="21"/>
          <w:szCs w:val="21"/>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rPr>
      </w:pPr>
      <w:r>
        <w:rPr>
          <w:rFonts w:hint="eastAsia"/>
          <w:b/>
          <w:bCs/>
          <w:color w:val="auto"/>
          <w:sz w:val="21"/>
          <w:szCs w:val="21"/>
        </w:rPr>
        <w:t>（四）响应文件的语言及计量</w:t>
      </w:r>
    </w:p>
    <w:p>
      <w:pPr>
        <w:adjustRightInd w:val="0"/>
        <w:snapToGrid w:val="0"/>
        <w:spacing w:line="288" w:lineRule="auto"/>
        <w:ind w:firstLine="420" w:firstLineChars="200"/>
        <w:rPr>
          <w:color w:val="auto"/>
          <w:sz w:val="21"/>
          <w:szCs w:val="21"/>
        </w:rPr>
      </w:pPr>
      <w:r>
        <w:rPr>
          <w:rFonts w:hint="eastAsia"/>
          <w:color w:val="auto"/>
          <w:sz w:val="21"/>
          <w:szCs w:val="21"/>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rPr>
      </w:pPr>
      <w:r>
        <w:rPr>
          <w:rFonts w:hint="eastAsia"/>
          <w:b/>
          <w:bCs/>
          <w:color w:val="auto"/>
          <w:sz w:val="21"/>
          <w:szCs w:val="21"/>
        </w:rPr>
        <w:t>（五）磋商报价</w:t>
      </w:r>
    </w:p>
    <w:p>
      <w:pPr>
        <w:adjustRightInd w:val="0"/>
        <w:snapToGrid w:val="0"/>
        <w:spacing w:line="288" w:lineRule="auto"/>
        <w:ind w:firstLine="420" w:firstLineChars="200"/>
        <w:rPr>
          <w:color w:val="auto"/>
          <w:sz w:val="21"/>
          <w:szCs w:val="21"/>
        </w:rPr>
      </w:pPr>
      <w:r>
        <w:rPr>
          <w:color w:val="auto"/>
          <w:sz w:val="21"/>
          <w:szCs w:val="21"/>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rPr>
      </w:pPr>
      <w:r>
        <w:rPr>
          <w:color w:val="auto"/>
          <w:sz w:val="21"/>
          <w:szCs w:val="21"/>
        </w:rPr>
        <w:t>2.本次磋商采用人民币报价；</w:t>
      </w:r>
    </w:p>
    <w:p>
      <w:pPr>
        <w:adjustRightInd w:val="0"/>
        <w:snapToGrid w:val="0"/>
        <w:spacing w:line="288" w:lineRule="auto"/>
        <w:ind w:firstLine="420" w:firstLineChars="200"/>
        <w:rPr>
          <w:color w:val="auto"/>
          <w:sz w:val="21"/>
          <w:szCs w:val="21"/>
        </w:rPr>
      </w:pPr>
      <w:r>
        <w:rPr>
          <w:color w:val="auto"/>
          <w:sz w:val="21"/>
          <w:szCs w:val="21"/>
        </w:rPr>
        <w:t>3.最后磋商报价是履行合同的最终价格，</w:t>
      </w:r>
      <w:r>
        <w:rPr>
          <w:rFonts w:hint="eastAsia"/>
          <w:color w:val="auto"/>
          <w:sz w:val="21"/>
          <w:szCs w:val="21"/>
        </w:rPr>
        <w:t>有关本项目实施所涉及的一切费用均计入报价</w:t>
      </w:r>
      <w:r>
        <w:rPr>
          <w:color w:val="auto"/>
          <w:sz w:val="21"/>
          <w:szCs w:val="21"/>
        </w:rPr>
        <w:t>。</w:t>
      </w:r>
    </w:p>
    <w:p>
      <w:pPr>
        <w:adjustRightInd w:val="0"/>
        <w:snapToGrid w:val="0"/>
        <w:spacing w:line="288" w:lineRule="auto"/>
        <w:ind w:firstLine="420" w:firstLineChars="200"/>
        <w:jc w:val="left"/>
        <w:rPr>
          <w:rFonts w:cs="Times New Roman"/>
          <w:color w:val="auto"/>
          <w:sz w:val="21"/>
          <w:szCs w:val="21"/>
        </w:rPr>
      </w:pPr>
      <w:r>
        <w:rPr>
          <w:rFonts w:hint="eastAsia"/>
          <w:color w:val="auto"/>
          <w:sz w:val="21"/>
          <w:szCs w:val="21"/>
        </w:rPr>
        <w:t>▲</w:t>
      </w:r>
      <w:r>
        <w:rPr>
          <w:color w:val="auto"/>
          <w:sz w:val="21"/>
          <w:szCs w:val="21"/>
        </w:rPr>
        <w:t>4.</w:t>
      </w:r>
      <w:r>
        <w:rPr>
          <w:rFonts w:hint="eastAsia"/>
          <w:color w:val="auto"/>
          <w:sz w:val="21"/>
          <w:szCs w:val="21"/>
        </w:rPr>
        <w:t>采购人将以合同形式有偿取得货物、工程和服务，不接受供应商给予的赠品、回扣或者与采购无关的其他商品、服务</w:t>
      </w:r>
      <w:r>
        <w:rPr>
          <w:color w:val="auto"/>
          <w:sz w:val="21"/>
          <w:szCs w:val="21"/>
        </w:rPr>
        <w:t>。</w:t>
      </w:r>
    </w:p>
    <w:p>
      <w:pPr>
        <w:adjustRightInd w:val="0"/>
        <w:snapToGrid w:val="0"/>
        <w:spacing w:line="288" w:lineRule="auto"/>
        <w:rPr>
          <w:b/>
          <w:bCs/>
          <w:color w:val="auto"/>
          <w:sz w:val="21"/>
          <w:szCs w:val="21"/>
        </w:rPr>
      </w:pPr>
      <w:r>
        <w:rPr>
          <w:rFonts w:hint="eastAsia"/>
          <w:b/>
          <w:bCs/>
          <w:color w:val="auto"/>
          <w:sz w:val="21"/>
          <w:szCs w:val="21"/>
        </w:rPr>
        <w:t>（六）响应有效期</w:t>
      </w:r>
    </w:p>
    <w:p>
      <w:pPr>
        <w:adjustRightInd w:val="0"/>
        <w:snapToGrid w:val="0"/>
        <w:spacing w:line="288" w:lineRule="auto"/>
        <w:ind w:firstLine="420" w:firstLineChars="200"/>
        <w:rPr>
          <w:color w:val="auto"/>
          <w:sz w:val="21"/>
          <w:szCs w:val="21"/>
        </w:rPr>
      </w:pPr>
      <w:r>
        <w:rPr>
          <w:rFonts w:hint="eastAsia"/>
          <w:color w:val="auto"/>
          <w:sz w:val="21"/>
          <w:szCs w:val="21"/>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rPr>
      </w:pPr>
      <w:r>
        <w:rPr>
          <w:b/>
          <w:bCs/>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四、响应无效的情形</w:t>
      </w:r>
    </w:p>
    <w:p>
      <w:pPr>
        <w:adjustRightInd w:val="0"/>
        <w:snapToGrid w:val="0"/>
        <w:spacing w:line="288" w:lineRule="auto"/>
        <w:ind w:firstLine="420" w:firstLineChars="200"/>
        <w:rPr>
          <w:color w:val="auto"/>
          <w:sz w:val="21"/>
          <w:szCs w:val="21"/>
        </w:rPr>
      </w:pPr>
      <w:bookmarkStart w:id="44" w:name="_Hlk97039899"/>
      <w:r>
        <w:rPr>
          <w:rFonts w:hint="eastAsia"/>
          <w:color w:val="auto"/>
          <w:sz w:val="21"/>
          <w:szCs w:val="21"/>
        </w:rPr>
        <w:t>未响应磋商文件“▲”标记条款要求的，响应无效。</w:t>
      </w:r>
    </w:p>
    <w:bookmarkEnd w:id="44"/>
    <w:p>
      <w:pPr>
        <w:adjustRightInd w:val="0"/>
        <w:snapToGrid w:val="0"/>
        <w:spacing w:line="288" w:lineRule="auto"/>
        <w:ind w:firstLine="422" w:firstLineChars="200"/>
        <w:rPr>
          <w:b/>
          <w:bCs/>
          <w:color w:val="auto"/>
          <w:sz w:val="21"/>
          <w:szCs w:val="21"/>
        </w:rPr>
      </w:pPr>
      <w:r>
        <w:rPr>
          <w:rFonts w:hint="eastAsia"/>
          <w:b/>
          <w:bCs/>
          <w:color w:val="auto"/>
          <w:sz w:val="21"/>
          <w:szCs w:val="21"/>
        </w:rPr>
        <w:t>1.在资格审查时，如发现下列情形之一的，响应文件将被视为无效：</w:t>
      </w:r>
    </w:p>
    <w:p>
      <w:pPr>
        <w:adjustRightInd w:val="0"/>
        <w:snapToGrid w:val="0"/>
        <w:spacing w:line="288" w:lineRule="auto"/>
        <w:ind w:firstLine="420" w:firstLineChars="200"/>
        <w:rPr>
          <w:color w:val="auto"/>
          <w:sz w:val="21"/>
          <w:szCs w:val="21"/>
        </w:rPr>
      </w:pPr>
      <w:r>
        <w:rPr>
          <w:rFonts w:hint="eastAsia"/>
          <w:color w:val="auto"/>
          <w:sz w:val="21"/>
          <w:szCs w:val="21"/>
        </w:rPr>
        <w:t>（1）资格证明材料不全的，或者不符合磋商文件要求；</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2</w:t>
      </w:r>
      <w:r>
        <w:rPr>
          <w:rFonts w:hint="eastAsia"/>
          <w:color w:val="auto"/>
          <w:sz w:val="21"/>
          <w:szCs w:val="21"/>
        </w:rPr>
        <w:t>）供应商不具备磋商文件中规定的资格要求；</w:t>
      </w:r>
    </w:p>
    <w:p>
      <w:pPr>
        <w:adjustRightInd w:val="0"/>
        <w:snapToGrid w:val="0"/>
        <w:spacing w:line="288" w:lineRule="auto"/>
        <w:ind w:firstLine="420" w:firstLineChars="200"/>
        <w:rPr>
          <w:color w:val="auto"/>
          <w:sz w:val="21"/>
          <w:szCs w:val="21"/>
        </w:rPr>
      </w:pPr>
      <w:bookmarkStart w:id="45" w:name="_Hlk97039841"/>
      <w:r>
        <w:rPr>
          <w:rFonts w:hint="eastAsia"/>
          <w:color w:val="auto"/>
          <w:sz w:val="21"/>
          <w:szCs w:val="21"/>
        </w:rPr>
        <w:t>（3）资格文件未按要求签署、盖章。</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bookmarkEnd w:id="45"/>
    <w:p>
      <w:pPr>
        <w:adjustRightInd w:val="0"/>
        <w:snapToGrid w:val="0"/>
        <w:spacing w:line="288" w:lineRule="auto"/>
        <w:ind w:firstLine="422" w:firstLineChars="200"/>
        <w:rPr>
          <w:b/>
          <w:bCs/>
          <w:color w:val="auto"/>
          <w:sz w:val="21"/>
          <w:szCs w:val="21"/>
        </w:rPr>
      </w:pPr>
      <w:r>
        <w:rPr>
          <w:rFonts w:hint="eastAsia"/>
          <w:b/>
          <w:bCs/>
          <w:color w:val="auto"/>
          <w:sz w:val="21"/>
          <w:szCs w:val="21"/>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rPr>
      </w:pPr>
      <w:r>
        <w:rPr>
          <w:rFonts w:hint="eastAsia"/>
          <w:color w:val="auto"/>
          <w:sz w:val="21"/>
          <w:szCs w:val="21"/>
        </w:rPr>
        <w:t>（1）商务和技术文件未按要求签署、盖章；</w:t>
      </w:r>
    </w:p>
    <w:p>
      <w:pPr>
        <w:adjustRightInd w:val="0"/>
        <w:snapToGrid w:val="0"/>
        <w:spacing w:line="288" w:lineRule="auto"/>
        <w:ind w:firstLine="420" w:firstLineChars="200"/>
        <w:jc w:val="left"/>
        <w:rPr>
          <w:color w:val="auto"/>
          <w:sz w:val="21"/>
          <w:szCs w:val="21"/>
        </w:rPr>
      </w:pPr>
      <w:r>
        <w:rPr>
          <w:rFonts w:hint="eastAsia"/>
          <w:color w:val="auto"/>
          <w:sz w:val="21"/>
          <w:szCs w:val="21"/>
        </w:rPr>
        <w:t>（</w:t>
      </w:r>
      <w:r>
        <w:rPr>
          <w:color w:val="auto"/>
          <w:sz w:val="21"/>
          <w:szCs w:val="21"/>
        </w:rPr>
        <w:t>2）未提供或未按要求提供响应函、授权委托书；</w:t>
      </w:r>
    </w:p>
    <w:p>
      <w:pPr>
        <w:adjustRightInd w:val="0"/>
        <w:snapToGrid w:val="0"/>
        <w:spacing w:line="288" w:lineRule="auto"/>
        <w:ind w:firstLine="420" w:firstLineChars="200"/>
        <w:jc w:val="left"/>
        <w:rPr>
          <w:color w:val="auto"/>
          <w:sz w:val="21"/>
          <w:szCs w:val="21"/>
        </w:rPr>
      </w:pPr>
      <w:r>
        <w:rPr>
          <w:rFonts w:hint="eastAsia"/>
          <w:color w:val="auto"/>
          <w:sz w:val="21"/>
          <w:szCs w:val="21"/>
        </w:rPr>
        <w:t>（</w:t>
      </w:r>
      <w:r>
        <w:rPr>
          <w:color w:val="auto"/>
          <w:sz w:val="21"/>
          <w:szCs w:val="21"/>
        </w:rPr>
        <w:t>3）委托授权代表参加</w:t>
      </w:r>
      <w:r>
        <w:rPr>
          <w:rFonts w:hint="eastAsia"/>
          <w:color w:val="auto"/>
          <w:sz w:val="21"/>
          <w:szCs w:val="21"/>
        </w:rPr>
        <w:t>采购活动</w:t>
      </w:r>
      <w:r>
        <w:rPr>
          <w:color w:val="auto"/>
          <w:sz w:val="21"/>
          <w:szCs w:val="21"/>
        </w:rPr>
        <w:t>但未提供符合要求的授权代表社保缴纳证明；</w:t>
      </w:r>
    </w:p>
    <w:p>
      <w:pPr>
        <w:adjustRightInd w:val="0"/>
        <w:snapToGrid w:val="0"/>
        <w:spacing w:line="288" w:lineRule="auto"/>
        <w:ind w:firstLine="420" w:firstLineChars="200"/>
        <w:jc w:val="left"/>
        <w:rPr>
          <w:color w:val="auto"/>
          <w:sz w:val="21"/>
          <w:szCs w:val="21"/>
        </w:rPr>
      </w:pPr>
      <w:r>
        <w:rPr>
          <w:rFonts w:hint="eastAsia"/>
          <w:color w:val="auto"/>
          <w:sz w:val="21"/>
          <w:szCs w:val="21"/>
        </w:rPr>
        <w:t>（4）未提供或未如实提供采购需求偏离表；</w:t>
      </w:r>
    </w:p>
    <w:p>
      <w:pPr>
        <w:adjustRightInd w:val="0"/>
        <w:snapToGrid w:val="0"/>
        <w:spacing w:line="288" w:lineRule="auto"/>
        <w:ind w:firstLine="420" w:firstLineChars="200"/>
        <w:jc w:val="left"/>
        <w:rPr>
          <w:color w:val="auto"/>
          <w:sz w:val="21"/>
          <w:szCs w:val="21"/>
        </w:rPr>
      </w:pPr>
      <w:r>
        <w:rPr>
          <w:rFonts w:hint="eastAsia"/>
          <w:color w:val="auto"/>
          <w:sz w:val="21"/>
          <w:szCs w:val="21"/>
        </w:rPr>
        <w:t>（5）明显不符合磋商文件要求，</w:t>
      </w:r>
      <w:r>
        <w:rPr>
          <w:rFonts w:hint="eastAsia"/>
          <w:color w:val="auto"/>
          <w:spacing w:val="-6"/>
          <w:sz w:val="21"/>
          <w:szCs w:val="21"/>
        </w:rPr>
        <w:t>或</w:t>
      </w:r>
      <w:r>
        <w:rPr>
          <w:rFonts w:hint="eastAsia"/>
          <w:color w:val="auto"/>
          <w:sz w:val="21"/>
          <w:szCs w:val="21"/>
        </w:rPr>
        <w:t>负偏离达到规定数目的，</w:t>
      </w:r>
      <w:r>
        <w:rPr>
          <w:rFonts w:hint="eastAsia"/>
          <w:color w:val="auto"/>
          <w:spacing w:val="-6"/>
          <w:sz w:val="21"/>
          <w:szCs w:val="21"/>
        </w:rPr>
        <w:t>视为采购人不能接受的附加条件；</w:t>
      </w:r>
    </w:p>
    <w:p>
      <w:pPr>
        <w:adjustRightInd w:val="0"/>
        <w:snapToGrid w:val="0"/>
        <w:spacing w:line="288" w:lineRule="auto"/>
        <w:ind w:firstLine="420" w:firstLineChars="200"/>
        <w:jc w:val="left"/>
        <w:rPr>
          <w:color w:val="auto"/>
          <w:sz w:val="21"/>
          <w:szCs w:val="21"/>
        </w:rPr>
      </w:pPr>
      <w:r>
        <w:rPr>
          <w:rFonts w:hint="eastAsia"/>
          <w:color w:val="auto"/>
          <w:sz w:val="21"/>
          <w:szCs w:val="21"/>
        </w:rPr>
        <w:t>（</w:t>
      </w:r>
      <w:r>
        <w:rPr>
          <w:color w:val="auto"/>
          <w:sz w:val="21"/>
          <w:szCs w:val="21"/>
        </w:rPr>
        <w:t>6</w:t>
      </w:r>
      <w:r>
        <w:rPr>
          <w:rFonts w:hint="eastAsia"/>
          <w:color w:val="auto"/>
          <w:sz w:val="21"/>
          <w:szCs w:val="21"/>
        </w:rPr>
        <w:t>）响应技术方案不明确，存在一个或一个以上备选（替代）响应方案；</w:t>
      </w:r>
    </w:p>
    <w:p>
      <w:pPr>
        <w:adjustRightInd w:val="0"/>
        <w:snapToGrid w:val="0"/>
        <w:spacing w:line="288" w:lineRule="auto"/>
        <w:ind w:firstLine="420" w:firstLineChars="200"/>
        <w:jc w:val="left"/>
        <w:rPr>
          <w:color w:val="auto"/>
          <w:sz w:val="21"/>
          <w:szCs w:val="21"/>
        </w:rPr>
      </w:pPr>
      <w:r>
        <w:rPr>
          <w:rFonts w:hint="eastAsia"/>
          <w:color w:val="auto"/>
          <w:sz w:val="21"/>
          <w:szCs w:val="21"/>
        </w:rPr>
        <w:t>（</w:t>
      </w:r>
      <w:r>
        <w:rPr>
          <w:color w:val="auto"/>
          <w:sz w:val="21"/>
          <w:szCs w:val="21"/>
        </w:rPr>
        <w:t>7</w:t>
      </w:r>
      <w:r>
        <w:rPr>
          <w:rFonts w:hint="eastAsia"/>
          <w:color w:val="auto"/>
          <w:sz w:val="21"/>
          <w:szCs w:val="21"/>
        </w:rPr>
        <w:t>）响应文件含有采购人不能接受的附加条件；</w:t>
      </w:r>
    </w:p>
    <w:p>
      <w:pPr>
        <w:adjustRightInd w:val="0"/>
        <w:snapToGrid w:val="0"/>
        <w:spacing w:line="288" w:lineRule="auto"/>
        <w:ind w:firstLine="420" w:firstLineChars="200"/>
        <w:jc w:val="left"/>
        <w:rPr>
          <w:color w:val="auto"/>
          <w:sz w:val="21"/>
          <w:szCs w:val="21"/>
        </w:rPr>
      </w:pPr>
      <w:r>
        <w:rPr>
          <w:rFonts w:hint="eastAsia"/>
          <w:color w:val="auto"/>
          <w:sz w:val="21"/>
          <w:szCs w:val="21"/>
        </w:rPr>
        <w:t>（</w:t>
      </w:r>
      <w:r>
        <w:rPr>
          <w:color w:val="auto"/>
          <w:sz w:val="21"/>
          <w:szCs w:val="21"/>
        </w:rPr>
        <w:t>8</w:t>
      </w:r>
      <w:r>
        <w:rPr>
          <w:rFonts w:hint="eastAsia"/>
          <w:color w:val="auto"/>
          <w:sz w:val="21"/>
          <w:szCs w:val="21"/>
        </w:rPr>
        <w:t>）法律、法规和磋商文件规定的其他无效情形。</w:t>
      </w:r>
    </w:p>
    <w:p>
      <w:pPr>
        <w:adjustRightInd w:val="0"/>
        <w:snapToGrid w:val="0"/>
        <w:spacing w:line="288" w:lineRule="auto"/>
        <w:ind w:firstLine="422" w:firstLineChars="200"/>
        <w:jc w:val="left"/>
        <w:rPr>
          <w:b/>
          <w:bCs/>
          <w:color w:val="auto"/>
          <w:sz w:val="21"/>
          <w:szCs w:val="21"/>
        </w:rPr>
      </w:pPr>
      <w:r>
        <w:rPr>
          <w:rFonts w:hint="eastAsia"/>
          <w:b/>
          <w:bCs/>
          <w:color w:val="auto"/>
          <w:sz w:val="21"/>
          <w:szCs w:val="21"/>
        </w:rPr>
        <w:t>3.在报价评审时，如发现下列情形之一的，响应文件将被视为无效：</w:t>
      </w:r>
    </w:p>
    <w:p>
      <w:pPr>
        <w:adjustRightInd w:val="0"/>
        <w:snapToGrid w:val="0"/>
        <w:spacing w:line="288" w:lineRule="auto"/>
        <w:ind w:firstLine="420" w:firstLineChars="200"/>
        <w:jc w:val="left"/>
        <w:rPr>
          <w:color w:val="auto"/>
          <w:sz w:val="21"/>
          <w:szCs w:val="21"/>
        </w:rPr>
      </w:pPr>
      <w:r>
        <w:rPr>
          <w:rFonts w:hint="eastAsia"/>
          <w:color w:val="auto"/>
          <w:sz w:val="21"/>
          <w:szCs w:val="21"/>
        </w:rPr>
        <w:t>（1）最后报价超过磋商文件中规定的预算金额或最高限价；</w:t>
      </w:r>
    </w:p>
    <w:p>
      <w:pPr>
        <w:adjustRightInd w:val="0"/>
        <w:snapToGrid w:val="0"/>
        <w:spacing w:line="288" w:lineRule="auto"/>
        <w:ind w:firstLine="420" w:firstLineChars="200"/>
        <w:rPr>
          <w:color w:val="auto"/>
          <w:sz w:val="21"/>
          <w:szCs w:val="21"/>
        </w:rPr>
      </w:pPr>
      <w:r>
        <w:rPr>
          <w:rFonts w:hint="eastAsia"/>
          <w:color w:val="auto"/>
          <w:sz w:val="21"/>
          <w:szCs w:val="21"/>
        </w:rPr>
        <w:t>（2）最后报价具有选择性；</w:t>
      </w:r>
    </w:p>
    <w:p>
      <w:pPr>
        <w:adjustRightInd w:val="0"/>
        <w:snapToGrid w:val="0"/>
        <w:spacing w:line="288" w:lineRule="auto"/>
        <w:ind w:firstLine="420" w:firstLineChars="200"/>
        <w:rPr>
          <w:color w:val="auto"/>
          <w:sz w:val="21"/>
          <w:szCs w:val="21"/>
        </w:rPr>
      </w:pPr>
      <w:r>
        <w:rPr>
          <w:rFonts w:hint="eastAsia"/>
          <w:color w:val="auto"/>
          <w:sz w:val="21"/>
          <w:szCs w:val="21"/>
        </w:rPr>
        <w:t>（3）未按规定提交磋商记录或最后报价的，视为退出磋商，响应无效。</w:t>
      </w:r>
    </w:p>
    <w:p>
      <w:pPr>
        <w:widowControl/>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rPr>
      </w:pPr>
      <w:r>
        <w:rPr>
          <w:rFonts w:hint="eastAsia"/>
          <w:b/>
          <w:bCs/>
          <w:color w:val="auto"/>
          <w:sz w:val="21"/>
          <w:szCs w:val="21"/>
        </w:rPr>
        <w:t>4.有下列情形之一的，视为供应商串通，其响应无效：</w:t>
      </w:r>
    </w:p>
    <w:p>
      <w:pPr>
        <w:adjustRightInd w:val="0"/>
        <w:snapToGrid w:val="0"/>
        <w:spacing w:line="288" w:lineRule="auto"/>
        <w:ind w:firstLine="420" w:firstLineChars="200"/>
        <w:rPr>
          <w:color w:val="auto"/>
          <w:sz w:val="21"/>
          <w:szCs w:val="21"/>
        </w:rPr>
      </w:pPr>
      <w:r>
        <w:rPr>
          <w:rFonts w:hint="eastAsia"/>
          <w:color w:val="auto"/>
          <w:sz w:val="21"/>
          <w:szCs w:val="21"/>
        </w:rPr>
        <w:t>（1）不同供应商的响应文件由同一单位或者个人编制；</w:t>
      </w:r>
    </w:p>
    <w:p>
      <w:pPr>
        <w:adjustRightInd w:val="0"/>
        <w:snapToGrid w:val="0"/>
        <w:spacing w:line="288" w:lineRule="auto"/>
        <w:ind w:firstLine="420" w:firstLineChars="200"/>
        <w:rPr>
          <w:color w:val="auto"/>
          <w:sz w:val="21"/>
          <w:szCs w:val="21"/>
        </w:rPr>
      </w:pPr>
      <w:r>
        <w:rPr>
          <w:rFonts w:hint="eastAsia"/>
          <w:color w:val="auto"/>
          <w:sz w:val="21"/>
          <w:szCs w:val="21"/>
        </w:rPr>
        <w:t>（2）不同供应商委托同一单位或者个人办理磋商事宜；</w:t>
      </w:r>
    </w:p>
    <w:p>
      <w:pPr>
        <w:adjustRightInd w:val="0"/>
        <w:snapToGrid w:val="0"/>
        <w:spacing w:line="288" w:lineRule="auto"/>
        <w:ind w:firstLine="420" w:firstLineChars="200"/>
        <w:rPr>
          <w:color w:val="auto"/>
          <w:sz w:val="21"/>
          <w:szCs w:val="21"/>
        </w:rPr>
      </w:pPr>
      <w:r>
        <w:rPr>
          <w:rFonts w:hint="eastAsia"/>
          <w:color w:val="auto"/>
          <w:sz w:val="21"/>
          <w:szCs w:val="21"/>
        </w:rPr>
        <w:t>（3）不同供应商的响应文件载明的项目管理成员或者联系人员为同一人；</w:t>
      </w:r>
    </w:p>
    <w:p>
      <w:pPr>
        <w:adjustRightInd w:val="0"/>
        <w:snapToGrid w:val="0"/>
        <w:spacing w:line="288" w:lineRule="auto"/>
        <w:ind w:firstLine="420" w:firstLineChars="200"/>
        <w:rPr>
          <w:color w:val="auto"/>
          <w:sz w:val="21"/>
          <w:szCs w:val="21"/>
        </w:rPr>
      </w:pPr>
      <w:r>
        <w:rPr>
          <w:rFonts w:hint="eastAsia"/>
          <w:color w:val="auto"/>
          <w:sz w:val="21"/>
          <w:szCs w:val="21"/>
        </w:rPr>
        <w:t>（4）不同供应商的响应文件异常一致或者最后报价呈规律性差异；</w:t>
      </w:r>
    </w:p>
    <w:p>
      <w:pPr>
        <w:adjustRightInd w:val="0"/>
        <w:snapToGrid w:val="0"/>
        <w:spacing w:line="288" w:lineRule="auto"/>
        <w:ind w:firstLine="420" w:firstLineChars="200"/>
        <w:rPr>
          <w:color w:val="auto"/>
          <w:sz w:val="21"/>
          <w:szCs w:val="21"/>
        </w:rPr>
      </w:pPr>
      <w:r>
        <w:rPr>
          <w:rFonts w:hint="eastAsia"/>
          <w:color w:val="auto"/>
          <w:sz w:val="21"/>
          <w:szCs w:val="21"/>
        </w:rPr>
        <w:t>（5）不同供应商的响应文件相互混装。</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五、响应文件开启</w:t>
      </w:r>
    </w:p>
    <w:p>
      <w:pPr>
        <w:autoSpaceDE w:val="0"/>
        <w:autoSpaceDN w:val="0"/>
        <w:adjustRightInd w:val="0"/>
        <w:snapToGrid w:val="0"/>
        <w:spacing w:line="288" w:lineRule="auto"/>
        <w:ind w:firstLine="422" w:firstLineChars="201"/>
        <w:rPr>
          <w:rFonts w:cs="仿宋_GB2312"/>
          <w:color w:val="auto"/>
          <w:kern w:val="0"/>
          <w:sz w:val="21"/>
          <w:szCs w:val="21"/>
        </w:rPr>
      </w:pPr>
      <w:r>
        <w:rPr>
          <w:rFonts w:cs="仿宋_GB2312"/>
          <w:color w:val="auto"/>
          <w:kern w:val="0"/>
          <w:sz w:val="21"/>
          <w:szCs w:val="21"/>
        </w:rPr>
        <w:t>采购</w:t>
      </w:r>
      <w:r>
        <w:rPr>
          <w:rFonts w:hint="eastAsia" w:cs="仿宋_GB2312"/>
          <w:color w:val="auto"/>
          <w:kern w:val="0"/>
          <w:sz w:val="21"/>
          <w:szCs w:val="21"/>
        </w:rPr>
        <w:t>代理</w:t>
      </w:r>
      <w:r>
        <w:rPr>
          <w:rFonts w:cs="仿宋_GB2312"/>
          <w:color w:val="auto"/>
          <w:kern w:val="0"/>
          <w:sz w:val="21"/>
          <w:szCs w:val="21"/>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rPr>
      </w:pPr>
      <w:r>
        <w:rPr>
          <w:rFonts w:cs="仿宋_GB2312"/>
          <w:color w:val="auto"/>
          <w:kern w:val="0"/>
          <w:sz w:val="21"/>
          <w:szCs w:val="21"/>
        </w:rPr>
        <w:t>开启时，电子交易平台按开启时间自动提取所有响应文件。</w:t>
      </w:r>
      <w:r>
        <w:rPr>
          <w:rFonts w:hint="eastAsia" w:cs="仿宋_GB2312"/>
          <w:color w:val="auto"/>
          <w:kern w:val="0"/>
          <w:sz w:val="21"/>
          <w:szCs w:val="21"/>
        </w:rPr>
        <w:t>采购人或代理</w:t>
      </w:r>
      <w:r>
        <w:rPr>
          <w:rFonts w:cs="仿宋_GB2312"/>
          <w:color w:val="auto"/>
          <w:kern w:val="0"/>
          <w:sz w:val="21"/>
          <w:szCs w:val="21"/>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rPr>
      </w:pPr>
      <w:r>
        <w:rPr>
          <w:rFonts w:hint="eastAsia" w:cs="仿宋_GB2312"/>
          <w:b/>
          <w:color w:val="auto"/>
          <w:sz w:val="21"/>
          <w:szCs w:val="21"/>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rPr>
      </w:pPr>
    </w:p>
    <w:p>
      <w:pPr>
        <w:adjustRightInd w:val="0"/>
        <w:snapToGrid w:val="0"/>
        <w:spacing w:line="288" w:lineRule="auto"/>
        <w:ind w:firstLine="398" w:firstLineChars="200"/>
        <w:rPr>
          <w:rFonts w:cs="Times New Roman"/>
          <w:b/>
          <w:bCs/>
          <w:color w:val="auto"/>
          <w:spacing w:val="-6"/>
          <w:sz w:val="21"/>
          <w:szCs w:val="21"/>
        </w:rPr>
      </w:pPr>
      <w:r>
        <w:rPr>
          <w:rFonts w:hint="eastAsia" w:cs="Times New Roman"/>
          <w:b/>
          <w:bCs/>
          <w:color w:val="auto"/>
          <w:spacing w:val="-6"/>
          <w:sz w:val="21"/>
          <w:szCs w:val="21"/>
        </w:rPr>
        <w:t>特别说明：如遇政府采购云平台电子化开启或评审程序调整的，按调整后程序执行。</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六、评审程序</w:t>
      </w:r>
    </w:p>
    <w:p>
      <w:pPr>
        <w:adjustRightInd w:val="0"/>
        <w:snapToGrid w:val="0"/>
        <w:spacing w:line="288" w:lineRule="auto"/>
        <w:ind w:firstLine="420" w:firstLineChars="200"/>
        <w:rPr>
          <w:color w:val="auto"/>
          <w:kern w:val="0"/>
          <w:sz w:val="21"/>
          <w:szCs w:val="21"/>
        </w:rPr>
      </w:pPr>
      <w:r>
        <w:rPr>
          <w:rFonts w:hint="eastAsia"/>
          <w:color w:val="auto"/>
          <w:kern w:val="0"/>
          <w:sz w:val="21"/>
          <w:szCs w:val="21"/>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rPr>
      </w:pPr>
      <w:r>
        <w:rPr>
          <w:rFonts w:hint="eastAsia"/>
          <w:color w:val="auto"/>
          <w:kern w:val="0"/>
          <w:sz w:val="21"/>
          <w:szCs w:val="21"/>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rPr>
      </w:pPr>
      <w:r>
        <w:rPr>
          <w:rFonts w:hint="eastAsia" w:cs="仿宋_GB2312"/>
          <w:b/>
          <w:color w:val="auto"/>
          <w:sz w:val="21"/>
          <w:szCs w:val="21"/>
        </w:rPr>
        <w:t>（一）</w:t>
      </w:r>
      <w:r>
        <w:rPr>
          <w:rFonts w:cs="仿宋_GB2312"/>
          <w:b/>
          <w:color w:val="auto"/>
          <w:sz w:val="21"/>
          <w:szCs w:val="21"/>
        </w:rPr>
        <w:t>资格审查</w:t>
      </w:r>
    </w:p>
    <w:p>
      <w:pPr>
        <w:adjustRightInd w:val="0"/>
        <w:snapToGrid w:val="0"/>
        <w:spacing w:line="288" w:lineRule="auto"/>
        <w:ind w:firstLine="422" w:firstLineChars="201"/>
        <w:rPr>
          <w:rFonts w:cs="仿宋_GB2312"/>
          <w:color w:val="auto"/>
          <w:sz w:val="21"/>
          <w:szCs w:val="21"/>
        </w:rPr>
      </w:pPr>
      <w:r>
        <w:rPr>
          <w:rFonts w:cs="Arial"/>
          <w:color w:val="auto"/>
          <w:kern w:val="0"/>
          <w:sz w:val="21"/>
          <w:szCs w:val="21"/>
        </w:rPr>
        <w:t>开启后，</w:t>
      </w:r>
      <w:r>
        <w:rPr>
          <w:rFonts w:hint="eastAsia" w:cs="仿宋_GB2312"/>
          <w:color w:val="auto"/>
          <w:sz w:val="21"/>
          <w:szCs w:val="21"/>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rPr>
      </w:pPr>
      <w:r>
        <w:rPr>
          <w:rFonts w:cs="仿宋_GB2312"/>
          <w:color w:val="auto"/>
          <w:sz w:val="21"/>
          <w:szCs w:val="21"/>
        </w:rPr>
        <w:t>对未通过资格审查的供应商，</w:t>
      </w:r>
      <w:r>
        <w:rPr>
          <w:rFonts w:hint="eastAsia" w:cs="仿宋_GB2312"/>
          <w:color w:val="auto"/>
          <w:sz w:val="21"/>
          <w:szCs w:val="21"/>
        </w:rPr>
        <w:t>磋商小组</w:t>
      </w:r>
      <w:r>
        <w:rPr>
          <w:rFonts w:cs="仿宋_GB2312"/>
          <w:color w:val="auto"/>
          <w:sz w:val="21"/>
          <w:szCs w:val="21"/>
        </w:rPr>
        <w:t>告知其未通过的原因。</w:t>
      </w:r>
    </w:p>
    <w:p>
      <w:pPr>
        <w:adjustRightInd w:val="0"/>
        <w:snapToGrid w:val="0"/>
        <w:spacing w:line="288" w:lineRule="auto"/>
        <w:ind w:firstLine="422" w:firstLineChars="201"/>
        <w:rPr>
          <w:rFonts w:cs="仿宋_GB2312"/>
          <w:color w:val="auto"/>
          <w:sz w:val="21"/>
          <w:szCs w:val="21"/>
        </w:rPr>
      </w:pPr>
      <w:r>
        <w:rPr>
          <w:rFonts w:cs="仿宋_GB2312"/>
          <w:color w:val="auto"/>
          <w:sz w:val="21"/>
          <w:szCs w:val="21"/>
        </w:rPr>
        <w:t>通过资格审查的供应商不足3家的，不再评审。</w:t>
      </w:r>
    </w:p>
    <w:p>
      <w:pPr>
        <w:adjustRightInd w:val="0"/>
        <w:snapToGrid w:val="0"/>
        <w:spacing w:line="288" w:lineRule="auto"/>
        <w:ind w:firstLine="424" w:firstLineChars="201"/>
        <w:rPr>
          <w:rFonts w:cs="仿宋_GB2312"/>
          <w:b/>
          <w:color w:val="auto"/>
          <w:sz w:val="21"/>
          <w:szCs w:val="21"/>
        </w:rPr>
      </w:pPr>
      <w:r>
        <w:rPr>
          <w:rFonts w:hint="eastAsia" w:cs="仿宋_GB2312"/>
          <w:b/>
          <w:color w:val="auto"/>
          <w:sz w:val="21"/>
          <w:szCs w:val="21"/>
        </w:rPr>
        <w:t>（二）</w:t>
      </w:r>
      <w:r>
        <w:rPr>
          <w:rFonts w:cs="仿宋_GB2312"/>
          <w:b/>
          <w:color w:val="auto"/>
          <w:sz w:val="21"/>
          <w:szCs w:val="21"/>
        </w:rPr>
        <w:t>信用信息查询</w:t>
      </w:r>
    </w:p>
    <w:p>
      <w:pPr>
        <w:adjustRightInd w:val="0"/>
        <w:snapToGrid w:val="0"/>
        <w:spacing w:line="288" w:lineRule="auto"/>
        <w:ind w:firstLine="420" w:firstLineChars="200"/>
        <w:rPr>
          <w:color w:val="auto"/>
          <w:sz w:val="21"/>
          <w:szCs w:val="21"/>
        </w:rPr>
      </w:pPr>
      <w:r>
        <w:rPr>
          <w:rFonts w:hint="eastAsia"/>
          <w:color w:val="auto"/>
          <w:sz w:val="21"/>
          <w:szCs w:val="21"/>
        </w:rPr>
        <w:t>根据财库</w:t>
      </w:r>
      <w:r>
        <w:rPr>
          <w:color w:val="auto"/>
          <w:sz w:val="21"/>
          <w:szCs w:val="21"/>
        </w:rPr>
        <w:t>[2016]125号《关于在政府采购活动中查询及使用信用记录有关问题的通知》要求，采购代理机构会对供应商信用记录进行查询并甄别。信用信息查询的截止时点：响应截止时间；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1</w:t>
      </w:r>
      <w:r>
        <w:rPr>
          <w:rFonts w:hint="eastAsia"/>
          <w:color w:val="auto"/>
          <w:sz w:val="21"/>
          <w:szCs w:val="21"/>
        </w:rPr>
        <w:t>）查询渠道：“信用中国”（www.creditchina.gov.cn）、“中国政府采购网”（www.ccgp.gov.cn）；</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2</w:t>
      </w:r>
      <w:r>
        <w:rPr>
          <w:rFonts w:hint="eastAsia"/>
          <w:color w:val="auto"/>
          <w:sz w:val="21"/>
          <w:szCs w:val="21"/>
        </w:rPr>
        <w:t>）信用信息查询记录和证据留存具体方式：采购代理机构经办人和监督人员将查询网页打印、签名与其他采购文件一并保存；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bCs/>
          <w:color w:val="auto"/>
          <w:sz w:val="21"/>
          <w:szCs w:val="21"/>
        </w:rPr>
      </w:pPr>
      <w:r>
        <w:rPr>
          <w:rFonts w:hint="eastAsia"/>
          <w:color w:val="auto"/>
          <w:sz w:val="21"/>
          <w:szCs w:val="21"/>
        </w:rPr>
        <w:t>（</w:t>
      </w:r>
      <w:r>
        <w:rPr>
          <w:color w:val="auto"/>
          <w:sz w:val="21"/>
          <w:szCs w:val="21"/>
        </w:rPr>
        <w:t>3</w:t>
      </w:r>
      <w:r>
        <w:rPr>
          <w:rFonts w:hint="eastAsia"/>
          <w:bCs/>
          <w:color w:val="auto"/>
          <w:sz w:val="21"/>
          <w:szCs w:val="21"/>
        </w:rPr>
        <w:t>）信用信息的使用规则：供应商被列入失信被执行人、重大税收违法案件当事人名单、政府采购严重违法失信行为记录名单的，拒绝其参与政府采购活动。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rPr>
      </w:pPr>
      <w:r>
        <w:rPr>
          <w:rFonts w:cs="Arial"/>
          <w:color w:val="auto"/>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color w:val="auto"/>
          <w:sz w:val="21"/>
          <w:szCs w:val="21"/>
        </w:rPr>
        <w:t>。</w:t>
      </w:r>
    </w:p>
    <w:p>
      <w:pPr>
        <w:adjustRightInd w:val="0"/>
        <w:snapToGrid w:val="0"/>
        <w:spacing w:line="288" w:lineRule="auto"/>
        <w:ind w:firstLine="426" w:firstLineChars="202"/>
        <w:rPr>
          <w:rFonts w:cs="Arial"/>
          <w:b/>
          <w:color w:val="auto"/>
          <w:kern w:val="0"/>
          <w:sz w:val="21"/>
          <w:szCs w:val="21"/>
        </w:rPr>
      </w:pPr>
      <w:r>
        <w:rPr>
          <w:rFonts w:hint="eastAsia" w:cs="Arial"/>
          <w:b/>
          <w:color w:val="auto"/>
          <w:kern w:val="0"/>
          <w:sz w:val="21"/>
          <w:szCs w:val="21"/>
        </w:rPr>
        <w:t>（三）</w:t>
      </w:r>
      <w:r>
        <w:rPr>
          <w:rFonts w:cs="Arial"/>
          <w:b/>
          <w:color w:val="auto"/>
          <w:kern w:val="0"/>
          <w:sz w:val="21"/>
          <w:szCs w:val="21"/>
        </w:rPr>
        <w:t>符合性审查</w:t>
      </w:r>
    </w:p>
    <w:p>
      <w:pPr>
        <w:adjustRightInd w:val="0"/>
        <w:snapToGrid w:val="0"/>
        <w:spacing w:line="288" w:lineRule="auto"/>
        <w:ind w:firstLine="424" w:firstLineChars="202"/>
        <w:rPr>
          <w:rFonts w:cs="Arial"/>
          <w:color w:val="auto"/>
          <w:kern w:val="0"/>
          <w:sz w:val="21"/>
          <w:szCs w:val="21"/>
        </w:rPr>
      </w:pPr>
      <w:r>
        <w:rPr>
          <w:rFonts w:cs="Arial"/>
          <w:color w:val="auto"/>
          <w:kern w:val="0"/>
          <w:sz w:val="21"/>
          <w:szCs w:val="21"/>
        </w:rPr>
        <w:t>磋商小组对符合资格的</w:t>
      </w:r>
      <w:r>
        <w:rPr>
          <w:rFonts w:hint="eastAsia" w:cs="Arial"/>
          <w:color w:val="auto"/>
          <w:kern w:val="0"/>
          <w:sz w:val="21"/>
          <w:szCs w:val="21"/>
        </w:rPr>
        <w:t>供应商</w:t>
      </w:r>
      <w:r>
        <w:rPr>
          <w:rFonts w:cs="Arial"/>
          <w:color w:val="auto"/>
          <w:kern w:val="0"/>
          <w:sz w:val="21"/>
          <w:szCs w:val="21"/>
        </w:rPr>
        <w:t>的</w:t>
      </w:r>
      <w:r>
        <w:rPr>
          <w:rFonts w:hint="eastAsia" w:cs="Arial"/>
          <w:color w:val="auto"/>
          <w:kern w:val="0"/>
          <w:sz w:val="21"/>
          <w:szCs w:val="21"/>
        </w:rPr>
        <w:t>响应</w:t>
      </w:r>
      <w:r>
        <w:rPr>
          <w:rFonts w:cs="Arial"/>
          <w:color w:val="auto"/>
          <w:kern w:val="0"/>
          <w:sz w:val="21"/>
          <w:szCs w:val="21"/>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rPr>
      </w:pPr>
      <w:r>
        <w:rPr>
          <w:rFonts w:hint="eastAsia" w:cs="Arial"/>
          <w:b/>
          <w:bCs/>
          <w:color w:val="auto"/>
          <w:kern w:val="0"/>
          <w:sz w:val="21"/>
          <w:szCs w:val="21"/>
        </w:rPr>
        <w:t>（四）磋商</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对磋商文件作出的实质性变动是磋商文件的有效组成部分，磋商小组</w:t>
      </w:r>
      <w:r>
        <w:rPr>
          <w:rFonts w:hint="eastAsia"/>
          <w:color w:val="auto"/>
          <w:kern w:val="0"/>
          <w:sz w:val="21"/>
          <w:szCs w:val="21"/>
        </w:rPr>
        <w:t>通过政府采购云平台</w:t>
      </w:r>
      <w:r>
        <w:rPr>
          <w:rFonts w:hint="eastAsia" w:cs="Arial"/>
          <w:color w:val="auto"/>
          <w:kern w:val="0"/>
          <w:sz w:val="21"/>
          <w:szCs w:val="21"/>
        </w:rPr>
        <w:t>以书面形式同时通知所有参加磋商的供应商。</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供应商应当按照磋商文件的变动情况和磋商小组的要求</w:t>
      </w:r>
      <w:r>
        <w:rPr>
          <w:rFonts w:hint="eastAsia"/>
          <w:color w:val="auto"/>
          <w:kern w:val="0"/>
          <w:sz w:val="21"/>
          <w:szCs w:val="21"/>
        </w:rPr>
        <w:t>通过政府采购云平台</w:t>
      </w:r>
      <w:r>
        <w:rPr>
          <w:rFonts w:hint="eastAsia" w:cs="Arial"/>
          <w:color w:val="auto"/>
          <w:kern w:val="0"/>
          <w:sz w:val="21"/>
          <w:szCs w:val="21"/>
        </w:rPr>
        <w:t>提交磋商记录，并由供应商代表签名或者加盖公章。</w:t>
      </w:r>
    </w:p>
    <w:p>
      <w:pPr>
        <w:adjustRightInd w:val="0"/>
        <w:snapToGrid w:val="0"/>
        <w:spacing w:line="288" w:lineRule="auto"/>
        <w:ind w:firstLine="420" w:firstLineChars="200"/>
        <w:rPr>
          <w:color w:val="auto"/>
          <w:kern w:val="0"/>
          <w:sz w:val="21"/>
          <w:szCs w:val="21"/>
        </w:rPr>
      </w:pPr>
      <w:r>
        <w:rPr>
          <w:rFonts w:hint="eastAsia"/>
          <w:color w:val="auto"/>
          <w:kern w:val="0"/>
          <w:sz w:val="21"/>
          <w:szCs w:val="21"/>
        </w:rPr>
        <w:t>供应商的磋商内容无法通过政府采购云平台上传的，可在规定时间内（不少于半小时）通过指定的电子邮箱（zb02@qszb.net</w:t>
      </w:r>
      <w:r>
        <w:rPr>
          <w:color w:val="auto"/>
          <w:kern w:val="0"/>
          <w:sz w:val="21"/>
          <w:szCs w:val="21"/>
        </w:rPr>
        <w:t>）或传真号码（0571-87666116）提交。</w:t>
      </w:r>
    </w:p>
    <w:p>
      <w:pPr>
        <w:adjustRightInd w:val="0"/>
        <w:snapToGrid w:val="0"/>
        <w:spacing w:line="288" w:lineRule="auto"/>
        <w:ind w:firstLine="426" w:firstLineChars="202"/>
        <w:rPr>
          <w:rFonts w:cs="Arial"/>
          <w:b/>
          <w:bCs/>
          <w:color w:val="auto"/>
          <w:kern w:val="0"/>
          <w:sz w:val="21"/>
          <w:szCs w:val="21"/>
        </w:rPr>
      </w:pPr>
      <w:r>
        <w:rPr>
          <w:rFonts w:hint="eastAsia" w:cs="Arial"/>
          <w:b/>
          <w:bCs/>
          <w:color w:val="auto"/>
          <w:kern w:val="0"/>
          <w:sz w:val="21"/>
          <w:szCs w:val="21"/>
        </w:rPr>
        <w:t>（五）最后报价</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rPr>
        <w:t>3家。</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rPr>
        <w:t>3家以上供应商的设计方案或者解决方案，并要求其在规定时间内提交最后报价。</w:t>
      </w:r>
    </w:p>
    <w:p>
      <w:pPr>
        <w:adjustRightInd w:val="0"/>
        <w:snapToGrid w:val="0"/>
        <w:spacing w:line="288" w:lineRule="auto"/>
        <w:ind w:firstLine="420" w:firstLineChars="200"/>
        <w:rPr>
          <w:rFonts w:cs="Arial"/>
          <w:color w:val="auto"/>
          <w:kern w:val="0"/>
          <w:sz w:val="21"/>
          <w:szCs w:val="21"/>
        </w:rPr>
      </w:pPr>
      <w:r>
        <w:rPr>
          <w:rFonts w:hint="eastAsia" w:cs="Arial"/>
          <w:color w:val="auto"/>
          <w:kern w:val="0"/>
          <w:sz w:val="21"/>
          <w:szCs w:val="21"/>
        </w:rPr>
        <w:t>最后报价是供应商响应文件的有效组成部分。符合《政府采购竞争性磋商采购方式管理暂行办法》（财库〔</w:t>
      </w:r>
      <w:r>
        <w:rPr>
          <w:rFonts w:cs="Arial"/>
          <w:color w:val="auto"/>
          <w:kern w:val="0"/>
          <w:sz w:val="21"/>
          <w:szCs w:val="21"/>
        </w:rPr>
        <w:t>2014〕214号</w:t>
      </w:r>
      <w:r>
        <w:rPr>
          <w:rFonts w:hint="eastAsia" w:cs="Arial"/>
          <w:color w:val="auto"/>
          <w:kern w:val="0"/>
          <w:sz w:val="21"/>
          <w:szCs w:val="21"/>
        </w:rPr>
        <w:t>）第三条第一、四项情形的，提交最后报价的供应商可以为</w:t>
      </w:r>
      <w:r>
        <w:rPr>
          <w:rFonts w:cs="Arial"/>
          <w:color w:val="auto"/>
          <w:kern w:val="0"/>
          <w:sz w:val="21"/>
          <w:szCs w:val="21"/>
        </w:rPr>
        <w:t>2家。</w:t>
      </w:r>
    </w:p>
    <w:p>
      <w:pPr>
        <w:adjustRightInd w:val="0"/>
        <w:snapToGrid w:val="0"/>
        <w:spacing w:line="288" w:lineRule="auto"/>
        <w:ind w:firstLine="422" w:firstLineChars="200"/>
        <w:rPr>
          <w:color w:val="auto"/>
          <w:sz w:val="21"/>
          <w:szCs w:val="21"/>
        </w:rPr>
      </w:pPr>
      <w:r>
        <w:rPr>
          <w:rFonts w:hint="eastAsia"/>
          <w:b/>
          <w:bCs/>
          <w:color w:val="auto"/>
          <w:sz w:val="21"/>
          <w:szCs w:val="21"/>
        </w:rPr>
        <w:t>最后报价出现前后不一致的，按照下列规定修正：</w:t>
      </w:r>
    </w:p>
    <w:p>
      <w:pPr>
        <w:adjustRightInd w:val="0"/>
        <w:snapToGrid w:val="0"/>
        <w:spacing w:line="288" w:lineRule="auto"/>
        <w:ind w:firstLine="420" w:firstLineChars="200"/>
        <w:rPr>
          <w:color w:val="auto"/>
          <w:sz w:val="21"/>
          <w:szCs w:val="21"/>
        </w:rPr>
      </w:pPr>
      <w:r>
        <w:rPr>
          <w:rFonts w:hint="eastAsia"/>
          <w:color w:val="auto"/>
          <w:sz w:val="21"/>
          <w:szCs w:val="21"/>
        </w:rPr>
        <w:t>（一）最后报价内容与响应文件中相应内容不一致的，以最后报价为准；</w:t>
      </w:r>
    </w:p>
    <w:p>
      <w:pPr>
        <w:adjustRightInd w:val="0"/>
        <w:snapToGrid w:val="0"/>
        <w:spacing w:line="288" w:lineRule="auto"/>
        <w:ind w:firstLine="420" w:firstLineChars="200"/>
        <w:rPr>
          <w:color w:val="auto"/>
          <w:sz w:val="21"/>
          <w:szCs w:val="21"/>
        </w:rPr>
      </w:pPr>
      <w:r>
        <w:rPr>
          <w:rFonts w:hint="eastAsia"/>
          <w:color w:val="auto"/>
          <w:sz w:val="21"/>
          <w:szCs w:val="21"/>
        </w:rPr>
        <w:t>（二）大写金额和小写金额不一致的，以大写金额为准；</w:t>
      </w:r>
    </w:p>
    <w:p>
      <w:pPr>
        <w:adjustRightInd w:val="0"/>
        <w:snapToGrid w:val="0"/>
        <w:spacing w:line="288" w:lineRule="auto"/>
        <w:ind w:firstLine="420" w:firstLineChars="200"/>
        <w:rPr>
          <w:color w:val="auto"/>
          <w:sz w:val="21"/>
          <w:szCs w:val="21"/>
        </w:rPr>
      </w:pPr>
      <w:r>
        <w:rPr>
          <w:rFonts w:hint="eastAsia"/>
          <w:color w:val="auto"/>
          <w:sz w:val="21"/>
          <w:szCs w:val="21"/>
        </w:rPr>
        <w:t>（三）单价金额小数点或者百分比有明显错位的，以最后报价的总价为准，并修改单价；</w:t>
      </w:r>
    </w:p>
    <w:p>
      <w:pPr>
        <w:adjustRightInd w:val="0"/>
        <w:snapToGrid w:val="0"/>
        <w:spacing w:line="288" w:lineRule="auto"/>
        <w:ind w:firstLine="420" w:firstLineChars="200"/>
        <w:rPr>
          <w:color w:val="auto"/>
          <w:sz w:val="21"/>
          <w:szCs w:val="21"/>
        </w:rPr>
      </w:pPr>
      <w:r>
        <w:rPr>
          <w:rFonts w:hint="eastAsia"/>
          <w:color w:val="auto"/>
          <w:sz w:val="21"/>
          <w:szCs w:val="21"/>
        </w:rPr>
        <w:t>（四）总价金额与按单价汇总金额不一致的，以单价金额计算结果为准。</w:t>
      </w:r>
    </w:p>
    <w:p>
      <w:pPr>
        <w:adjustRightInd w:val="0"/>
        <w:snapToGrid w:val="0"/>
        <w:spacing w:line="288" w:lineRule="auto"/>
        <w:ind w:firstLine="424" w:firstLineChars="202"/>
        <w:rPr>
          <w:rFonts w:cs="Arial"/>
          <w:color w:val="auto"/>
          <w:kern w:val="0"/>
          <w:sz w:val="21"/>
          <w:szCs w:val="21"/>
        </w:rPr>
      </w:pPr>
      <w:r>
        <w:rPr>
          <w:rFonts w:hint="eastAsia"/>
          <w:color w:val="auto"/>
          <w:sz w:val="21"/>
          <w:szCs w:val="21"/>
        </w:rPr>
        <w:t>同时出现两种以上不一致的，按照前款规定的顺序修正。修正后的报价经供应商电子签名（加盖公章）、法定代表人或授权代表签字确认后产生约束力，供应商不确认的，其响应无效。</w:t>
      </w:r>
    </w:p>
    <w:p>
      <w:pPr>
        <w:adjustRightInd w:val="0"/>
        <w:snapToGrid w:val="0"/>
        <w:spacing w:line="288" w:lineRule="auto"/>
        <w:ind w:firstLine="426" w:firstLineChars="202"/>
        <w:rPr>
          <w:rFonts w:cs="Arial"/>
          <w:b/>
          <w:color w:val="auto"/>
          <w:kern w:val="0"/>
          <w:sz w:val="21"/>
          <w:szCs w:val="21"/>
        </w:rPr>
      </w:pPr>
      <w:r>
        <w:rPr>
          <w:rFonts w:hint="eastAsia" w:cs="Arial"/>
          <w:b/>
          <w:color w:val="auto"/>
          <w:kern w:val="0"/>
          <w:sz w:val="21"/>
          <w:szCs w:val="21"/>
        </w:rPr>
        <w:t>（六）综合评分</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经磋商确定最终采购需求和提交最后报价的供应商后，由磋商小组采用</w:t>
      </w:r>
      <w:r>
        <w:rPr>
          <w:rFonts w:hint="eastAsia" w:cs="Arial"/>
          <w:b/>
          <w:bCs/>
          <w:color w:val="auto"/>
          <w:kern w:val="0"/>
          <w:sz w:val="21"/>
          <w:szCs w:val="21"/>
        </w:rPr>
        <w:t>综合评分法</w:t>
      </w:r>
      <w:r>
        <w:rPr>
          <w:rFonts w:hint="eastAsia" w:cs="Arial"/>
          <w:color w:val="auto"/>
          <w:kern w:val="0"/>
          <w:sz w:val="21"/>
          <w:szCs w:val="21"/>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rPr>
      </w:pPr>
      <w:r>
        <w:rPr>
          <w:rFonts w:hint="eastAsia" w:cs="Arial"/>
          <w:b/>
          <w:color w:val="auto"/>
          <w:kern w:val="0"/>
          <w:sz w:val="21"/>
          <w:szCs w:val="21"/>
        </w:rPr>
        <w:t>（七）</w:t>
      </w:r>
      <w:r>
        <w:rPr>
          <w:rFonts w:cs="Arial"/>
          <w:b/>
          <w:color w:val="auto"/>
          <w:kern w:val="0"/>
          <w:sz w:val="21"/>
          <w:szCs w:val="21"/>
        </w:rPr>
        <w:t>汇总商务技术得分</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rPr>
      </w:pPr>
      <w:bookmarkStart w:id="46" w:name="_Hlk94088579"/>
      <w:r>
        <w:rPr>
          <w:rFonts w:hint="eastAsia" w:cs="Arial"/>
          <w:color w:val="auto"/>
          <w:kern w:val="0"/>
          <w:sz w:val="21"/>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6"/>
    <w:p>
      <w:pPr>
        <w:adjustRightInd w:val="0"/>
        <w:snapToGrid w:val="0"/>
        <w:spacing w:line="288" w:lineRule="auto"/>
        <w:ind w:firstLine="426" w:firstLineChars="202"/>
        <w:rPr>
          <w:rFonts w:cs="Arial"/>
          <w:b/>
          <w:color w:val="auto"/>
          <w:kern w:val="0"/>
          <w:sz w:val="21"/>
          <w:szCs w:val="21"/>
        </w:rPr>
      </w:pPr>
      <w:r>
        <w:rPr>
          <w:rFonts w:hint="eastAsia" w:cs="Arial"/>
          <w:b/>
          <w:color w:val="auto"/>
          <w:kern w:val="0"/>
          <w:sz w:val="21"/>
          <w:szCs w:val="21"/>
        </w:rPr>
        <w:t>（八）排序与推荐</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磋商小组应当根据综合评分情况，按照评审得分由高到低顺序推荐</w:t>
      </w:r>
      <w:r>
        <w:rPr>
          <w:rFonts w:cs="Arial"/>
          <w:color w:val="auto"/>
          <w:kern w:val="0"/>
          <w:sz w:val="21"/>
          <w:szCs w:val="21"/>
        </w:rPr>
        <w:t>3名以上成交候选供应商，并编写评审报告。符合</w:t>
      </w:r>
      <w:r>
        <w:rPr>
          <w:rFonts w:hint="eastAsia" w:cs="Arial"/>
          <w:color w:val="auto"/>
          <w:kern w:val="0"/>
          <w:sz w:val="21"/>
          <w:szCs w:val="21"/>
        </w:rPr>
        <w:t>《政府采购竞争性磋商采购方式管理暂行办法》（财库〔</w:t>
      </w:r>
      <w:r>
        <w:rPr>
          <w:rFonts w:cs="Arial"/>
          <w:color w:val="auto"/>
          <w:kern w:val="0"/>
          <w:sz w:val="21"/>
          <w:szCs w:val="21"/>
        </w:rPr>
        <w:t>2014〕214号</w:t>
      </w:r>
      <w:r>
        <w:rPr>
          <w:rFonts w:hint="eastAsia" w:cs="Arial"/>
          <w:color w:val="auto"/>
          <w:kern w:val="0"/>
          <w:sz w:val="21"/>
          <w:szCs w:val="21"/>
        </w:rPr>
        <w:t>）</w:t>
      </w:r>
      <w:r>
        <w:rPr>
          <w:rFonts w:cs="Arial"/>
          <w:color w:val="auto"/>
          <w:kern w:val="0"/>
          <w:sz w:val="21"/>
          <w:szCs w:val="21"/>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提供相同品牌产品且通过资格审查、符合性审查的不同供应商参加同一合同项下磋商的，按一家供应商计算，评审后得分最高的同品牌供应商获得成交供应商推荐资格；评审得分相同的，按照最后报价由低到高的顺序推荐。评审得分且最后报价相同的，按照技术指标优劣顺序推荐，其他同品牌供应商不作为成交候选人。</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rPr>
      </w:pPr>
      <w:r>
        <w:rPr>
          <w:rFonts w:hint="eastAsia" w:cs="Arial"/>
          <w:b/>
          <w:color w:val="auto"/>
          <w:kern w:val="0"/>
          <w:sz w:val="21"/>
          <w:szCs w:val="21"/>
        </w:rPr>
        <w:t>（九）</w:t>
      </w:r>
      <w:r>
        <w:rPr>
          <w:rFonts w:cs="Arial"/>
          <w:b/>
          <w:color w:val="auto"/>
          <w:kern w:val="0"/>
          <w:sz w:val="21"/>
          <w:szCs w:val="21"/>
        </w:rPr>
        <w:t>编写评审报告</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rPr>
      </w:pPr>
      <w:r>
        <w:rPr>
          <w:rFonts w:hint="eastAsia" w:cs="Arial"/>
          <w:b/>
          <w:color w:val="auto"/>
          <w:kern w:val="0"/>
          <w:sz w:val="21"/>
          <w:szCs w:val="21"/>
        </w:rPr>
        <w:t>（十）补充说明</w:t>
      </w:r>
    </w:p>
    <w:p>
      <w:pPr>
        <w:adjustRightInd w:val="0"/>
        <w:snapToGrid w:val="0"/>
        <w:spacing w:line="288" w:lineRule="auto"/>
        <w:ind w:firstLine="420" w:firstLineChars="200"/>
        <w:rPr>
          <w:color w:val="auto"/>
          <w:sz w:val="21"/>
          <w:szCs w:val="21"/>
        </w:rPr>
      </w:pPr>
      <w:r>
        <w:rPr>
          <w:rFonts w:hint="eastAsia"/>
          <w:color w:val="auto"/>
          <w:sz w:val="21"/>
          <w:szCs w:val="21"/>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rPr>
      </w:pPr>
      <w:r>
        <w:rPr>
          <w:rFonts w:cs="Times New Roman"/>
          <w:b/>
          <w:color w:val="auto"/>
          <w:spacing w:val="-6"/>
          <w:sz w:val="21"/>
          <w:szCs w:val="21"/>
        </w:rPr>
        <w:br w:type="page"/>
      </w:r>
    </w:p>
    <w:p>
      <w:pPr>
        <w:adjustRightInd w:val="0"/>
        <w:snapToGrid w:val="0"/>
        <w:spacing w:line="288" w:lineRule="auto"/>
        <w:jc w:val="center"/>
        <w:outlineLvl w:val="1"/>
        <w:rPr>
          <w:rFonts w:cs="Times New Roman"/>
          <w:b/>
          <w:color w:val="auto"/>
          <w:spacing w:val="-6"/>
          <w:sz w:val="21"/>
          <w:szCs w:val="21"/>
        </w:rPr>
      </w:pPr>
      <w:r>
        <w:rPr>
          <w:rFonts w:hint="eastAsia" w:cs="Times New Roman"/>
          <w:b/>
          <w:color w:val="auto"/>
          <w:spacing w:val="-6"/>
          <w:sz w:val="21"/>
          <w:szCs w:val="21"/>
        </w:rPr>
        <w:t>七、成交与合同</w:t>
      </w:r>
    </w:p>
    <w:p>
      <w:pPr>
        <w:adjustRightInd w:val="0"/>
        <w:snapToGrid w:val="0"/>
        <w:spacing w:line="288" w:lineRule="auto"/>
        <w:rPr>
          <w:b/>
          <w:bCs/>
          <w:color w:val="auto"/>
          <w:sz w:val="21"/>
          <w:szCs w:val="21"/>
        </w:rPr>
      </w:pPr>
      <w:r>
        <w:rPr>
          <w:rFonts w:hint="eastAsia"/>
          <w:b/>
          <w:bCs/>
          <w:color w:val="auto"/>
          <w:sz w:val="21"/>
          <w:szCs w:val="21"/>
        </w:rPr>
        <w:t>（一）成交</w:t>
      </w:r>
    </w:p>
    <w:p>
      <w:pPr>
        <w:adjustRightInd w:val="0"/>
        <w:snapToGrid w:val="0"/>
        <w:spacing w:line="288" w:lineRule="auto"/>
        <w:ind w:firstLine="420" w:firstLineChars="200"/>
        <w:rPr>
          <w:color w:val="auto"/>
          <w:sz w:val="21"/>
          <w:szCs w:val="21"/>
        </w:rPr>
      </w:pPr>
      <w:r>
        <w:rPr>
          <w:rFonts w:hint="eastAsia"/>
          <w:color w:val="auto"/>
          <w:sz w:val="21"/>
          <w:szCs w:val="21"/>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rPr>
      </w:pPr>
      <w:r>
        <w:rPr>
          <w:rFonts w:hint="eastAsia"/>
          <w:color w:val="auto"/>
          <w:sz w:val="21"/>
          <w:szCs w:val="21"/>
        </w:rPr>
        <w:t>2.采购代理机构在成交供应商确定后</w:t>
      </w:r>
      <w:r>
        <w:rPr>
          <w:color w:val="auto"/>
          <w:sz w:val="21"/>
          <w:szCs w:val="21"/>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rPr>
      </w:pPr>
      <w:r>
        <w:rPr>
          <w:rFonts w:hint="eastAsia"/>
          <w:color w:val="auto"/>
          <w:sz w:val="21"/>
          <w:szCs w:val="21"/>
        </w:rPr>
        <w:t>3</w:t>
      </w:r>
      <w:r>
        <w:rPr>
          <w:color w:val="auto"/>
          <w:sz w:val="21"/>
          <w:szCs w:val="21"/>
        </w:rPr>
        <w:t>.</w:t>
      </w:r>
      <w:r>
        <w:rPr>
          <w:rFonts w:hint="eastAsia"/>
          <w:color w:val="auto"/>
          <w:sz w:val="21"/>
          <w:szCs w:val="21"/>
        </w:rPr>
        <w:t>评审结果公示媒体：浙江政府采购网（http://zfcg.czt.zj.gov.cn）。</w:t>
      </w:r>
    </w:p>
    <w:p>
      <w:pPr>
        <w:adjustRightInd w:val="0"/>
        <w:snapToGrid w:val="0"/>
        <w:spacing w:line="288" w:lineRule="auto"/>
        <w:jc w:val="left"/>
        <w:rPr>
          <w:b/>
          <w:bCs/>
          <w:color w:val="auto"/>
          <w:sz w:val="21"/>
          <w:szCs w:val="21"/>
        </w:rPr>
      </w:pPr>
      <w:r>
        <w:rPr>
          <w:rFonts w:hint="eastAsia"/>
          <w:b/>
          <w:bCs/>
          <w:color w:val="auto"/>
          <w:sz w:val="21"/>
          <w:szCs w:val="21"/>
        </w:rPr>
        <w:t>（二）合同授予</w:t>
      </w:r>
    </w:p>
    <w:p>
      <w:pPr>
        <w:adjustRightInd w:val="0"/>
        <w:snapToGrid w:val="0"/>
        <w:spacing w:line="288" w:lineRule="auto"/>
        <w:ind w:firstLine="420" w:firstLineChars="200"/>
        <w:jc w:val="left"/>
        <w:rPr>
          <w:color w:val="auto"/>
          <w:sz w:val="21"/>
          <w:szCs w:val="21"/>
        </w:rPr>
      </w:pPr>
      <w:r>
        <w:rPr>
          <w:rFonts w:hint="eastAsia"/>
          <w:color w:val="auto"/>
          <w:sz w:val="21"/>
          <w:szCs w:val="21"/>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rPr>
      </w:pPr>
      <w:r>
        <w:rPr>
          <w:rFonts w:hint="eastAsia"/>
          <w:color w:val="auto"/>
          <w:sz w:val="21"/>
          <w:szCs w:val="21"/>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rPr>
      </w:pPr>
    </w:p>
    <w:p>
      <w:pPr>
        <w:adjustRightInd w:val="0"/>
        <w:snapToGrid w:val="0"/>
        <w:spacing w:line="288" w:lineRule="auto"/>
        <w:jc w:val="center"/>
        <w:outlineLvl w:val="1"/>
        <w:rPr>
          <w:rFonts w:cs="Times New Roman"/>
          <w:b/>
          <w:color w:val="auto"/>
          <w:spacing w:val="-6"/>
          <w:sz w:val="21"/>
          <w:szCs w:val="21"/>
        </w:rPr>
      </w:pPr>
      <w:r>
        <w:rPr>
          <w:rFonts w:hint="eastAsia" w:cs="Times New Roman"/>
          <w:b/>
          <w:color w:val="auto"/>
          <w:spacing w:val="-6"/>
          <w:sz w:val="21"/>
          <w:szCs w:val="21"/>
        </w:rPr>
        <w:t>八、</w:t>
      </w:r>
      <w:r>
        <w:rPr>
          <w:rFonts w:cs="Times New Roman"/>
          <w:b/>
          <w:color w:val="auto"/>
          <w:spacing w:val="-6"/>
          <w:sz w:val="21"/>
          <w:szCs w:val="21"/>
        </w:rPr>
        <w:t>验</w:t>
      </w:r>
      <w:r>
        <w:rPr>
          <w:rFonts w:hint="eastAsia" w:cs="Times New Roman"/>
          <w:b/>
          <w:color w:val="auto"/>
          <w:spacing w:val="-6"/>
          <w:sz w:val="21"/>
          <w:szCs w:val="21"/>
        </w:rPr>
        <w:t xml:space="preserve"> </w:t>
      </w:r>
      <w:r>
        <w:rPr>
          <w:rFonts w:cs="Times New Roman"/>
          <w:b/>
          <w:color w:val="auto"/>
          <w:spacing w:val="-6"/>
          <w:sz w:val="21"/>
          <w:szCs w:val="21"/>
        </w:rPr>
        <w:t xml:space="preserve"> 收</w:t>
      </w:r>
    </w:p>
    <w:p>
      <w:pPr>
        <w:tabs>
          <w:tab w:val="left" w:pos="0"/>
        </w:tabs>
        <w:adjustRightInd w:val="0"/>
        <w:snapToGrid w:val="0"/>
        <w:spacing w:line="288" w:lineRule="auto"/>
        <w:ind w:firstLine="422" w:firstLineChars="201"/>
        <w:rPr>
          <w:rFonts w:cs="Helvetica"/>
          <w:color w:val="auto"/>
          <w:kern w:val="0"/>
          <w:sz w:val="21"/>
          <w:szCs w:val="21"/>
        </w:rPr>
      </w:pPr>
      <w:r>
        <w:rPr>
          <w:rFonts w:cs="Helvetica"/>
          <w:color w:val="auto"/>
          <w:kern w:val="0"/>
          <w:sz w:val="21"/>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rPr>
      </w:pPr>
      <w:r>
        <w:rPr>
          <w:rFonts w:cs="Helvetica"/>
          <w:color w:val="auto"/>
          <w:kern w:val="0"/>
          <w:sz w:val="21"/>
          <w:szCs w:val="21"/>
        </w:rPr>
        <w:t>采购人可以邀请参加本项目的其他供应商或者第三方机构参与验收。参与验收的供应商或者第三方机构的意见作为</w:t>
      </w:r>
      <w:r>
        <w:rPr>
          <w:rFonts w:hint="eastAsia" w:cs="Helvetica"/>
          <w:color w:val="auto"/>
          <w:kern w:val="0"/>
          <w:sz w:val="21"/>
          <w:szCs w:val="21"/>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rPr>
      </w:pPr>
      <w:r>
        <w:rPr>
          <w:rFonts w:cs="Helvetica"/>
          <w:color w:val="auto"/>
          <w:kern w:val="0"/>
          <w:sz w:val="21"/>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rPr>
      </w:pPr>
      <w:r>
        <w:rPr>
          <w:rFonts w:cs="Helvetica"/>
          <w:color w:val="auto"/>
          <w:kern w:val="0"/>
          <w:sz w:val="21"/>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rPr>
      </w:pPr>
    </w:p>
    <w:p>
      <w:pPr>
        <w:adjustRightInd w:val="0"/>
        <w:snapToGrid w:val="0"/>
        <w:spacing w:line="288" w:lineRule="auto"/>
        <w:jc w:val="center"/>
        <w:outlineLvl w:val="1"/>
        <w:rPr>
          <w:b/>
          <w:bCs/>
          <w:color w:val="auto"/>
          <w:sz w:val="21"/>
          <w:szCs w:val="21"/>
        </w:rPr>
      </w:pPr>
      <w:r>
        <w:rPr>
          <w:rFonts w:hint="eastAsia"/>
          <w:b/>
          <w:bCs/>
          <w:color w:val="auto"/>
          <w:sz w:val="21"/>
          <w:szCs w:val="21"/>
        </w:rPr>
        <w:t>九、可中止电子交易活动的情形</w:t>
      </w:r>
    </w:p>
    <w:p>
      <w:pPr>
        <w:adjustRightInd w:val="0"/>
        <w:snapToGrid w:val="0"/>
        <w:spacing w:line="288" w:lineRule="auto"/>
        <w:ind w:firstLine="420" w:firstLineChars="200"/>
        <w:rPr>
          <w:color w:val="auto"/>
          <w:sz w:val="21"/>
          <w:szCs w:val="21"/>
        </w:rPr>
      </w:pPr>
      <w:r>
        <w:rPr>
          <w:rFonts w:hint="eastAsia"/>
          <w:color w:val="auto"/>
          <w:sz w:val="21"/>
          <w:szCs w:val="21"/>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rPr>
      </w:pPr>
      <w:r>
        <w:rPr>
          <w:rFonts w:hint="eastAsia"/>
          <w:color w:val="auto"/>
          <w:sz w:val="21"/>
          <w:szCs w:val="21"/>
        </w:rPr>
        <w:t>1.电子交易平台发生故障而无法登录访问的；</w:t>
      </w:r>
    </w:p>
    <w:p>
      <w:pPr>
        <w:adjustRightInd w:val="0"/>
        <w:snapToGrid w:val="0"/>
        <w:spacing w:line="288" w:lineRule="auto"/>
        <w:ind w:firstLine="420" w:firstLineChars="200"/>
        <w:rPr>
          <w:color w:val="auto"/>
          <w:sz w:val="21"/>
          <w:szCs w:val="21"/>
        </w:rPr>
      </w:pPr>
      <w:r>
        <w:rPr>
          <w:rFonts w:hint="eastAsia"/>
          <w:color w:val="auto"/>
          <w:sz w:val="21"/>
          <w:szCs w:val="21"/>
        </w:rPr>
        <w:t>2.电子交易平台应用或数据库出现错误，不能进行正常操作的；</w:t>
      </w:r>
    </w:p>
    <w:p>
      <w:pPr>
        <w:adjustRightInd w:val="0"/>
        <w:snapToGrid w:val="0"/>
        <w:spacing w:line="288" w:lineRule="auto"/>
        <w:ind w:firstLine="420" w:firstLineChars="200"/>
        <w:rPr>
          <w:color w:val="auto"/>
          <w:sz w:val="21"/>
          <w:szCs w:val="21"/>
        </w:rPr>
      </w:pPr>
      <w:r>
        <w:rPr>
          <w:rFonts w:hint="eastAsia"/>
          <w:color w:val="auto"/>
          <w:sz w:val="21"/>
          <w:szCs w:val="21"/>
        </w:rPr>
        <w:t>3.电子交易平台发现严重安全漏洞，有潜在泄密危险的；</w:t>
      </w:r>
    </w:p>
    <w:p>
      <w:pPr>
        <w:adjustRightInd w:val="0"/>
        <w:snapToGrid w:val="0"/>
        <w:spacing w:line="288" w:lineRule="auto"/>
        <w:ind w:firstLine="420" w:firstLineChars="200"/>
        <w:rPr>
          <w:color w:val="auto"/>
          <w:sz w:val="21"/>
          <w:szCs w:val="21"/>
        </w:rPr>
      </w:pPr>
      <w:r>
        <w:rPr>
          <w:rFonts w:hint="eastAsia"/>
          <w:color w:val="auto"/>
          <w:sz w:val="21"/>
          <w:szCs w:val="21"/>
        </w:rPr>
        <w:t>4.病毒发作导致不能进行正常操作的；</w:t>
      </w:r>
    </w:p>
    <w:p>
      <w:pPr>
        <w:adjustRightInd w:val="0"/>
        <w:snapToGrid w:val="0"/>
        <w:spacing w:line="288" w:lineRule="auto"/>
        <w:ind w:firstLine="420" w:firstLineChars="200"/>
        <w:rPr>
          <w:color w:val="auto"/>
          <w:sz w:val="21"/>
          <w:szCs w:val="21"/>
        </w:rPr>
      </w:pPr>
      <w:r>
        <w:rPr>
          <w:rFonts w:hint="eastAsia"/>
          <w:color w:val="auto"/>
          <w:sz w:val="21"/>
          <w:szCs w:val="21"/>
        </w:rPr>
        <w:t>5.其他无法保证电子交易的公平、公正和安全的情况。</w:t>
      </w:r>
    </w:p>
    <w:p>
      <w:pPr>
        <w:adjustRightInd w:val="0"/>
        <w:snapToGrid w:val="0"/>
        <w:spacing w:line="288" w:lineRule="auto"/>
        <w:ind w:firstLine="420" w:firstLineChars="200"/>
        <w:rPr>
          <w:color w:val="auto"/>
          <w:sz w:val="21"/>
          <w:szCs w:val="21"/>
        </w:rPr>
      </w:pPr>
      <w:r>
        <w:rPr>
          <w:rFonts w:hint="eastAsia"/>
          <w:color w:val="auto"/>
          <w:sz w:val="21"/>
          <w:szCs w:val="21"/>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rPr>
        <w:br w:type="page"/>
      </w:r>
    </w:p>
    <w:p>
      <w:pPr>
        <w:adjustRightInd w:val="0"/>
        <w:snapToGrid w:val="0"/>
        <w:spacing w:line="288" w:lineRule="auto"/>
        <w:jc w:val="center"/>
        <w:outlineLvl w:val="0"/>
        <w:rPr>
          <w:b/>
          <w:bCs/>
          <w:color w:val="auto"/>
          <w:sz w:val="32"/>
          <w:szCs w:val="32"/>
        </w:rPr>
      </w:pPr>
      <w:r>
        <w:rPr>
          <w:rFonts w:hint="eastAsia"/>
          <w:b/>
          <w:bCs/>
          <w:color w:val="auto"/>
          <w:sz w:val="32"/>
          <w:szCs w:val="32"/>
        </w:rPr>
        <w:t>第四章  评审方法和评审标准</w:t>
      </w:r>
    </w:p>
    <w:p>
      <w:pPr>
        <w:adjustRightInd w:val="0"/>
        <w:snapToGrid w:val="0"/>
        <w:spacing w:line="288" w:lineRule="auto"/>
        <w:rPr>
          <w:b/>
          <w:bCs/>
          <w:color w:val="auto"/>
          <w:sz w:val="21"/>
          <w:szCs w:val="21"/>
        </w:rPr>
      </w:pPr>
      <w:r>
        <w:rPr>
          <w:rFonts w:hint="eastAsia"/>
          <w:b/>
          <w:bCs/>
          <w:color w:val="auto"/>
          <w:sz w:val="21"/>
          <w:szCs w:val="21"/>
        </w:rPr>
        <w:t>一、评审方法</w:t>
      </w:r>
    </w:p>
    <w:p>
      <w:pPr>
        <w:adjustRightInd w:val="0"/>
        <w:snapToGrid w:val="0"/>
        <w:spacing w:line="288" w:lineRule="auto"/>
        <w:ind w:firstLine="420" w:firstLineChars="200"/>
        <w:rPr>
          <w:color w:val="auto"/>
          <w:sz w:val="21"/>
          <w:szCs w:val="21"/>
        </w:rPr>
      </w:pPr>
      <w:r>
        <w:rPr>
          <w:rFonts w:hint="eastAsia"/>
          <w:color w:val="auto"/>
          <w:sz w:val="21"/>
          <w:szCs w:val="21"/>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rPr>
      </w:pPr>
      <w:r>
        <w:rPr>
          <w:rFonts w:hint="eastAsia"/>
          <w:color w:val="auto"/>
          <w:sz w:val="21"/>
          <w:szCs w:val="21"/>
        </w:rPr>
        <w:t>供应商评审综合得分=商务分+技术分+价格分</w:t>
      </w:r>
    </w:p>
    <w:p>
      <w:pPr>
        <w:adjustRightInd w:val="0"/>
        <w:snapToGrid w:val="0"/>
        <w:spacing w:line="288" w:lineRule="auto"/>
        <w:ind w:firstLine="420" w:firstLineChars="200"/>
        <w:rPr>
          <w:color w:val="auto"/>
          <w:sz w:val="21"/>
          <w:szCs w:val="21"/>
        </w:rPr>
      </w:pPr>
      <w:r>
        <w:rPr>
          <w:rFonts w:hint="eastAsia"/>
          <w:color w:val="auto"/>
          <w:sz w:val="21"/>
          <w:szCs w:val="21"/>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rPr>
          <w:b/>
          <w:bCs/>
          <w:color w:val="auto"/>
          <w:sz w:val="21"/>
          <w:szCs w:val="21"/>
        </w:rPr>
      </w:pPr>
      <w:r>
        <w:rPr>
          <w:rFonts w:hint="eastAsia"/>
          <w:b/>
          <w:bCs/>
          <w:color w:val="auto"/>
          <w:sz w:val="21"/>
          <w:szCs w:val="21"/>
        </w:rPr>
        <w:t>二、评审标准</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667"/>
        <w:gridCol w:w="7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bookmarkStart w:id="47" w:name="_Hlk117025274"/>
            <w:r>
              <w:rPr>
                <w:rFonts w:hint="eastAsia"/>
                <w:b/>
                <w:bCs/>
                <w:color w:val="auto"/>
                <w:sz w:val="21"/>
                <w:szCs w:val="21"/>
              </w:rPr>
              <w:t>评审因素</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分值</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bCs/>
                <w:color w:val="auto"/>
                <w:sz w:val="21"/>
                <w:szCs w:val="21"/>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rPr>
            </w:pPr>
            <w:r>
              <w:rPr>
                <w:rFonts w:hint="eastAsia"/>
                <w:b/>
                <w:color w:val="auto"/>
                <w:sz w:val="21"/>
                <w:szCs w:val="21"/>
                <w:lang w:bidi="ar"/>
              </w:rPr>
              <w:t>最后磋商报价</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rPr>
            </w:pPr>
            <w:r>
              <w:rPr>
                <w:rFonts w:hint="eastAsia"/>
                <w:b/>
                <w:color w:val="auto"/>
                <w:sz w:val="21"/>
                <w:szCs w:val="21"/>
                <w:lang w:bidi="ar"/>
              </w:rPr>
              <w:t>30</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rPr>
                <w:rFonts w:hint="default"/>
                <w:color w:val="auto"/>
                <w:sz w:val="21"/>
                <w:szCs w:val="21"/>
              </w:rPr>
            </w:pPr>
            <w:r>
              <w:rPr>
                <w:rFonts w:hint="eastAsia"/>
                <w:color w:val="auto"/>
                <w:sz w:val="21"/>
                <w:szCs w:val="21"/>
                <w:lang w:bidi="ar"/>
              </w:rPr>
              <w:t>价格分统一采用低价优先法计算，即满足磋商文件要求且最后报价最低的供应商的价格为磋商基准价，其价格分为满分。其他供应商的价格分统一按照下列公式计算：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ind w:left="0" w:right="0"/>
              <w:rPr>
                <w:rFonts w:hint="default"/>
                <w:color w:val="auto"/>
                <w:sz w:val="21"/>
                <w:szCs w:val="21"/>
              </w:rPr>
            </w:pPr>
            <w:r>
              <w:rPr>
                <w:rFonts w:hint="eastAsia"/>
                <w:color w:val="auto"/>
                <w:sz w:val="21"/>
                <w:szCs w:val="21"/>
                <w:lang w:bidi="ar"/>
              </w:rPr>
              <w:t>磋商报价得分=（磋商基准价/最后磋商报价）×30%×100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bCs/>
                <w:color w:val="auto"/>
                <w:sz w:val="21"/>
                <w:szCs w:val="21"/>
              </w:rPr>
              <w:t>商务分（5）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业绩</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3</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【客观分】响应方自2020年1月1日以来（以合同签订时间为准）同类合同业绩（以提供的完整合同扫描件为准）：每提供1份合同业绩得1分，最高得3分。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政策功能</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2</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【客观分】响应产品属于品目清单范围且提供国家确定的认证机构出具的有效的节能产品认证证书（扫描件）的得1分；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响应产品属于品目清单范围且提供国家确定的认证机构出具的有效的环境标志产品认证证书（扫描件）的得1分；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bCs/>
                <w:color w:val="auto"/>
                <w:sz w:val="21"/>
                <w:szCs w:val="21"/>
              </w:rPr>
              <w:t>技术分（65）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技术响应程度</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25</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【客观分】不符合（负偏离）技术要求中标注“</w:t>
            </w:r>
            <w:bookmarkStart w:id="48" w:name="_Hlk117025051"/>
            <w:r>
              <w:rPr>
                <w:rFonts w:hint="eastAsia"/>
                <w:color w:val="auto"/>
                <w:sz w:val="21"/>
                <w:szCs w:val="21"/>
              </w:rPr>
              <w:t>▲</w:t>
            </w:r>
            <w:bookmarkEnd w:id="48"/>
            <w:r>
              <w:rPr>
                <w:rFonts w:hint="eastAsia"/>
                <w:color w:val="auto"/>
                <w:sz w:val="21"/>
                <w:szCs w:val="21"/>
              </w:rPr>
              <w:t>”条款（不可偏离）的响应无效；</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满足磋商文件明确的全部技术条款要求的该项得满分；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技术条款低于技术要求（负偏离）的，每项扣5分；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负偏离5项及以上的视为采购人不能接受的附加条件。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062"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rPr>
            </w:pPr>
            <w:r>
              <w:rPr>
                <w:rFonts w:hint="eastAsia"/>
                <w:b/>
                <w:color w:val="auto"/>
                <w:sz w:val="21"/>
                <w:szCs w:val="21"/>
                <w:lang w:bidi="ar"/>
              </w:rPr>
              <w:t>产品功能及配置</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bidi="ar"/>
              </w:rPr>
              <w:t>【主观分】响应产品功能满足项目特点和实际需要，功能先进（评分范围：5，4，3，2，1，0）。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2"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lang w:bidi="ar"/>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lang w:bidi="ar"/>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【主观分】响应产品配置合理，后续维护成本低（评分范围：5，4，3，2，1，0）。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项目实施方案</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bidi="ar"/>
              </w:rPr>
              <w:t>【主观分】项目实施计划详细完整，符合项目进度要求，投入人员数量丰富（评分范围：5，4，3，2，1，0）。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安装调试</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bidi="ar"/>
              </w:rPr>
              <w:t>【主观分】安装、调试方法或方案详细完整，各种措施合理可行，有助于项目实施（评分范围：5，4，3，2，1，0）。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售后服务</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bidi="ar"/>
              </w:rPr>
              <w:t>【主观分】售后服务方案、售后服务承诺可行，服务承诺落实的保障措施强（评分范围：5，4，3，2，1，0）。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技术服务、培训</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bidi="ar"/>
              </w:rPr>
              <w:t>【主观分】服务力量和服务保障措施强，培训计划内容、培训范围完整且有针对性（评分范围：5，4，3，2，1，0）。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配件耗材</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bidi="ar"/>
              </w:rPr>
              <w:t>【主观分】质保期满后配件、附件、备品备件的收费标准合理，配件、附件、备品备件的保障措施强（评分范围：5，4，3，2，1，0）。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lang w:bidi="ar"/>
              </w:rPr>
            </w:pPr>
            <w:r>
              <w:rPr>
                <w:rFonts w:hint="eastAsia"/>
                <w:b/>
                <w:bCs/>
                <w:color w:val="auto"/>
                <w:sz w:val="21"/>
                <w:szCs w:val="21"/>
              </w:rPr>
              <w:t>服务响应效率保障</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lang w:bidi="ar"/>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rPr>
            </w:pPr>
            <w:r>
              <w:rPr>
                <w:rFonts w:hint="eastAsia"/>
                <w:color w:val="auto"/>
                <w:sz w:val="21"/>
                <w:szCs w:val="21"/>
                <w:lang w:bidi="ar"/>
              </w:rPr>
              <w:t>【主观分】响应方服务响应效率承诺可行性强、保障服务质量的措施有针对性（评分范围：5，4，3，2，1，0）。</w:t>
            </w:r>
          </w:p>
        </w:tc>
      </w:tr>
      <w:bookmarkEnd w:id="47"/>
    </w:tbl>
    <w:p>
      <w:pPr>
        <w:adjustRightInd w:val="0"/>
        <w:snapToGrid w:val="0"/>
        <w:spacing w:line="288" w:lineRule="auto"/>
        <w:jc w:val="left"/>
        <w:rPr>
          <w:b/>
          <w:color w:val="auto"/>
          <w:sz w:val="21"/>
          <w:szCs w:val="21"/>
        </w:rPr>
      </w:pPr>
      <w:r>
        <w:rPr>
          <w:rFonts w:hint="eastAsia"/>
          <w:b/>
          <w:color w:val="auto"/>
          <w:sz w:val="21"/>
          <w:szCs w:val="21"/>
        </w:rPr>
        <w:t>说明</w:t>
      </w:r>
      <w:r>
        <w:rPr>
          <w:b/>
          <w:color w:val="auto"/>
          <w:sz w:val="21"/>
          <w:szCs w:val="21"/>
        </w:rPr>
        <w:t>：</w:t>
      </w:r>
      <w:r>
        <w:rPr>
          <w:rFonts w:hint="eastAsia"/>
          <w:b/>
          <w:color w:val="auto"/>
          <w:sz w:val="21"/>
          <w:szCs w:val="21"/>
        </w:rPr>
        <w:t>本项目专门面向中小企业采购，不再执行价格评审优惠的扶持政策。</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0"/>
        <w:rPr>
          <w:rFonts w:hint="eastAsia"/>
          <w:b/>
          <w:bCs/>
          <w:color w:val="auto"/>
          <w:sz w:val="32"/>
          <w:szCs w:val="32"/>
        </w:rPr>
      </w:pPr>
      <w:r>
        <w:rPr>
          <w:rFonts w:hint="eastAsia"/>
          <w:b/>
          <w:bCs/>
          <w:color w:val="auto"/>
          <w:sz w:val="32"/>
          <w:szCs w:val="32"/>
        </w:rPr>
        <w:t>第五章  拟签订的合同文本</w:t>
      </w:r>
    </w:p>
    <w:p>
      <w:pPr>
        <w:spacing w:line="360" w:lineRule="auto"/>
        <w:ind w:firstLine="562" w:firstLineChars="200"/>
        <w:jc w:val="center"/>
        <w:rPr>
          <w:rFonts w:ascii="Times New Roman" w:hAnsi="Times New Roman" w:cs="Times New Roman"/>
          <w:b/>
          <w:bCs/>
          <w:color w:val="auto"/>
          <w:kern w:val="0"/>
          <w:sz w:val="28"/>
          <w:szCs w:val="28"/>
        </w:rPr>
      </w:pPr>
      <w:r>
        <w:rPr>
          <w:rFonts w:hint="eastAsia" w:ascii="Times New Roman" w:hAnsi="Times New Roman" w:cs="Times New Roman"/>
          <w:b/>
          <w:bCs/>
          <w:color w:val="auto"/>
          <w:kern w:val="0"/>
          <w:sz w:val="28"/>
          <w:szCs w:val="28"/>
        </w:rPr>
        <w:t>杭州电子科技大学采购合同（非免税货物类）</w:t>
      </w:r>
    </w:p>
    <w:p>
      <w:pPr>
        <w:spacing w:line="360" w:lineRule="auto"/>
        <w:ind w:firstLine="420" w:firstLineChars="200"/>
        <w:jc w:val="right"/>
        <w:rPr>
          <w:rFonts w:ascii="Times New Roman" w:hAnsi="Times New Roman" w:cs="Times New Roman"/>
          <w:kern w:val="0"/>
          <w:sz w:val="21"/>
          <w:szCs w:val="20"/>
        </w:rPr>
      </w:pPr>
      <w:r>
        <w:rPr>
          <w:rFonts w:hint="eastAsia" w:ascii="Times New Roman" w:hAnsi="Times New Roman" w:cs="Times New Roman"/>
          <w:kern w:val="0"/>
          <w:sz w:val="21"/>
          <w:szCs w:val="20"/>
        </w:rPr>
        <w:t>合同编号_</w:t>
      </w:r>
      <w:r>
        <w:rPr>
          <w:rFonts w:ascii="Times New Roman" w:hAnsi="Times New Roman" w:cs="Times New Roman"/>
          <w:kern w:val="0"/>
          <w:sz w:val="21"/>
          <w:szCs w:val="20"/>
        </w:rPr>
        <w:t xml:space="preserve">________________ </w:t>
      </w:r>
    </w:p>
    <w:p>
      <w:pPr>
        <w:spacing w:line="360" w:lineRule="auto"/>
        <w:ind w:firstLine="396" w:firstLineChars="200"/>
        <w:jc w:val="left"/>
        <w:rPr>
          <w:rFonts w:ascii="宋体" w:hAnsi="宋体" w:cs="宋体"/>
          <w:color w:val="000000"/>
          <w:spacing w:val="-6"/>
          <w:kern w:val="0"/>
          <w:sz w:val="21"/>
          <w:szCs w:val="21"/>
        </w:rPr>
      </w:pPr>
      <w:r>
        <w:rPr>
          <w:rFonts w:hint="eastAsia" w:ascii="宋体" w:hAnsi="宋体" w:cs="宋体"/>
          <w:color w:val="000000"/>
          <w:spacing w:val="-6"/>
          <w:kern w:val="0"/>
          <w:sz w:val="21"/>
          <w:szCs w:val="21"/>
        </w:rPr>
        <w:t>确认书号：[2024]1564号</w:t>
      </w:r>
    </w:p>
    <w:p>
      <w:pPr>
        <w:spacing w:line="288" w:lineRule="auto"/>
        <w:ind w:firstLine="396" w:firstLineChars="200"/>
        <w:jc w:val="left"/>
        <w:rPr>
          <w:rFonts w:ascii="宋体" w:hAnsi="宋体" w:cs="宋体"/>
          <w:color w:val="000000"/>
          <w:spacing w:val="-6"/>
          <w:kern w:val="0"/>
          <w:sz w:val="21"/>
          <w:szCs w:val="21"/>
        </w:rPr>
      </w:pPr>
      <w:r>
        <w:rPr>
          <w:rFonts w:hint="eastAsia" w:ascii="宋体" w:hAnsi="宋体" w:cs="宋体"/>
          <w:color w:val="000000"/>
          <w:spacing w:val="-6"/>
          <w:kern w:val="0"/>
          <w:sz w:val="21"/>
          <w:szCs w:val="21"/>
        </w:rPr>
        <w:t>项目编号：QSZB-Z(H)-B24045(CS)</w:t>
      </w:r>
    </w:p>
    <w:p>
      <w:pPr>
        <w:spacing w:line="360" w:lineRule="auto"/>
        <w:ind w:firstLine="420" w:firstLineChars="200"/>
        <w:jc w:val="left"/>
        <w:rPr>
          <w:rFonts w:ascii="Times New Roman" w:hAnsi="Times New Roman" w:cs="Times New Roman"/>
          <w:kern w:val="0"/>
          <w:sz w:val="21"/>
          <w:szCs w:val="20"/>
        </w:rPr>
      </w:pPr>
      <w:r>
        <w:rPr>
          <w:rFonts w:hint="eastAsia" w:ascii="Times New Roman" w:hAnsi="Times New Roman" w:cs="Times New Roman"/>
          <w:kern w:val="0"/>
          <w:sz w:val="21"/>
          <w:szCs w:val="20"/>
        </w:rPr>
        <w:t>甲方（采购人）：杭州电子科技大学</w:t>
      </w:r>
    </w:p>
    <w:p>
      <w:pPr>
        <w:spacing w:line="360" w:lineRule="auto"/>
        <w:ind w:firstLine="420" w:firstLineChars="200"/>
        <w:jc w:val="left"/>
        <w:rPr>
          <w:rFonts w:hint="eastAsia" w:ascii="Times New Roman" w:hAnsi="Times New Roman" w:cs="Times New Roman"/>
          <w:kern w:val="0"/>
          <w:sz w:val="21"/>
          <w:szCs w:val="20"/>
        </w:rPr>
      </w:pPr>
      <w:r>
        <w:rPr>
          <w:rFonts w:hint="eastAsia" w:ascii="Times New Roman" w:hAnsi="Times New Roman" w:cs="Times New Roman"/>
          <w:kern w:val="0"/>
          <w:sz w:val="21"/>
          <w:szCs w:val="20"/>
        </w:rPr>
        <w:t>乙方（供应商）：</w:t>
      </w:r>
    </w:p>
    <w:p>
      <w:pPr>
        <w:spacing w:line="360" w:lineRule="auto"/>
        <w:ind w:firstLine="396" w:firstLineChars="200"/>
        <w:jc w:val="left"/>
        <w:rPr>
          <w:rFonts w:hint="default" w:ascii="宋体" w:hAnsi="宋体" w:eastAsia="宋体" w:cs="宋体"/>
          <w:color w:val="auto"/>
          <w:kern w:val="0"/>
          <w:sz w:val="21"/>
          <w:szCs w:val="21"/>
          <w:lang w:val="en-US" w:eastAsia="zh-CN"/>
        </w:rPr>
      </w:pPr>
      <w:r>
        <w:rPr>
          <w:rFonts w:hint="eastAsia" w:ascii="宋体" w:hAnsi="宋体" w:cs="宋体"/>
          <w:color w:val="000000"/>
          <w:spacing w:val="-6"/>
          <w:kern w:val="0"/>
          <w:sz w:val="21"/>
          <w:szCs w:val="21"/>
        </w:rPr>
        <w:t>采购代理机构（鉴证方）：</w:t>
      </w:r>
      <w:r>
        <w:rPr>
          <w:rFonts w:hint="eastAsia" w:ascii="Times New Roman" w:hAnsi="Times New Roman" w:cs="Times New Roman"/>
          <w:kern w:val="0"/>
          <w:sz w:val="21"/>
          <w:szCs w:val="20"/>
          <w:lang w:val="en-US" w:eastAsia="zh-CN"/>
        </w:rPr>
        <w:t>浙江求是招标代理有限公司</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为了保护甲乙双方合法权益，根据项目</w:t>
      </w:r>
      <w:r>
        <w:rPr>
          <w:rFonts w:hint="eastAsia" w:cs="宋体"/>
          <w:color w:val="auto"/>
          <w:kern w:val="0"/>
          <w:sz w:val="21"/>
          <w:szCs w:val="21"/>
          <w:u w:val="single"/>
          <w:lang w:eastAsia="zh-CN"/>
        </w:rPr>
        <w:t>学生活动中心消防水池改造升级、校园消防管道阀门改造</w:t>
      </w:r>
      <w:r>
        <w:rPr>
          <w:rFonts w:hint="eastAsia" w:ascii="宋体" w:hAnsi="宋体" w:eastAsia="宋体" w:cs="宋体"/>
          <w:color w:val="auto"/>
          <w:kern w:val="0"/>
          <w:sz w:val="21"/>
          <w:szCs w:val="21"/>
        </w:rPr>
        <w:t>（项目编号</w:t>
      </w:r>
      <w:r>
        <w:rPr>
          <w:rFonts w:hint="eastAsia" w:cs="宋体"/>
          <w:color w:val="auto"/>
          <w:kern w:val="0"/>
          <w:sz w:val="21"/>
          <w:szCs w:val="21"/>
          <w:u w:val="single"/>
          <w:lang w:eastAsia="zh-CN"/>
        </w:rPr>
        <w:t>QSZB-Z(H)-B24045(CS)</w:t>
      </w:r>
      <w:r>
        <w:rPr>
          <w:rFonts w:hint="eastAsia" w:ascii="宋体" w:hAnsi="宋体" w:eastAsia="宋体" w:cs="宋体"/>
          <w:color w:val="auto"/>
          <w:kern w:val="0"/>
          <w:sz w:val="21"/>
          <w:szCs w:val="21"/>
        </w:rPr>
        <w:t>）</w:t>
      </w:r>
      <w:r>
        <w:rPr>
          <w:rFonts w:hint="eastAsia" w:cs="宋体"/>
          <w:color w:val="auto"/>
          <w:kern w:val="0"/>
          <w:sz w:val="21"/>
          <w:szCs w:val="21"/>
          <w:lang w:val="en-US" w:eastAsia="zh-CN"/>
        </w:rPr>
        <w:t>标项</w:t>
      </w:r>
      <w:r>
        <w:rPr>
          <w:rFonts w:hint="eastAsia" w:cs="宋体"/>
          <w:color w:val="auto"/>
          <w:kern w:val="0"/>
          <w:sz w:val="21"/>
          <w:szCs w:val="21"/>
          <w:u w:val="single"/>
          <w:lang w:val="en-US" w:eastAsia="zh-CN"/>
        </w:rPr>
        <w:t xml:space="preserve">   </w:t>
      </w:r>
      <w:r>
        <w:rPr>
          <w:rFonts w:hint="eastAsia" w:cs="宋体"/>
          <w:color w:val="auto"/>
          <w:kern w:val="0"/>
          <w:sz w:val="21"/>
          <w:szCs w:val="21"/>
          <w:lang w:val="en-US" w:eastAsia="zh-CN"/>
        </w:rPr>
        <w:t>的</w:t>
      </w:r>
      <w:r>
        <w:rPr>
          <w:rFonts w:hint="eastAsia" w:ascii="宋体" w:hAnsi="宋体" w:eastAsia="宋体" w:cs="宋体"/>
          <w:color w:val="auto"/>
          <w:kern w:val="0"/>
          <w:sz w:val="21"/>
          <w:szCs w:val="21"/>
          <w:u w:val="single"/>
        </w:rPr>
        <w:t xml:space="preserve"> </w:t>
      </w:r>
      <w:r>
        <w:rPr>
          <w:rFonts w:hint="eastAsia" w:cs="宋体"/>
          <w:color w:val="auto"/>
          <w:kern w:val="0"/>
          <w:sz w:val="21"/>
          <w:szCs w:val="21"/>
          <w:u w:val="single"/>
          <w:lang w:val="en-US" w:eastAsia="zh-CN"/>
        </w:rPr>
        <w:t>竞争性磋商</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的中标（成交）结果，签署本合同，以资共同遵守。</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一、采购货物与合同价格</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353"/>
        <w:gridCol w:w="3410"/>
        <w:gridCol w:w="767"/>
        <w:gridCol w:w="847"/>
        <w:gridCol w:w="1286"/>
        <w:gridCol w:w="1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序号</w:t>
            </w:r>
          </w:p>
        </w:tc>
        <w:tc>
          <w:tcPr>
            <w:tcW w:w="13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货物名称</w:t>
            </w:r>
          </w:p>
        </w:tc>
        <w:tc>
          <w:tcPr>
            <w:tcW w:w="34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品牌、型号等</w:t>
            </w:r>
          </w:p>
        </w:tc>
        <w:tc>
          <w:tcPr>
            <w:tcW w:w="76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数量</w:t>
            </w:r>
          </w:p>
        </w:tc>
        <w:tc>
          <w:tcPr>
            <w:tcW w:w="8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单位</w:t>
            </w:r>
          </w:p>
        </w:tc>
        <w:tc>
          <w:tcPr>
            <w:tcW w:w="12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单价</w:t>
            </w:r>
          </w:p>
        </w:tc>
        <w:tc>
          <w:tcPr>
            <w:tcW w:w="1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trPr>
        <w:tc>
          <w:tcPr>
            <w:tcW w:w="7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p>
        </w:tc>
        <w:tc>
          <w:tcPr>
            <w:tcW w:w="13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rPr>
            </w:pPr>
          </w:p>
        </w:tc>
        <w:tc>
          <w:tcPr>
            <w:tcW w:w="34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品牌、型号、详细技术参数（技术参数可以合同附件方式提供）</w:t>
            </w:r>
          </w:p>
        </w:tc>
        <w:tc>
          <w:tcPr>
            <w:tcW w:w="76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rPr>
            </w:pPr>
          </w:p>
        </w:tc>
        <w:tc>
          <w:tcPr>
            <w:tcW w:w="8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rPr>
            </w:pPr>
          </w:p>
        </w:tc>
        <w:tc>
          <w:tcPr>
            <w:tcW w:w="12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rPr>
            </w:pPr>
          </w:p>
        </w:tc>
        <w:tc>
          <w:tcPr>
            <w:tcW w:w="1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trPr>
        <w:tc>
          <w:tcPr>
            <w:tcW w:w="7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rPr>
            </w:pPr>
          </w:p>
        </w:tc>
        <w:tc>
          <w:tcPr>
            <w:tcW w:w="13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rPr>
            </w:pPr>
          </w:p>
        </w:tc>
        <w:tc>
          <w:tcPr>
            <w:tcW w:w="34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rPr>
            </w:pPr>
          </w:p>
        </w:tc>
        <w:tc>
          <w:tcPr>
            <w:tcW w:w="76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rPr>
            </w:pPr>
          </w:p>
        </w:tc>
        <w:tc>
          <w:tcPr>
            <w:tcW w:w="8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rPr>
            </w:pPr>
          </w:p>
        </w:tc>
        <w:tc>
          <w:tcPr>
            <w:tcW w:w="12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rPr>
            </w:pPr>
          </w:p>
        </w:tc>
        <w:tc>
          <w:tcPr>
            <w:tcW w:w="1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both"/>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合同总价（元，人民币）：小写￥              ，大写：</w:t>
            </w:r>
          </w:p>
        </w:tc>
      </w:tr>
    </w:tbl>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注：以上合同总价包含货物到达甲方或甲方指定用户并能正常使用所需的一切费用，包括但不限于设备（软件）费、包装费、运输费、装卸费、保险费、安装调试费、技术服务费、培训费、保修保换费、税费等。</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二、供货范围</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合同供货范围包括所有合同货物、相关的技术资料。</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三、质保期、履约保证金与货款结算</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质保期：自验收合格之日起，整机质保期</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年，其中</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（配件名称）质保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年（如需要）。超过质保期的货物，终生维修，维修时只收部件成本费。软件的质保期即维护期，乙方应提供升级服务。质保期内质保维护升级等费用包含在合同总价中，不额外收取。</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2.履约保证金（如无则删除本条款）</w:t>
      </w:r>
      <w:r>
        <w:rPr>
          <w:rFonts w:hint="eastAsia" w:ascii="宋体" w:hAnsi="宋体" w:eastAsia="宋体" w:cs="宋体"/>
          <w:b/>
          <w:bCs/>
          <w:color w:val="auto"/>
          <w:kern w:val="0"/>
          <w:sz w:val="21"/>
          <w:szCs w:val="21"/>
        </w:rPr>
        <w:t>：</w:t>
      </w:r>
      <w:r>
        <w:rPr>
          <w:rFonts w:hint="eastAsia" w:ascii="宋体" w:hAnsi="宋体" w:eastAsia="宋体" w:cs="宋体"/>
          <w:color w:val="auto"/>
          <w:kern w:val="0"/>
          <w:sz w:val="21"/>
          <w:szCs w:val="21"/>
        </w:rPr>
        <w:t>合同总金额的</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u w:val="single"/>
        </w:rPr>
      </w:pPr>
      <w:r>
        <w:rPr>
          <w:rFonts w:hint="eastAsia" w:ascii="宋体" w:hAnsi="宋体" w:eastAsia="宋体" w:cs="宋体"/>
          <w:color w:val="auto"/>
          <w:kern w:val="0"/>
          <w:sz w:val="21"/>
          <w:szCs w:val="21"/>
        </w:rPr>
        <w:t>3</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货款结算（根据项目要求、采购文件、采购结果，按以下方式选择填写）：</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w:t>
      </w:r>
      <w:r>
        <w:rPr>
          <w:rFonts w:hint="eastAsia" w:ascii="宋体" w:hAnsi="宋体" w:eastAsia="宋体" w:cs="宋体"/>
          <w:color w:val="auto"/>
          <w:spacing w:val="-6"/>
          <w:kern w:val="0"/>
          <w:sz w:val="21"/>
          <w:szCs w:val="21"/>
        </w:rPr>
        <w:t>1</w:t>
      </w:r>
      <w:r>
        <w:rPr>
          <w:rFonts w:hint="eastAsia" w:ascii="宋体" w:hAnsi="宋体" w:eastAsia="宋体" w:cs="宋体"/>
          <w:color w:val="auto"/>
          <w:kern w:val="0"/>
          <w:sz w:val="21"/>
          <w:szCs w:val="21"/>
        </w:rPr>
        <w:t>）预付款方式：</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%）；货物在乙方安装调试完毕并经甲方验收合格并收到发票后7个工作日内，向乙方支付合同总价的</w:t>
      </w:r>
      <w:r>
        <w:rPr>
          <w:rFonts w:hint="eastAsia" w:ascii="宋体" w:hAnsi="宋体" w:eastAsia="宋体" w:cs="宋体"/>
          <w:color w:val="auto"/>
          <w:kern w:val="0"/>
          <w:sz w:val="21"/>
          <w:szCs w:val="21"/>
          <w:u w:val="single"/>
        </w:rPr>
        <w:t>　　　</w:t>
      </w:r>
      <w:r>
        <w:rPr>
          <w:rFonts w:hint="eastAsia" w:ascii="宋体" w:hAnsi="宋体" w:eastAsia="宋体" w:cs="宋体"/>
          <w:color w:val="auto"/>
          <w:kern w:val="0"/>
          <w:sz w:val="21"/>
          <w:szCs w:val="21"/>
        </w:rPr>
        <w: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u w:val="single"/>
        </w:rPr>
        <w:t>　　　</w:t>
      </w:r>
      <w:r>
        <w:rPr>
          <w:rFonts w:hint="eastAsia" w:ascii="宋体" w:hAnsi="宋体" w:eastAsia="宋体" w:cs="宋体"/>
          <w:color w:val="auto"/>
          <w:kern w:val="0"/>
          <w:sz w:val="21"/>
          <w:szCs w:val="21"/>
        </w:rPr>
        <w:t>%；货物在乙方安装调试完毕并经甲方验收合格并收到发票后7个工作日内，向乙方支付合同总价的</w:t>
      </w:r>
      <w:r>
        <w:rPr>
          <w:rFonts w:hint="eastAsia" w:ascii="宋体" w:hAnsi="宋体" w:eastAsia="宋体" w:cs="宋体"/>
          <w:color w:val="auto"/>
          <w:kern w:val="0"/>
          <w:sz w:val="21"/>
          <w:szCs w:val="21"/>
          <w:u w:val="single"/>
        </w:rPr>
        <w:t>　　　</w:t>
      </w:r>
      <w:r>
        <w:rPr>
          <w:rFonts w:hint="eastAsia" w:ascii="宋体" w:hAnsi="宋体" w:eastAsia="宋体" w:cs="宋体"/>
          <w:color w:val="auto"/>
          <w:kern w:val="0"/>
          <w:sz w:val="21"/>
          <w:szCs w:val="21"/>
        </w:rPr>
        <w: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③在签订合同时，乙方明确表示主动要求降低预付款比例的，可降低预付款比例（预付款保函同步调整）。</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（2）签订合同时乙方明确表示无需预付款或乙方为大型企业的，可以采用以下付款方式：</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①</w:t>
      </w:r>
      <w:r>
        <w:rPr>
          <w:rFonts w:hint="eastAsia" w:ascii="宋体" w:hAnsi="宋体" w:eastAsia="宋体" w:cs="宋体"/>
          <w:bCs/>
          <w:color w:val="auto"/>
          <w:kern w:val="0"/>
          <w:sz w:val="21"/>
          <w:szCs w:val="21"/>
        </w:rPr>
        <w:t>货到分期付款：</w:t>
      </w:r>
      <w:r>
        <w:rPr>
          <w:rFonts w:hint="eastAsia" w:ascii="宋体" w:hAnsi="宋体" w:eastAsia="宋体" w:cs="宋体"/>
          <w:color w:val="auto"/>
          <w:kern w:val="0"/>
          <w:sz w:val="21"/>
          <w:szCs w:val="21"/>
        </w:rPr>
        <w:t>货物送达并经甲方初步验收并收到发票后10个工作日内，甲方向乙方支付合同总价的70%；货物由乙方安装调试完毕并经甲方验收合格后，收到发票后10个工作日内，甲方向乙方支付合同总价的30%。</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②货到一次性支付：全部货物送达安装调试完毕，经甲方验收合格，收到发票后10个工作日内，甲方向乙方支付全部合同价款。</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③其它支付形式：</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付款前，乙方须交纳合同约定的履约保证金（如有）并提供甲方财务处开具的履约保证金收据，乙方向甲方开具等额有效的合格增值税专用发票。甲方开票信息如下：</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单位名称：杭州电子科技大学。税号：12330000470009026T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开户银行：工行杭州高新支行。账号：1202026209008806216</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四、知识产权 </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9" w:name="_Hlk155103594"/>
    </w:p>
    <w:bookmarkEnd w:id="49"/>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2.涉及产品定做的，甲方交付给乙方的设计图纸、样品、模具等商业秘密和知识产权归属于甲方，许可乙方在合同范围内使用，乙方负有保密责任。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乙方违反上述条款导致甲方受损的，由此所导致的所有责任以及甲方所支付的所有费用（包括但不限于律师费、诉讼费等）均由乙方承担。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五、转包或分包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本合同范围的货物，应由乙方直接供应，不得转让他人供应。</w:t>
      </w: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color w:val="auto"/>
          <w:sz w:val="21"/>
          <w:szCs w:val="21"/>
          <w:lang w:val="en-US" w:eastAsia="zh-CN" w:bidi="ar-SA"/>
        </w:rPr>
        <w:t>2</w:t>
      </w:r>
      <w:r>
        <w:rPr>
          <w:rFonts w:hint="eastAsia" w:ascii="宋体" w:hAnsi="宋体" w:eastAsia="宋体" w:cs="宋体"/>
          <w:snapToGrid w:val="0"/>
          <w:color w:val="auto"/>
          <w:spacing w:val="-6"/>
          <w:sz w:val="21"/>
          <w:szCs w:val="21"/>
          <w:lang w:val="en-US" w:eastAsia="zh-CN" w:bidi="ar-SA"/>
        </w:rPr>
        <w:t>.</w:t>
      </w:r>
      <w:r>
        <w:rPr>
          <w:rFonts w:hint="eastAsia" w:ascii="宋体" w:hAnsi="宋体" w:eastAsia="宋体" w:cs="宋体"/>
          <w:snapToGrid w:val="0"/>
          <w:color w:val="auto"/>
          <w:sz w:val="21"/>
          <w:szCs w:val="21"/>
          <w:lang w:val="en-US" w:eastAsia="zh-CN" w:bidi="ar-SA"/>
        </w:rPr>
        <w:t>除非得到甲方的书面同意，乙方不得将本合同范围的货物分包给他人供应。</w:t>
      </w: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w:t>
      </w:r>
      <w:r>
        <w:rPr>
          <w:rFonts w:hint="eastAsia" w:ascii="宋体" w:hAnsi="宋体" w:eastAsia="宋体" w:cs="宋体"/>
          <w:color w:val="auto"/>
          <w:spacing w:val="-6"/>
          <w:kern w:val="2"/>
          <w:sz w:val="21"/>
          <w:szCs w:val="21"/>
          <w:lang w:val="en-US" w:eastAsia="zh-CN" w:bidi="ar-SA"/>
        </w:rPr>
        <w:t>.</w:t>
      </w:r>
      <w:r>
        <w:rPr>
          <w:rFonts w:hint="eastAsia" w:ascii="宋体" w:hAnsi="宋体" w:eastAsia="宋体" w:cs="宋体"/>
          <w:color w:val="auto"/>
          <w:kern w:val="2"/>
          <w:sz w:val="21"/>
          <w:szCs w:val="21"/>
          <w:lang w:val="en-US" w:eastAsia="zh-CN" w:bidi="ar-SA"/>
        </w:rPr>
        <w:t>如有转让或未经甲方同意的分包行为，甲方有权解除合同，没收履约保证金并追究乙方的违约责任。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六、货物交付</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交货期：自合同签订之日起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个工作日内。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交货方式：</w:t>
      </w:r>
      <w:bookmarkStart w:id="50" w:name="_Hlk155602651"/>
      <w:r>
        <w:rPr>
          <w:rFonts w:hint="eastAsia" w:ascii="宋体" w:hAnsi="宋体" w:eastAsia="宋体" w:cs="宋体"/>
          <w:color w:val="auto"/>
          <w:kern w:val="0"/>
          <w:sz w:val="21"/>
          <w:szCs w:val="21"/>
        </w:rPr>
        <w:t>　　　送货上门　　</w:t>
      </w:r>
      <w:bookmarkStart w:id="51" w:name="_Hlk155602451"/>
      <w:r>
        <w:rPr>
          <w:rFonts w:hint="eastAsia" w:ascii="宋体" w:hAnsi="宋体" w:eastAsia="宋体" w:cs="宋体"/>
          <w:color w:val="auto"/>
          <w:kern w:val="0"/>
          <w:sz w:val="21"/>
          <w:szCs w:val="21"/>
        </w:rPr>
        <w:t>。</w:t>
      </w:r>
      <w:bookmarkEnd w:id="50"/>
      <w:bookmarkEnd w:id="51"/>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交货地点：</w:t>
      </w:r>
      <w:bookmarkStart w:id="52" w:name="_Hlk155602663"/>
      <w:r>
        <w:rPr>
          <w:rFonts w:hint="eastAsia" w:ascii="宋体" w:hAnsi="宋体" w:eastAsia="宋体" w:cs="宋体"/>
          <w:color w:val="auto"/>
          <w:kern w:val="0"/>
          <w:sz w:val="21"/>
          <w:szCs w:val="21"/>
        </w:rPr>
        <w:t xml:space="preserve"> 　　甲方指定地点　 。</w:t>
      </w:r>
      <w:bookmarkEnd w:id="52"/>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联系人及电话：</w:t>
      </w:r>
      <w:bookmarkStart w:id="53" w:name="_Hlk155181628"/>
      <w:r>
        <w:rPr>
          <w:rFonts w:hint="eastAsia" w:ascii="宋体" w:hAnsi="宋体" w:eastAsia="宋体" w:cs="宋体"/>
          <w:color w:val="auto"/>
          <w:kern w:val="0"/>
          <w:sz w:val="21"/>
          <w:szCs w:val="21"/>
        </w:rPr>
        <w:t>甲方 姓名_________联系电话</w:t>
      </w:r>
      <w:r>
        <w:rPr>
          <w:rFonts w:hint="eastAsia" w:ascii="宋体" w:hAnsi="宋体" w:eastAsia="宋体" w:cs="宋体"/>
          <w:color w:val="auto"/>
          <w:kern w:val="0"/>
          <w:sz w:val="21"/>
          <w:szCs w:val="21"/>
          <w:u w:val="single"/>
        </w:rPr>
        <w:t xml:space="preserve">（办公电话及手机号） </w:t>
      </w:r>
      <w:r>
        <w:rPr>
          <w:rFonts w:hint="eastAsia" w:ascii="宋体" w:hAnsi="宋体" w:eastAsia="宋体" w:cs="宋体"/>
          <w:color w:val="auto"/>
          <w:kern w:val="0"/>
          <w:sz w:val="21"/>
          <w:szCs w:val="21"/>
        </w:rPr>
        <w:t>；乙方 姓名 __________联系电话</w:t>
      </w:r>
      <w:r>
        <w:rPr>
          <w:rFonts w:hint="eastAsia" w:ascii="宋体" w:hAnsi="宋体" w:eastAsia="宋体" w:cs="宋体"/>
          <w:color w:val="auto"/>
          <w:kern w:val="0"/>
          <w:sz w:val="21"/>
          <w:szCs w:val="21"/>
          <w:u w:val="single"/>
        </w:rPr>
        <w:t xml:space="preserve">（办公电话及手机号） </w:t>
      </w:r>
      <w:bookmarkEnd w:id="53"/>
      <w:r>
        <w:rPr>
          <w:rFonts w:hint="eastAsia" w:ascii="宋体" w:hAnsi="宋体" w:eastAsia="宋体" w:cs="宋体"/>
          <w:color w:val="auto"/>
          <w:kern w:val="0"/>
          <w:sz w:val="21"/>
          <w:szCs w:val="21"/>
        </w:rPr>
        <w: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乙方应在交货前3日内，以电话或传真向甲方提供交货计划（内容包括合同号、设备名称、型号规格、数量、重量和体积的约数、交货时间、地点、运输安排）。甲方应及时作好准备，办妥一切接货手续。</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本合同所有物品运抵甲方现场后，乙方应在确保设备外包装完好无损的情况下向甲方交货，出现货物不全，外包装破损等情况，甲方不予接收，由乙方负责更换，其相关费用由乙方负担。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乙方负责在约定期内将货物安全运抵指定地点，运输方式由乙方自行决定，相关费用由乙方承担。运输途中产生的交通事故、人身伤害、财产损失等责任均由乙方自行承担，与甲方无涉。</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七、安装与验收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验收由甲方负责实施，甲乙双方验收人员在安装数量和合同价格清单上签字确认。</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最终验收：货物经安装调试完成且符合技术要求后，甲方负责在</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54" w:name="_Hlk155181772"/>
    </w:p>
    <w:bookmarkEnd w:id="54"/>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八、质量保证与售后服务</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乙方</w:t>
      </w:r>
      <w:bookmarkStart w:id="55" w:name="_Hlk154577956"/>
      <w:r>
        <w:rPr>
          <w:rFonts w:hint="eastAsia" w:ascii="宋体" w:hAnsi="宋体" w:eastAsia="宋体" w:cs="宋体"/>
          <w:color w:val="auto"/>
          <w:kern w:val="0"/>
          <w:sz w:val="21"/>
          <w:szCs w:val="21"/>
        </w:rPr>
        <w:t>应按采购文件规定的货物性能、技术要求、质量标准向甲方提供</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年</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月后生产的，全新未经使用的，符合国家法律规定和技术规格、质量标准的出厂原装合格产品。</w:t>
      </w:r>
      <w:bookmarkEnd w:id="55"/>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售后服务</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2.1远程技术支持：乙方应具有稳定的技术支持队伍和完善的服务支持网络，提供</w:t>
      </w:r>
      <w:r>
        <w:rPr>
          <w:rFonts w:hint="eastAsia" w:ascii="宋体" w:hAnsi="宋体" w:eastAsia="宋体" w:cs="宋体"/>
          <w:color w:val="auto"/>
          <w:kern w:val="0"/>
          <w:sz w:val="21"/>
          <w:szCs w:val="21"/>
          <w:u w:val="single"/>
        </w:rPr>
        <w:t xml:space="preserve"> 7×24小时 </w:t>
      </w:r>
      <w:r>
        <w:rPr>
          <w:rFonts w:hint="eastAsia" w:ascii="宋体" w:hAnsi="宋体" w:eastAsia="宋体" w:cs="宋体"/>
          <w:color w:val="auto"/>
          <w:kern w:val="0"/>
          <w:sz w:val="21"/>
          <w:szCs w:val="21"/>
        </w:rPr>
        <w:t>技术支持服务，及时响应甲方的技术服务支持需求，提出有效的解决方案，解决甲方在货物使用过程中遇到的实际问题。</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2.2现场技术支持：对于通过电话、邮件等远程技术支持不能解决的问题，乙方应在</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小时内派遣相关人员赶赴现场，</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小时内维修完毕；发生紧急抢修事故的，乙方应在接到甲方通知后</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小时内到达现场抢修，并于到达现场</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小时之内排除故障。乙方未在约定时间内修复的或同一货物经</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次维修后仍不能稳定、可靠运行的，甲方有权要求乙方免费更换。</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九、保密条款</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十、违约责任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甲方无故逾期验收和办理货款支付手续的，每逾期一日，应按逾期付款总额</w:t>
      </w:r>
      <w:r>
        <w:rPr>
          <w:rFonts w:hint="eastAsia" w:ascii="宋体" w:hAnsi="宋体" w:eastAsia="宋体" w:cs="宋体"/>
          <w:color w:val="auto"/>
          <w:kern w:val="0"/>
          <w:sz w:val="21"/>
          <w:szCs w:val="21"/>
          <w:u w:val="single"/>
        </w:rPr>
        <w:t>千分之一</w:t>
      </w:r>
      <w:r>
        <w:rPr>
          <w:rFonts w:hint="eastAsia" w:ascii="宋体" w:hAnsi="宋体" w:eastAsia="宋体" w:cs="宋体"/>
          <w:color w:val="auto"/>
          <w:kern w:val="0"/>
          <w:sz w:val="21"/>
          <w:szCs w:val="21"/>
        </w:rPr>
        <w:t>向乙方支付违约金。</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乙方逾期交货完工的，每逾期一日，应按合同总价</w:t>
      </w:r>
      <w:r>
        <w:rPr>
          <w:rFonts w:hint="eastAsia" w:ascii="宋体" w:hAnsi="宋体" w:eastAsia="宋体" w:cs="宋体"/>
          <w:color w:val="auto"/>
          <w:kern w:val="0"/>
          <w:sz w:val="21"/>
          <w:szCs w:val="21"/>
          <w:u w:val="single"/>
        </w:rPr>
        <w:t>千分之一</w:t>
      </w:r>
      <w:r>
        <w:rPr>
          <w:rFonts w:hint="eastAsia" w:ascii="宋体" w:hAnsi="宋体" w:eastAsia="宋体" w:cs="宋体"/>
          <w:color w:val="auto"/>
          <w:kern w:val="0"/>
          <w:sz w:val="21"/>
          <w:szCs w:val="21"/>
        </w:rPr>
        <w:t>向甲方支付违约金。逾期超过约定日期</w:t>
      </w:r>
      <w:r>
        <w:rPr>
          <w:rFonts w:hint="eastAsia" w:ascii="宋体" w:hAnsi="宋体" w:eastAsia="宋体" w:cs="宋体"/>
          <w:color w:val="auto"/>
          <w:kern w:val="0"/>
          <w:sz w:val="21"/>
          <w:szCs w:val="21"/>
          <w:u w:val="single"/>
        </w:rPr>
        <w:t xml:space="preserve"> 10 </w:t>
      </w:r>
      <w:r>
        <w:rPr>
          <w:rFonts w:hint="eastAsia" w:ascii="宋体" w:hAnsi="宋体" w:eastAsia="宋体" w:cs="宋体"/>
          <w:color w:val="auto"/>
          <w:kern w:val="0"/>
          <w:sz w:val="21"/>
          <w:szCs w:val="21"/>
        </w:rPr>
        <w:t>个工作日不能交货完工的，甲方有权解除本合同，并要求乙方支付合同总价</w:t>
      </w:r>
      <w:r>
        <w:rPr>
          <w:rFonts w:hint="eastAsia" w:ascii="宋体" w:hAnsi="宋体" w:eastAsia="宋体" w:cs="宋体"/>
          <w:color w:val="auto"/>
          <w:kern w:val="0"/>
          <w:sz w:val="21"/>
          <w:szCs w:val="21"/>
          <w:u w:val="single"/>
        </w:rPr>
        <w:t xml:space="preserve"> 5 %</w:t>
      </w:r>
      <w:r>
        <w:rPr>
          <w:rFonts w:hint="eastAsia" w:ascii="宋体" w:hAnsi="宋体" w:eastAsia="宋体" w:cs="宋体"/>
          <w:color w:val="auto"/>
          <w:kern w:val="0"/>
          <w:sz w:val="21"/>
          <w:szCs w:val="21"/>
        </w:rPr>
        <w:t>的违约金，违约金不足以弥补甲方损失的，乙方还应负责赔偿。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 w:val="21"/>
          <w:szCs w:val="21"/>
          <w:u w:val="single"/>
        </w:rPr>
        <w:t xml:space="preserve"> 5 %</w:t>
      </w:r>
      <w:r>
        <w:rPr>
          <w:rFonts w:hint="eastAsia" w:ascii="宋体" w:hAnsi="宋体" w:eastAsia="宋体" w:cs="宋体"/>
          <w:color w:val="auto"/>
          <w:kern w:val="0"/>
          <w:sz w:val="21"/>
          <w:szCs w:val="21"/>
        </w:rPr>
        <w:t>的违约金，违约金不足以弥补甲方损失的，乙方还应负责赔偿。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乙方未能按约定要求履行保修义务的，</w:t>
      </w:r>
      <w:bookmarkStart w:id="56" w:name="_Hlk154755811"/>
      <w:r>
        <w:rPr>
          <w:rFonts w:hint="eastAsia" w:ascii="宋体" w:hAnsi="宋体" w:eastAsia="宋体" w:cs="宋体"/>
          <w:color w:val="auto"/>
          <w:kern w:val="0"/>
          <w:sz w:val="21"/>
          <w:szCs w:val="21"/>
        </w:rPr>
        <w:t>每发生一次应向甲方支付</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元的违约金，同时，甲方有权委托第三方进行保修，所产生的费用由乙方承担。</w:t>
      </w:r>
      <w:bookmarkEnd w:id="56"/>
      <w:r>
        <w:rPr>
          <w:rFonts w:hint="eastAsia" w:ascii="宋体" w:hAnsi="宋体" w:eastAsia="宋体" w:cs="宋体"/>
          <w:color w:val="auto"/>
          <w:kern w:val="0"/>
          <w:sz w:val="21"/>
          <w:szCs w:val="21"/>
        </w:rPr>
        <w:t>若因货物缺陷或乙方服务质量等问题造成甲方或任何人员人身、财产损害的，乙方应承担有关责任并作出相应赔偿。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 xml:space="preserve">因乙方其他违约行为导致甲方解除合同的，乙方应向甲方支付合同总价 </w:t>
      </w:r>
      <w:r>
        <w:rPr>
          <w:rFonts w:hint="eastAsia" w:ascii="宋体" w:hAnsi="宋体" w:eastAsia="宋体" w:cs="宋体"/>
          <w:color w:val="auto"/>
          <w:kern w:val="0"/>
          <w:sz w:val="21"/>
          <w:szCs w:val="21"/>
          <w:u w:val="single"/>
        </w:rPr>
        <w:t>5 %</w:t>
      </w:r>
      <w:r>
        <w:rPr>
          <w:rFonts w:hint="eastAsia" w:ascii="宋体" w:hAnsi="宋体" w:eastAsia="宋体" w:cs="宋体"/>
          <w:color w:val="auto"/>
          <w:kern w:val="0"/>
          <w:sz w:val="21"/>
          <w:szCs w:val="21"/>
        </w:rPr>
        <w:t>的违约金，违约金不足以弥补甲方损失的，乙方还应负责赔偿。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十一、不可抗力</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在合同有效期内，任何一方因不可抗力事件导致不能履行合同，则合同履行期可延长，其延长期与不可抗力影响期相同。</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本条所述的“不可抗力”系指双方不可预见、不可避免、不可克服的事件。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不可抗力事件发生后，受不可抗力事件影响的一方应在事件发生后3日内通知对方，并寄送有关权威机构出具的证明。同时应立即尽一切合理努力采取措施，消除影响，减少损失。</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不可抗力事件延续30天以上，双方应通过友好协商，确定是否继续履行合同。</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十二、法律适用与争议解决</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本合同的订立、解释、履行及争议解决，均适用中华人民共和国法律。</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本合同履行过程中发生争议的，甲乙双方应友好协商；协商不成的，任何一方可向甲方所在地人民法院起诉。</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十三、合同生效及其他</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本合同经甲、乙双方代表签字并加盖单位公章或合同专用章后生效，甲方的单位公章盖采购中心合同专用章（其他部门公章无效）。</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本次采购过程中形成的招标（非招标）文件、投标（响应）文件、澄清承诺、补充协议、附件等</w:t>
      </w:r>
      <w:r>
        <w:rPr>
          <w:rFonts w:hint="eastAsia" w:ascii="宋体" w:hAnsi="宋体" w:eastAsia="宋体" w:cs="宋体"/>
          <w:color w:val="auto"/>
          <w:kern w:val="0"/>
          <w:sz w:val="21"/>
          <w:szCs w:val="21"/>
          <w:lang w:val="zh-CN"/>
        </w:rPr>
        <w:t>为本合同的组成部分，并构成一个整体，需综合解释、相互补充。如果</w:t>
      </w:r>
      <w:r>
        <w:rPr>
          <w:rFonts w:hint="eastAsia" w:ascii="宋体" w:hAnsi="宋体" w:eastAsia="宋体" w:cs="宋体"/>
          <w:color w:val="auto"/>
          <w:kern w:val="0"/>
          <w:sz w:val="21"/>
          <w:szCs w:val="21"/>
        </w:rPr>
        <w:t>上述</w:t>
      </w:r>
      <w:r>
        <w:rPr>
          <w:rFonts w:hint="eastAsia" w:ascii="宋体" w:hAnsi="宋体" w:eastAsia="宋体" w:cs="宋体"/>
          <w:color w:val="auto"/>
          <w:kern w:val="0"/>
          <w:sz w:val="21"/>
          <w:szCs w:val="21"/>
          <w:lang w:val="zh-CN"/>
        </w:rPr>
        <w:t>文件内容出现不一致的情形，那么在保证按照采购文件确定的事项的前提下，组成本合同的多个文件的优先适用顺序如下：</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（1）本合同及其补充合同、变更协议；</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（2）中标（成交）通知书；</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（3）投标（</w:t>
      </w:r>
      <w:r>
        <w:rPr>
          <w:rFonts w:hint="eastAsia" w:ascii="宋体" w:hAnsi="宋体" w:eastAsia="宋体" w:cs="宋体"/>
          <w:color w:val="auto"/>
          <w:kern w:val="0"/>
          <w:sz w:val="21"/>
          <w:szCs w:val="21"/>
          <w:lang w:val="zh-CN"/>
        </w:rPr>
        <w:t>响应）文件（含澄清或者说明文件）；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（4）招标（非招标）</w:t>
      </w:r>
      <w:r>
        <w:rPr>
          <w:rFonts w:hint="eastAsia" w:ascii="宋体" w:hAnsi="宋体" w:eastAsia="宋体" w:cs="宋体"/>
          <w:color w:val="auto"/>
          <w:kern w:val="0"/>
          <w:sz w:val="21"/>
          <w:szCs w:val="21"/>
          <w:lang w:val="zh-CN"/>
        </w:rPr>
        <w:t>文件（含澄清或者修改文件）；</w:t>
      </w: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（5）</w:t>
      </w:r>
      <w:r>
        <w:rPr>
          <w:rFonts w:hint="eastAsia" w:ascii="宋体" w:hAnsi="宋体" w:eastAsia="宋体" w:cs="宋体"/>
          <w:snapToGrid w:val="0"/>
          <w:color w:val="auto"/>
          <w:sz w:val="21"/>
          <w:szCs w:val="21"/>
          <w:lang w:val="zh-CN" w:eastAsia="zh-CN" w:bidi="ar-SA"/>
        </w:rPr>
        <w:t>其他相关采购文件。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w:t>
      </w:r>
      <w:r>
        <w:rPr>
          <w:rFonts w:hint="eastAsia" w:ascii="宋体" w:hAnsi="宋体" w:eastAsia="宋体" w:cs="宋体"/>
          <w:color w:val="auto"/>
          <w:spacing w:val="-6"/>
          <w:kern w:val="0"/>
          <w:sz w:val="21"/>
          <w:szCs w:val="21"/>
        </w:rPr>
        <w:t>.</w:t>
      </w:r>
      <w:r>
        <w:rPr>
          <w:rFonts w:hint="eastAsia" w:ascii="宋体" w:hAnsi="宋体" w:eastAsia="宋体" w:cs="宋体"/>
          <w:color w:val="auto"/>
          <w:kern w:val="0"/>
          <w:sz w:val="21"/>
          <w:szCs w:val="21"/>
        </w:rPr>
        <w:t>本合同未尽事宜，遵照《中华人民共和国民法典》有关条文执行。</w:t>
      </w:r>
    </w:p>
    <w:p>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spacing w:val="-6"/>
          <w:kern w:val="0"/>
          <w:sz w:val="21"/>
          <w:szCs w:val="21"/>
        </w:rPr>
        <w:t>5.</w:t>
      </w:r>
      <w:r>
        <w:rPr>
          <w:rFonts w:hint="eastAsia" w:ascii="宋体" w:hAnsi="宋体" w:eastAsia="宋体" w:cs="宋体"/>
          <w:color w:val="auto"/>
          <w:kern w:val="0"/>
          <w:sz w:val="21"/>
          <w:szCs w:val="21"/>
        </w:rPr>
        <w:t>本合同一式肆份，甲方执叁份，乙方执一份，具有同等法律效力。</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合同附件：   （附件名称）（如有则填写，如无则删除）</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rPr>
      </w:pPr>
    </w:p>
    <w:tbl>
      <w:tblPr>
        <w:tblStyle w:val="11"/>
        <w:tblW w:w="9249" w:type="dxa"/>
        <w:jc w:val="center"/>
        <w:tblLayout w:type="fixed"/>
        <w:tblCellMar>
          <w:top w:w="0" w:type="dxa"/>
          <w:left w:w="108" w:type="dxa"/>
          <w:bottom w:w="0" w:type="dxa"/>
          <w:right w:w="108" w:type="dxa"/>
        </w:tblCellMar>
      </w:tblPr>
      <w:tblGrid>
        <w:gridCol w:w="5073"/>
        <w:gridCol w:w="4176"/>
      </w:tblGrid>
      <w:tr>
        <w:tblPrEx>
          <w:tblCellMar>
            <w:top w:w="0" w:type="dxa"/>
            <w:left w:w="108" w:type="dxa"/>
            <w:bottom w:w="0" w:type="dxa"/>
            <w:right w:w="108" w:type="dxa"/>
          </w:tblCellMar>
        </w:tblPrEx>
        <w:trPr>
          <w:trHeight w:val="632" w:hRule="atLeast"/>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甲方：杭州电子科技大学（公章）</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乙方：（公章）</w:t>
            </w:r>
          </w:p>
        </w:tc>
      </w:tr>
      <w:tr>
        <w:tblPrEx>
          <w:tblCellMar>
            <w:top w:w="0" w:type="dxa"/>
            <w:left w:w="108" w:type="dxa"/>
            <w:bottom w:w="0" w:type="dxa"/>
            <w:right w:w="108" w:type="dxa"/>
          </w:tblCellMar>
        </w:tblPrEx>
        <w:trPr>
          <w:trHeight w:val="717" w:hRule="atLeast"/>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法定（授权）代表人：</w:t>
            </w:r>
          </w:p>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(签字）</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法定（授权）代表人：</w:t>
            </w:r>
          </w:p>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（签字）</w:t>
            </w:r>
          </w:p>
        </w:tc>
      </w:tr>
      <w:tr>
        <w:tblPrEx>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地址：杭州下沙高教园区二号大街1158号</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地址：</w:t>
            </w:r>
          </w:p>
        </w:tc>
      </w:tr>
      <w:tr>
        <w:tblPrEx>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 xml:space="preserve">电话： </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lang w:eastAsia="zh-CN"/>
              </w:rPr>
            </w:pPr>
            <w:r>
              <w:rPr>
                <w:rFonts w:hint="eastAsia" w:ascii="宋体" w:hAnsi="宋体" w:eastAsia="宋体" w:cs="宋体"/>
                <w:color w:val="auto"/>
                <w:spacing w:val="-6"/>
                <w:kern w:val="0"/>
                <w:sz w:val="21"/>
                <w:szCs w:val="21"/>
              </w:rPr>
              <w:t>电话</w:t>
            </w:r>
            <w:r>
              <w:rPr>
                <w:rFonts w:hint="eastAsia" w:cs="宋体"/>
                <w:color w:val="auto"/>
                <w:spacing w:val="-6"/>
                <w:kern w:val="0"/>
                <w:sz w:val="21"/>
                <w:szCs w:val="21"/>
                <w:lang w:eastAsia="zh-CN"/>
              </w:rPr>
              <w:t>：</w:t>
            </w:r>
          </w:p>
        </w:tc>
      </w:tr>
      <w:tr>
        <w:tblPrEx>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 xml:space="preserve">开户银行：工行高新支行 </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开户银行：</w:t>
            </w:r>
          </w:p>
        </w:tc>
      </w:tr>
      <w:tr>
        <w:tblPrEx>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帐号：1202026209008806216</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lang w:eastAsia="zh-CN"/>
              </w:rPr>
            </w:pPr>
            <w:r>
              <w:rPr>
                <w:rFonts w:hint="eastAsia" w:ascii="宋体" w:hAnsi="宋体" w:eastAsia="宋体" w:cs="宋体"/>
                <w:color w:val="auto"/>
                <w:spacing w:val="-6"/>
                <w:kern w:val="0"/>
                <w:sz w:val="21"/>
                <w:szCs w:val="21"/>
              </w:rPr>
              <w:t>帐号</w:t>
            </w:r>
            <w:r>
              <w:rPr>
                <w:rFonts w:hint="eastAsia" w:cs="宋体"/>
                <w:color w:val="auto"/>
                <w:spacing w:val="-6"/>
                <w:kern w:val="0"/>
                <w:sz w:val="21"/>
                <w:szCs w:val="21"/>
                <w:lang w:eastAsia="zh-CN"/>
              </w:rPr>
              <w:t>：</w:t>
            </w:r>
          </w:p>
        </w:tc>
      </w:tr>
      <w:tr>
        <w:tblPrEx>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签字日期：      年    月    日</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签字日期：      年    月    日</w:t>
            </w:r>
          </w:p>
        </w:tc>
      </w:tr>
      <w:tr>
        <w:tblPrEx>
          <w:tblCellMar>
            <w:top w:w="0" w:type="dxa"/>
            <w:left w:w="108" w:type="dxa"/>
            <w:bottom w:w="0" w:type="dxa"/>
            <w:right w:w="108" w:type="dxa"/>
          </w:tblCellMar>
        </w:tblPrEx>
        <w:trPr>
          <w:jc w:val="center"/>
        </w:trPr>
        <w:tc>
          <w:tcPr>
            <w:tcW w:w="9249" w:type="dxa"/>
            <w:gridSpan w:val="2"/>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合同鉴证方（公章）：</w:t>
            </w:r>
          </w:p>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代表人：</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（签字）</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地址：</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电话：</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签字日期：      年    月    日</w:t>
            </w:r>
          </w:p>
        </w:tc>
      </w:tr>
    </w:tbl>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0"/>
        <w:rPr>
          <w:b/>
          <w:bCs/>
          <w:color w:val="auto"/>
          <w:sz w:val="32"/>
          <w:szCs w:val="32"/>
        </w:rPr>
      </w:pPr>
      <w:r>
        <w:rPr>
          <w:rFonts w:hint="eastAsia"/>
          <w:b/>
          <w:bCs/>
          <w:color w:val="auto"/>
          <w:sz w:val="32"/>
          <w:szCs w:val="32"/>
        </w:rPr>
        <w:t>第六章  响应文件格式</w:t>
      </w:r>
    </w:p>
    <w:p>
      <w:pPr>
        <w:adjustRightInd w:val="0"/>
        <w:snapToGrid w:val="0"/>
        <w:spacing w:line="288" w:lineRule="auto"/>
        <w:rPr>
          <w:color w:val="auto"/>
          <w:sz w:val="21"/>
          <w:szCs w:val="21"/>
        </w:rPr>
      </w:pPr>
    </w:p>
    <w:p>
      <w:pPr>
        <w:adjustRightInd w:val="0"/>
        <w:snapToGrid w:val="0"/>
        <w:spacing w:line="288" w:lineRule="auto"/>
        <w:jc w:val="center"/>
        <w:rPr>
          <w:b/>
          <w:bCs/>
          <w:color w:val="auto"/>
          <w:sz w:val="21"/>
          <w:szCs w:val="21"/>
        </w:rPr>
      </w:pPr>
      <w:r>
        <w:rPr>
          <w:rFonts w:hint="eastAsia"/>
          <w:b/>
          <w:bCs/>
          <w:color w:val="auto"/>
          <w:sz w:val="21"/>
          <w:szCs w:val="21"/>
        </w:rPr>
        <w:t xml:space="preserve">目 </w:t>
      </w:r>
      <w:r>
        <w:rPr>
          <w:b/>
          <w:bCs/>
          <w:color w:val="auto"/>
          <w:sz w:val="21"/>
          <w:szCs w:val="21"/>
        </w:rPr>
        <w:t xml:space="preserve"> </w:t>
      </w:r>
      <w:r>
        <w:rPr>
          <w:rFonts w:hint="eastAsia"/>
          <w:b/>
          <w:bCs/>
          <w:color w:val="auto"/>
          <w:sz w:val="21"/>
          <w:szCs w:val="21"/>
        </w:rPr>
        <w:t>录</w:t>
      </w:r>
    </w:p>
    <w:p>
      <w:pPr>
        <w:adjustRightInd w:val="0"/>
        <w:snapToGrid w:val="0"/>
        <w:spacing w:line="288" w:lineRule="auto"/>
        <w:rPr>
          <w:color w:val="auto"/>
          <w:sz w:val="21"/>
          <w:szCs w:val="21"/>
        </w:rPr>
      </w:pPr>
    </w:p>
    <w:p>
      <w:pPr>
        <w:adjustRightInd w:val="0"/>
        <w:snapToGrid w:val="0"/>
        <w:spacing w:line="288" w:lineRule="auto"/>
        <w:ind w:firstLine="422" w:firstLineChars="200"/>
        <w:rPr>
          <w:b/>
          <w:bCs/>
          <w:color w:val="auto"/>
          <w:sz w:val="21"/>
          <w:szCs w:val="21"/>
        </w:rPr>
      </w:pPr>
      <w:bookmarkStart w:id="57" w:name="_Hlk71884160"/>
      <w:r>
        <w:rPr>
          <w:rFonts w:hint="eastAsia"/>
          <w:b/>
          <w:bCs/>
          <w:color w:val="auto"/>
          <w:sz w:val="21"/>
          <w:szCs w:val="21"/>
        </w:rPr>
        <w:t>▲1.资格文件（单独上传）。资格审查要求的资格证明材料（均需加盖公章）。</w:t>
      </w:r>
    </w:p>
    <w:bookmarkEnd w:id="57"/>
    <w:p>
      <w:pPr>
        <w:adjustRightInd w:val="0"/>
        <w:snapToGrid w:val="0"/>
        <w:spacing w:line="288" w:lineRule="auto"/>
        <w:ind w:firstLine="420" w:firstLineChars="200"/>
        <w:rPr>
          <w:color w:val="auto"/>
          <w:sz w:val="21"/>
          <w:szCs w:val="21"/>
        </w:rPr>
      </w:pPr>
      <w:r>
        <w:rPr>
          <w:rFonts w:hint="eastAsia"/>
          <w:color w:val="auto"/>
          <w:sz w:val="21"/>
          <w:szCs w:val="21"/>
        </w:rPr>
        <w:t>（1）有效的法人或者其他组织的营业执照等证明文件，自然人的身份证明</w:t>
      </w:r>
    </w:p>
    <w:p>
      <w:pPr>
        <w:adjustRightInd w:val="0"/>
        <w:snapToGrid w:val="0"/>
        <w:spacing w:line="288" w:lineRule="auto"/>
        <w:ind w:firstLine="420" w:firstLineChars="200"/>
        <w:rPr>
          <w:color w:val="auto"/>
          <w:sz w:val="21"/>
          <w:szCs w:val="21"/>
        </w:rPr>
      </w:pPr>
      <w:bookmarkStart w:id="58" w:name="_Hlk71884127"/>
      <w:r>
        <w:rPr>
          <w:rFonts w:hint="eastAsia"/>
          <w:color w:val="auto"/>
          <w:sz w:val="21"/>
          <w:szCs w:val="21"/>
        </w:rPr>
        <w:t>（</w:t>
      </w:r>
      <w:r>
        <w:rPr>
          <w:color w:val="auto"/>
          <w:sz w:val="21"/>
          <w:szCs w:val="21"/>
        </w:rPr>
        <w:t>2）符合参加政府采购活动应当具备的一般条件的承诺函</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3）落实政府采购政策需满足的资格要求：</w:t>
      </w:r>
    </w:p>
    <w:p>
      <w:pPr>
        <w:adjustRightInd w:val="0"/>
        <w:snapToGrid w:val="0"/>
        <w:spacing w:line="288" w:lineRule="auto"/>
        <w:ind w:firstLine="420" w:firstLineChars="200"/>
        <w:rPr>
          <w:color w:val="auto"/>
          <w:sz w:val="21"/>
          <w:szCs w:val="21"/>
        </w:rPr>
      </w:pPr>
      <w:r>
        <w:rPr>
          <w:rFonts w:hint="eastAsia"/>
          <w:color w:val="auto"/>
          <w:sz w:val="21"/>
          <w:szCs w:val="21"/>
        </w:rPr>
        <w:t>中小企业声明函（若属于中小企业）</w:t>
      </w:r>
    </w:p>
    <w:p>
      <w:pPr>
        <w:adjustRightInd w:val="0"/>
        <w:snapToGrid w:val="0"/>
        <w:spacing w:line="288" w:lineRule="auto"/>
        <w:ind w:firstLine="420" w:firstLineChars="200"/>
        <w:rPr>
          <w:color w:val="auto"/>
          <w:sz w:val="21"/>
          <w:szCs w:val="21"/>
        </w:rPr>
      </w:pPr>
      <w:r>
        <w:rPr>
          <w:rFonts w:hint="eastAsia"/>
          <w:color w:val="auto"/>
          <w:sz w:val="21"/>
          <w:szCs w:val="21"/>
        </w:rPr>
        <w:t>属于监狱企业的证明文件（若属于监狱企业）</w:t>
      </w:r>
    </w:p>
    <w:p>
      <w:pPr>
        <w:adjustRightInd w:val="0"/>
        <w:snapToGrid w:val="0"/>
        <w:spacing w:line="288" w:lineRule="auto"/>
        <w:ind w:firstLine="420" w:firstLineChars="200"/>
        <w:rPr>
          <w:color w:val="auto"/>
          <w:sz w:val="21"/>
          <w:szCs w:val="21"/>
        </w:rPr>
      </w:pPr>
      <w:r>
        <w:rPr>
          <w:rFonts w:hint="eastAsia"/>
          <w:color w:val="auto"/>
          <w:sz w:val="21"/>
          <w:szCs w:val="21"/>
        </w:rPr>
        <w:t>残疾人福利性单位声明函（若属于残疾人福利性单位）</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4）</w:t>
      </w:r>
      <w:r>
        <w:rPr>
          <w:rFonts w:hint="eastAsia"/>
          <w:color w:val="auto"/>
          <w:sz w:val="21"/>
          <w:szCs w:val="21"/>
        </w:rPr>
        <w:t>本项目的特定资格要求</w:t>
      </w:r>
      <w:r>
        <w:rPr>
          <w:color w:val="auto"/>
          <w:sz w:val="21"/>
          <w:szCs w:val="21"/>
        </w:rPr>
        <w:t>证明材料：无</w:t>
      </w:r>
    </w:p>
    <w:p>
      <w:pPr>
        <w:adjustRightInd w:val="0"/>
        <w:snapToGrid w:val="0"/>
        <w:spacing w:line="288" w:lineRule="auto"/>
        <w:ind w:firstLine="396" w:firstLineChars="200"/>
        <w:rPr>
          <w:bCs/>
          <w:color w:val="auto"/>
          <w:sz w:val="21"/>
          <w:szCs w:val="21"/>
        </w:rPr>
      </w:pPr>
      <w:r>
        <w:rPr>
          <w:rFonts w:hint="eastAsia"/>
          <w:bCs/>
          <w:color w:val="auto"/>
          <w:spacing w:val="-6"/>
          <w:sz w:val="21"/>
          <w:szCs w:val="21"/>
        </w:rPr>
        <w:t>▲联合体响应的，联合体各方均应提供资格文件（</w:t>
      </w:r>
      <w:r>
        <w:rPr>
          <w:bCs/>
          <w:color w:val="auto"/>
          <w:spacing w:val="-6"/>
          <w:sz w:val="21"/>
          <w:szCs w:val="21"/>
        </w:rPr>
        <w:t>1）、（2）</w:t>
      </w:r>
      <w:r>
        <w:rPr>
          <w:rFonts w:hint="eastAsia"/>
          <w:bCs/>
          <w:color w:val="auto"/>
          <w:spacing w:val="-6"/>
          <w:sz w:val="21"/>
          <w:szCs w:val="21"/>
        </w:rPr>
        <w:t>材料</w:t>
      </w:r>
      <w:r>
        <w:rPr>
          <w:bCs/>
          <w:color w:val="auto"/>
          <w:spacing w:val="-6"/>
          <w:sz w:val="21"/>
          <w:szCs w:val="21"/>
        </w:rPr>
        <w:t>。</w:t>
      </w:r>
    </w:p>
    <w:p>
      <w:pPr>
        <w:adjustRightInd w:val="0"/>
        <w:snapToGrid w:val="0"/>
        <w:spacing w:line="288" w:lineRule="auto"/>
        <w:ind w:firstLine="422" w:firstLineChars="200"/>
        <w:rPr>
          <w:b/>
          <w:bCs/>
          <w:color w:val="auto"/>
          <w:sz w:val="21"/>
          <w:szCs w:val="21"/>
        </w:rPr>
      </w:pPr>
    </w:p>
    <w:bookmarkEnd w:id="58"/>
    <w:p>
      <w:pPr>
        <w:adjustRightInd w:val="0"/>
        <w:snapToGrid w:val="0"/>
        <w:spacing w:line="288" w:lineRule="auto"/>
        <w:ind w:firstLine="422" w:firstLineChars="200"/>
        <w:rPr>
          <w:b/>
          <w:bCs/>
          <w:color w:val="auto"/>
          <w:sz w:val="21"/>
          <w:szCs w:val="21"/>
        </w:rPr>
      </w:pPr>
      <w:r>
        <w:rPr>
          <w:b/>
          <w:bCs/>
          <w:color w:val="auto"/>
          <w:sz w:val="21"/>
          <w:szCs w:val="21"/>
        </w:rPr>
        <w:t>2</w:t>
      </w:r>
      <w:r>
        <w:rPr>
          <w:rFonts w:hint="eastAsia"/>
          <w:b/>
          <w:bCs/>
          <w:color w:val="auto"/>
          <w:sz w:val="21"/>
          <w:szCs w:val="21"/>
        </w:rPr>
        <w:t>.商务和技术文件（单独上传）</w:t>
      </w:r>
    </w:p>
    <w:p>
      <w:pPr>
        <w:adjustRightInd w:val="0"/>
        <w:snapToGrid w:val="0"/>
        <w:spacing w:line="288" w:lineRule="auto"/>
        <w:ind w:firstLine="420" w:firstLineChars="200"/>
        <w:rPr>
          <w:color w:val="auto"/>
          <w:sz w:val="21"/>
          <w:szCs w:val="21"/>
        </w:rPr>
      </w:pPr>
      <w:r>
        <w:rPr>
          <w:rFonts w:hint="eastAsia"/>
          <w:color w:val="auto"/>
          <w:sz w:val="21"/>
          <w:szCs w:val="21"/>
        </w:rPr>
        <w:t>（1）响应函</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2）授权委托书/法定代表人（单位负责人、自然人本人）身份证明</w:t>
      </w:r>
    </w:p>
    <w:p>
      <w:pPr>
        <w:adjustRightInd w:val="0"/>
        <w:snapToGrid w:val="0"/>
        <w:spacing w:line="288" w:lineRule="auto"/>
        <w:ind w:firstLine="420" w:firstLineChars="200"/>
        <w:rPr>
          <w:color w:val="auto"/>
          <w:sz w:val="21"/>
          <w:szCs w:val="21"/>
        </w:rPr>
      </w:pPr>
      <w:r>
        <w:rPr>
          <w:rFonts w:hint="eastAsia"/>
          <w:color w:val="auto"/>
          <w:sz w:val="21"/>
          <w:szCs w:val="21"/>
        </w:rPr>
        <w:t>附：授权代表社保缴纳证明（</w:t>
      </w:r>
      <w:r>
        <w:rPr>
          <w:rFonts w:hint="eastAsia"/>
          <w:color w:val="auto"/>
          <w:sz w:val="21"/>
          <w:szCs w:val="21"/>
          <w:lang w:eastAsia="zh-CN"/>
        </w:rPr>
        <w:t>2023年7月（含）</w:t>
      </w:r>
      <w:r>
        <w:rPr>
          <w:color w:val="auto"/>
          <w:sz w:val="21"/>
          <w:szCs w:val="21"/>
        </w:rPr>
        <w:t>以后任意一月）</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3</w:t>
      </w:r>
      <w:r>
        <w:rPr>
          <w:rFonts w:hint="eastAsia"/>
          <w:color w:val="auto"/>
          <w:sz w:val="21"/>
          <w:szCs w:val="21"/>
        </w:rPr>
        <w:t>）供应商同类合同一览表</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4）采购需求偏离表</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5）货物配置清单</w:t>
      </w:r>
    </w:p>
    <w:p>
      <w:pPr>
        <w:adjustRightInd w:val="0"/>
        <w:snapToGrid w:val="0"/>
        <w:spacing w:line="288" w:lineRule="auto"/>
        <w:ind w:firstLine="420" w:firstLineChars="200"/>
        <w:rPr>
          <w:color w:val="auto"/>
          <w:sz w:val="21"/>
          <w:szCs w:val="21"/>
        </w:rPr>
      </w:pPr>
      <w:bookmarkStart w:id="59" w:name="_Hlk71884196"/>
      <w:r>
        <w:rPr>
          <w:rFonts w:hint="eastAsia"/>
          <w:color w:val="auto"/>
          <w:sz w:val="21"/>
          <w:szCs w:val="21"/>
        </w:rPr>
        <w:t>（</w:t>
      </w:r>
      <w:r>
        <w:rPr>
          <w:color w:val="auto"/>
          <w:sz w:val="21"/>
          <w:szCs w:val="21"/>
        </w:rPr>
        <w:t>6）技术方案</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w:t>
      </w:r>
      <w:r>
        <w:rPr>
          <w:rFonts w:cs="Times New Roman"/>
          <w:color w:val="auto"/>
          <w:spacing w:val="-6"/>
          <w:sz w:val="21"/>
          <w:szCs w:val="21"/>
        </w:rPr>
        <w:t>7</w:t>
      </w:r>
      <w:r>
        <w:rPr>
          <w:rFonts w:hint="eastAsia" w:cs="Times New Roman"/>
          <w:color w:val="auto"/>
          <w:spacing w:val="-6"/>
          <w:sz w:val="21"/>
          <w:szCs w:val="21"/>
        </w:rPr>
        <w:t>）节能、环保产品证明材料</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（8）科技创新相关证明材料</w:t>
      </w:r>
    </w:p>
    <w:p>
      <w:pPr>
        <w:adjustRightInd w:val="0"/>
        <w:snapToGrid w:val="0"/>
        <w:spacing w:line="288" w:lineRule="auto"/>
        <w:ind w:firstLine="420" w:firstLineChars="200"/>
        <w:rPr>
          <w:color w:val="auto"/>
          <w:sz w:val="21"/>
          <w:szCs w:val="21"/>
        </w:rPr>
      </w:pPr>
      <w:r>
        <w:rPr>
          <w:rFonts w:hint="eastAsia"/>
          <w:color w:val="auto"/>
          <w:sz w:val="21"/>
          <w:szCs w:val="21"/>
        </w:rPr>
        <w:t>（9</w:t>
      </w:r>
      <w:r>
        <w:rPr>
          <w:color w:val="auto"/>
          <w:sz w:val="21"/>
          <w:szCs w:val="21"/>
        </w:rPr>
        <w:t>）</w:t>
      </w:r>
      <w:r>
        <w:rPr>
          <w:rFonts w:hint="eastAsia"/>
          <w:color w:val="auto"/>
          <w:sz w:val="21"/>
          <w:szCs w:val="21"/>
        </w:rPr>
        <w:t>供应商</w:t>
      </w:r>
      <w:r>
        <w:rPr>
          <w:color w:val="auto"/>
          <w:sz w:val="21"/>
          <w:szCs w:val="21"/>
        </w:rPr>
        <w:t>需要说明的其他文件和材料</w:t>
      </w:r>
      <w:bookmarkEnd w:id="59"/>
    </w:p>
    <w:p>
      <w:pPr>
        <w:adjustRightInd w:val="0"/>
        <w:snapToGrid w:val="0"/>
        <w:spacing w:line="288" w:lineRule="auto"/>
        <w:ind w:firstLine="420" w:firstLineChars="200"/>
        <w:rPr>
          <w:color w:val="auto"/>
          <w:sz w:val="21"/>
          <w:szCs w:val="21"/>
        </w:rPr>
      </w:pPr>
    </w:p>
    <w:p>
      <w:pPr>
        <w:adjustRightInd w:val="0"/>
        <w:snapToGrid w:val="0"/>
        <w:spacing w:line="288" w:lineRule="auto"/>
        <w:ind w:firstLine="422" w:firstLineChars="200"/>
        <w:rPr>
          <w:b/>
          <w:bCs/>
          <w:color w:val="auto"/>
          <w:sz w:val="21"/>
          <w:szCs w:val="21"/>
        </w:rPr>
      </w:pPr>
      <w:r>
        <w:rPr>
          <w:b/>
          <w:bCs/>
          <w:color w:val="auto"/>
          <w:sz w:val="21"/>
          <w:szCs w:val="21"/>
        </w:rPr>
        <w:t>3</w:t>
      </w:r>
      <w:r>
        <w:rPr>
          <w:rFonts w:hint="eastAsia"/>
          <w:b/>
          <w:bCs/>
          <w:color w:val="auto"/>
          <w:sz w:val="21"/>
          <w:szCs w:val="21"/>
        </w:rPr>
        <w:t>.报价文件（单独上传）</w:t>
      </w:r>
    </w:p>
    <w:p>
      <w:pPr>
        <w:adjustRightInd w:val="0"/>
        <w:snapToGrid w:val="0"/>
        <w:spacing w:line="288" w:lineRule="auto"/>
        <w:ind w:firstLine="420" w:firstLineChars="200"/>
        <w:rPr>
          <w:color w:val="auto"/>
          <w:sz w:val="21"/>
          <w:szCs w:val="21"/>
        </w:rPr>
      </w:pPr>
      <w:r>
        <w:rPr>
          <w:rFonts w:hint="eastAsia"/>
          <w:color w:val="auto"/>
          <w:sz w:val="21"/>
          <w:szCs w:val="21"/>
        </w:rPr>
        <w:t>（1）初次报价一览表</w:t>
      </w:r>
    </w:p>
    <w:p>
      <w:pPr>
        <w:widowControl/>
        <w:jc w:val="left"/>
        <w:rPr>
          <w:color w:val="auto"/>
          <w:sz w:val="21"/>
          <w:szCs w:val="21"/>
        </w:rPr>
      </w:pPr>
      <w:r>
        <w:rPr>
          <w:color w:val="auto"/>
          <w:sz w:val="21"/>
          <w:szCs w:val="21"/>
        </w:rPr>
        <w:br w:type="page"/>
      </w:r>
    </w:p>
    <w:p>
      <w:pPr>
        <w:tabs>
          <w:tab w:val="center" w:pos="4706"/>
        </w:tabs>
        <w:adjustRightInd w:val="0"/>
        <w:snapToGrid w:val="0"/>
        <w:spacing w:line="288" w:lineRule="auto"/>
        <w:jc w:val="center"/>
        <w:outlineLvl w:val="2"/>
        <w:rPr>
          <w:rFonts w:cs="Times New Roman"/>
          <w:b/>
          <w:color w:val="auto"/>
          <w:spacing w:val="-6"/>
          <w:sz w:val="21"/>
          <w:szCs w:val="21"/>
        </w:rPr>
      </w:pPr>
      <w:bookmarkStart w:id="60" w:name="_Hlk140130228"/>
      <w:r>
        <w:rPr>
          <w:rFonts w:hint="eastAsia" w:cs="Times New Roman"/>
          <w:b/>
          <w:color w:val="auto"/>
          <w:spacing w:val="-6"/>
          <w:sz w:val="21"/>
          <w:szCs w:val="21"/>
        </w:rPr>
        <w:t>评分索引表</w:t>
      </w:r>
    </w:p>
    <w:tbl>
      <w:tblPr>
        <w:tblStyle w:val="11"/>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rPr>
            </w:pPr>
            <w:r>
              <w:rPr>
                <w:rFonts w:hint="eastAsia" w:cs="Times New Roman"/>
                <w:b/>
                <w:color w:val="auto"/>
                <w:spacing w:val="-6"/>
                <w:sz w:val="21"/>
                <w:szCs w:val="21"/>
              </w:rPr>
              <w:t>序号</w:t>
            </w: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rPr>
            </w:pPr>
            <w:r>
              <w:rPr>
                <w:rFonts w:hint="eastAsia" w:cs="Times New Roman"/>
                <w:b/>
                <w:color w:val="auto"/>
                <w:spacing w:val="-6"/>
                <w:sz w:val="21"/>
                <w:szCs w:val="21"/>
              </w:rPr>
              <w:t>评审因素</w:t>
            </w: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rPr>
            </w:pPr>
            <w:r>
              <w:rPr>
                <w:rFonts w:hint="eastAsia" w:cs="Times New Roman"/>
                <w:b/>
                <w:color w:val="auto"/>
                <w:spacing w:val="-6"/>
                <w:sz w:val="21"/>
                <w:szCs w:val="21"/>
              </w:rPr>
              <w:t>分值</w:t>
            </w:r>
          </w:p>
        </w:tc>
        <w:tc>
          <w:tcPr>
            <w:tcW w:w="3040"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cs="Times New Roman"/>
                <w:b/>
                <w:color w:val="auto"/>
                <w:spacing w:val="-6"/>
                <w:kern w:val="0"/>
                <w:sz w:val="21"/>
                <w:szCs w:val="21"/>
              </w:rPr>
            </w:pPr>
            <w:r>
              <w:rPr>
                <w:rFonts w:hint="default" w:cs="Times New Roman"/>
                <w:b/>
                <w:color w:val="auto"/>
                <w:spacing w:val="-6"/>
                <w:kern w:val="0"/>
                <w:sz w:val="21"/>
                <w:szCs w:val="21"/>
              </w:rPr>
              <w:t>评分标准</w:t>
            </w:r>
          </w:p>
        </w:tc>
        <w:tc>
          <w:tcPr>
            <w:tcW w:w="967"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rPr>
            </w:pPr>
            <w:r>
              <w:rPr>
                <w:rFonts w:hint="default" w:cs="Times New Roman"/>
                <w:b/>
                <w:color w:val="auto"/>
                <w:spacing w:val="-6"/>
                <w:kern w:val="0"/>
                <w:sz w:val="21"/>
                <w:szCs w:val="21"/>
              </w:rPr>
              <w:t>自评分</w:t>
            </w:r>
          </w:p>
        </w:tc>
        <w:tc>
          <w:tcPr>
            <w:tcW w:w="1053"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rPr>
            </w:pPr>
            <w:r>
              <w:rPr>
                <w:rFonts w:hint="default" w:cs="Times New Roman"/>
                <w:b/>
                <w:color w:val="auto"/>
                <w:spacing w:val="-6"/>
                <w:kern w:val="0"/>
                <w:sz w:val="21"/>
                <w:szCs w:val="21"/>
              </w:rPr>
              <w:t>自评依据</w:t>
            </w:r>
          </w:p>
        </w:tc>
        <w:tc>
          <w:tcPr>
            <w:tcW w:w="882"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rPr>
            </w:pPr>
            <w:r>
              <w:rPr>
                <w:rFonts w:hint="default" w:cs="Times New Roman"/>
                <w:b/>
                <w:color w:val="auto"/>
                <w:spacing w:val="-6"/>
                <w:kern w:val="0"/>
                <w:sz w:val="21"/>
                <w:szCs w:val="21"/>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rPr>
            </w:pPr>
            <w:r>
              <w:rPr>
                <w:rFonts w:hint="default" w:cs="Times New Roman"/>
                <w:b/>
                <w:color w:val="auto"/>
                <w:spacing w:val="-6"/>
                <w:kern w:val="0"/>
                <w:sz w:val="21"/>
                <w:szCs w:val="21"/>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kern w:val="0"/>
                <w:sz w:val="21"/>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rPr>
            </w:pPr>
            <w:r>
              <w:rPr>
                <w:rFonts w:hint="eastAsia" w:cs="Times New Roman"/>
                <w:b/>
                <w:color w:val="auto"/>
                <w:spacing w:val="-6"/>
                <w:sz w:val="21"/>
                <w:szCs w:val="21"/>
              </w:rPr>
              <w:t>技术</w:t>
            </w:r>
            <w:r>
              <w:rPr>
                <w:rFonts w:hint="default" w:cs="Times New Roman"/>
                <w:b/>
                <w:color w:val="auto"/>
                <w:spacing w:val="-6"/>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rPr>
            </w:pPr>
          </w:p>
        </w:tc>
      </w:tr>
    </w:tbl>
    <w:p>
      <w:pPr>
        <w:adjustRightInd w:val="0"/>
        <w:snapToGrid w:val="0"/>
        <w:spacing w:line="288" w:lineRule="auto"/>
        <w:rPr>
          <w:rFonts w:cs="Times New Roman"/>
          <w:color w:val="auto"/>
          <w:spacing w:val="-6"/>
          <w:sz w:val="21"/>
          <w:szCs w:val="21"/>
        </w:rPr>
      </w:pPr>
    </w:p>
    <w:p>
      <w:pPr>
        <w:widowControl/>
        <w:jc w:val="left"/>
        <w:rPr>
          <w:rFonts w:cs="Times New Roman"/>
          <w:color w:val="auto"/>
          <w:spacing w:val="-6"/>
          <w:sz w:val="21"/>
          <w:szCs w:val="21"/>
        </w:rPr>
      </w:pPr>
      <w:r>
        <w:rPr>
          <w:rFonts w:hint="eastAsia" w:cs="Times New Roman"/>
          <w:color w:val="auto"/>
          <w:spacing w:val="-6"/>
          <w:sz w:val="21"/>
          <w:szCs w:val="21"/>
        </w:rPr>
        <w:t>备注：本表仅为方便磋商小组评审使用，不作为判别响应文件是否有效的依据。</w:t>
      </w:r>
    </w:p>
    <w:bookmarkEnd w:id="60"/>
    <w:p>
      <w:pPr>
        <w:widowControl/>
        <w:jc w:val="left"/>
        <w:rPr>
          <w:b/>
          <w:bCs/>
          <w:color w:val="auto"/>
          <w:sz w:val="21"/>
          <w:szCs w:val="21"/>
        </w:rPr>
      </w:pPr>
      <w:r>
        <w:rPr>
          <w:b/>
          <w:bCs/>
          <w:color w:val="auto"/>
          <w:sz w:val="21"/>
          <w:szCs w:val="21"/>
        </w:rPr>
        <w:br w:type="page"/>
      </w:r>
    </w:p>
    <w:p>
      <w:pPr>
        <w:adjustRightInd w:val="0"/>
        <w:snapToGrid w:val="0"/>
        <w:spacing w:line="288" w:lineRule="auto"/>
        <w:rPr>
          <w:color w:val="auto"/>
        </w:rPr>
      </w:pPr>
    </w:p>
    <w:p>
      <w:pPr>
        <w:adjustRightInd w:val="0"/>
        <w:snapToGrid w:val="0"/>
        <w:spacing w:line="288" w:lineRule="auto"/>
        <w:jc w:val="center"/>
        <w:outlineLvl w:val="1"/>
        <w:rPr>
          <w:b/>
          <w:bCs/>
          <w:color w:val="auto"/>
          <w:sz w:val="84"/>
          <w:szCs w:val="84"/>
        </w:rPr>
      </w:pPr>
      <w:r>
        <w:rPr>
          <w:rFonts w:hint="eastAsia"/>
          <w:b/>
          <w:bCs/>
          <w:color w:val="auto"/>
          <w:sz w:val="84"/>
          <w:szCs w:val="84"/>
        </w:rPr>
        <w:t>资格文件</w:t>
      </w:r>
    </w:p>
    <w:p>
      <w:pPr>
        <w:adjustRightInd w:val="0"/>
        <w:snapToGrid w:val="0"/>
        <w:spacing w:line="288" w:lineRule="auto"/>
        <w:jc w:val="center"/>
        <w:rPr>
          <w:b/>
          <w:bCs/>
          <w:color w:val="auto"/>
          <w:sz w:val="21"/>
          <w:szCs w:val="21"/>
        </w:rPr>
      </w:pPr>
    </w:p>
    <w:p>
      <w:pPr>
        <w:adjustRightInd w:val="0"/>
        <w:snapToGrid w:val="0"/>
        <w:spacing w:line="288" w:lineRule="auto"/>
        <w:jc w:val="center"/>
        <w:rPr>
          <w:b/>
          <w:bCs/>
          <w:color w:val="auto"/>
          <w:sz w:val="21"/>
          <w:szCs w:val="21"/>
        </w:rPr>
      </w:pPr>
    </w:p>
    <w:p>
      <w:pPr>
        <w:adjustRightInd w:val="0"/>
        <w:snapToGrid w:val="0"/>
        <w:spacing w:line="288" w:lineRule="auto"/>
        <w:jc w:val="center"/>
        <w:rPr>
          <w:b/>
          <w:bCs/>
          <w:color w:val="auto"/>
          <w:sz w:val="21"/>
          <w:szCs w:val="21"/>
        </w:rPr>
      </w:pPr>
      <w:bookmarkStart w:id="61" w:name="_Hlk94097338"/>
      <w:r>
        <w:rPr>
          <w:rFonts w:hint="eastAsia"/>
          <w:b/>
          <w:bCs/>
          <w:color w:val="auto"/>
          <w:sz w:val="21"/>
          <w:szCs w:val="21"/>
        </w:rPr>
        <w:t>资格审查要求的资格证明材料（均需加盖公章）</w:t>
      </w:r>
    </w:p>
    <w:bookmarkEnd w:id="61"/>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（1）有效的法人或者其他组织的营业执照等证明文件，自然人的身份证明（扫描件）</w:t>
      </w:r>
    </w:p>
    <w:p>
      <w:pPr>
        <w:adjustRightInd w:val="0"/>
        <w:snapToGrid w:val="0"/>
        <w:spacing w:line="288" w:lineRule="auto"/>
        <w:rPr>
          <w:color w:val="auto"/>
          <w:sz w:val="21"/>
          <w:szCs w:val="21"/>
        </w:rPr>
      </w:pPr>
    </w:p>
    <w:p>
      <w:pPr>
        <w:adjustRightInd w:val="0"/>
        <w:snapToGrid w:val="0"/>
        <w:spacing w:line="288" w:lineRule="auto"/>
        <w:rPr>
          <w:color w:val="auto"/>
          <w:sz w:val="21"/>
          <w:szCs w:val="21"/>
        </w:rPr>
      </w:pPr>
      <w:r>
        <w:rPr>
          <w:rFonts w:hint="eastAsia"/>
          <w:color w:val="auto"/>
          <w:sz w:val="21"/>
          <w:szCs w:val="21"/>
        </w:rPr>
        <w:t>说明：</w:t>
      </w:r>
    </w:p>
    <w:p>
      <w:pPr>
        <w:adjustRightInd w:val="0"/>
        <w:snapToGrid w:val="0"/>
        <w:spacing w:line="288" w:lineRule="auto"/>
        <w:rPr>
          <w:color w:val="auto"/>
          <w:sz w:val="21"/>
          <w:szCs w:val="21"/>
        </w:rPr>
      </w:pPr>
      <w:r>
        <w:rPr>
          <w:rFonts w:hint="eastAsia"/>
          <w:color w:val="auto"/>
          <w:sz w:val="21"/>
          <w:szCs w:val="21"/>
        </w:rPr>
        <w:t>1.如供应商是企业（包括合伙企业），提供在工商部门注册的有效“企业法人营业执照”或“营业执照”；</w:t>
      </w:r>
    </w:p>
    <w:p>
      <w:pPr>
        <w:adjustRightInd w:val="0"/>
        <w:snapToGrid w:val="0"/>
        <w:spacing w:line="288" w:lineRule="auto"/>
        <w:rPr>
          <w:color w:val="auto"/>
          <w:sz w:val="21"/>
          <w:szCs w:val="21"/>
        </w:rPr>
      </w:pPr>
      <w:r>
        <w:rPr>
          <w:rFonts w:hint="eastAsia"/>
          <w:color w:val="auto"/>
          <w:sz w:val="21"/>
          <w:szCs w:val="21"/>
        </w:rPr>
        <w:t>2.如供应商是事业单位，提供有效的“事业单位法人证书”；</w:t>
      </w:r>
    </w:p>
    <w:p>
      <w:pPr>
        <w:adjustRightInd w:val="0"/>
        <w:snapToGrid w:val="0"/>
        <w:spacing w:line="288" w:lineRule="auto"/>
        <w:rPr>
          <w:color w:val="auto"/>
          <w:sz w:val="21"/>
          <w:szCs w:val="21"/>
        </w:rPr>
      </w:pPr>
      <w:r>
        <w:rPr>
          <w:rFonts w:hint="eastAsia"/>
          <w:color w:val="auto"/>
          <w:sz w:val="21"/>
          <w:szCs w:val="21"/>
        </w:rPr>
        <w:t>3.如供应商是非企业专业服务机构的，提供执业许可证等证明文件；</w:t>
      </w:r>
    </w:p>
    <w:p>
      <w:pPr>
        <w:adjustRightInd w:val="0"/>
        <w:snapToGrid w:val="0"/>
        <w:spacing w:line="288" w:lineRule="auto"/>
        <w:rPr>
          <w:color w:val="auto"/>
          <w:sz w:val="21"/>
          <w:szCs w:val="21"/>
        </w:rPr>
      </w:pPr>
      <w:r>
        <w:rPr>
          <w:rFonts w:hint="eastAsia"/>
          <w:color w:val="auto"/>
          <w:sz w:val="21"/>
          <w:szCs w:val="21"/>
        </w:rPr>
        <w:t>4.如供应商是个体工商户，提供有效的“个体工商户营业执照”；</w:t>
      </w:r>
    </w:p>
    <w:p>
      <w:pPr>
        <w:adjustRightInd w:val="0"/>
        <w:snapToGrid w:val="0"/>
        <w:spacing w:line="288" w:lineRule="auto"/>
        <w:rPr>
          <w:color w:val="auto"/>
          <w:sz w:val="21"/>
          <w:szCs w:val="21"/>
        </w:rPr>
      </w:pPr>
      <w:r>
        <w:rPr>
          <w:rFonts w:hint="eastAsia"/>
          <w:color w:val="auto"/>
          <w:sz w:val="21"/>
          <w:szCs w:val="21"/>
        </w:rPr>
        <w:t>5.如供应商是自然人，提供有效的自然人身份证明。</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2"/>
        <w:rPr>
          <w:rFonts w:cs="Times New Roman"/>
          <w:b/>
          <w:bCs/>
          <w:color w:val="auto"/>
          <w:sz w:val="21"/>
          <w:szCs w:val="21"/>
          <w:shd w:val="clear" w:color="auto" w:fill="FFFFFF"/>
        </w:rPr>
      </w:pPr>
      <w:r>
        <w:rPr>
          <w:rFonts w:hint="eastAsia" w:cs="Times New Roman"/>
          <w:b/>
          <w:color w:val="auto"/>
          <w:spacing w:val="-6"/>
          <w:sz w:val="21"/>
          <w:szCs w:val="21"/>
        </w:rPr>
        <w:t>（2）</w:t>
      </w:r>
      <w:r>
        <w:rPr>
          <w:rFonts w:hint="eastAsia" w:cs="Times New Roman"/>
          <w:b/>
          <w:bCs/>
          <w:color w:val="auto"/>
          <w:sz w:val="21"/>
          <w:szCs w:val="21"/>
        </w:rPr>
        <w:t>符合参加政府采购活动应当具备的一般条件的承诺函</w:t>
      </w:r>
    </w:p>
    <w:p>
      <w:pPr>
        <w:adjustRightInd w:val="0"/>
        <w:snapToGrid w:val="0"/>
        <w:spacing w:line="288" w:lineRule="auto"/>
        <w:rPr>
          <w:rFonts w:cs="Times New Roman"/>
          <w:color w:val="auto"/>
          <w:sz w:val="21"/>
          <w:szCs w:val="21"/>
          <w:shd w:val="clear" w:color="auto" w:fill="FFFFFF"/>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致：杭州电子科技大学、浙江求是招标代理有限公司</w:t>
      </w:r>
    </w:p>
    <w:p>
      <w:pPr>
        <w:adjustRightInd w:val="0"/>
        <w:snapToGrid w:val="0"/>
        <w:spacing w:line="288" w:lineRule="auto"/>
        <w:rPr>
          <w:rFonts w:cs="Times New Roman"/>
          <w:color w:val="auto"/>
          <w:spacing w:val="-6"/>
          <w:sz w:val="21"/>
          <w:szCs w:val="21"/>
        </w:rPr>
      </w:pPr>
    </w:p>
    <w:p>
      <w:pPr>
        <w:adjustRightInd w:val="0"/>
        <w:snapToGrid w:val="0"/>
        <w:spacing w:line="288" w:lineRule="auto"/>
        <w:ind w:firstLine="396" w:firstLineChars="200"/>
        <w:rPr>
          <w:rFonts w:cs="Times New Roman"/>
          <w:color w:val="auto"/>
          <w:spacing w:val="-6"/>
          <w:sz w:val="21"/>
          <w:szCs w:val="21"/>
        </w:rPr>
      </w:pPr>
      <w:bookmarkStart w:id="62" w:name="_Hlk97040025"/>
      <w:r>
        <w:rPr>
          <w:rFonts w:hint="eastAsia" w:cs="Times New Roman"/>
          <w:color w:val="auto"/>
          <w:spacing w:val="-6"/>
          <w:sz w:val="21"/>
          <w:szCs w:val="21"/>
        </w:rPr>
        <w:t>我方</w:t>
      </w:r>
      <w:r>
        <w:rPr>
          <w:rFonts w:hint="eastAsia" w:cs="Times New Roman"/>
          <w:color w:val="auto"/>
          <w:spacing w:val="-6"/>
          <w:sz w:val="21"/>
          <w:szCs w:val="21"/>
          <w:u w:val="single"/>
        </w:rPr>
        <w:t xml:space="preserve">（供应商名称） </w:t>
      </w:r>
      <w:r>
        <w:rPr>
          <w:rFonts w:cs="Times New Roman"/>
          <w:color w:val="auto"/>
          <w:spacing w:val="-6"/>
          <w:sz w:val="21"/>
          <w:szCs w:val="21"/>
          <w:u w:val="single"/>
        </w:rPr>
        <w:t xml:space="preserve">     </w:t>
      </w:r>
      <w:r>
        <w:rPr>
          <w:rFonts w:hint="eastAsia" w:cs="Times New Roman"/>
          <w:color w:val="auto"/>
          <w:spacing w:val="-6"/>
          <w:sz w:val="21"/>
          <w:szCs w:val="21"/>
          <w:u w:val="single"/>
        </w:rPr>
        <w:t xml:space="preserve"> </w:t>
      </w:r>
      <w:r>
        <w:rPr>
          <w:rFonts w:cs="Times New Roman"/>
          <w:color w:val="auto"/>
          <w:spacing w:val="-6"/>
          <w:sz w:val="21"/>
          <w:szCs w:val="21"/>
          <w:u w:val="single"/>
        </w:rPr>
        <w:t xml:space="preserve"> </w:t>
      </w:r>
      <w:r>
        <w:rPr>
          <w:rFonts w:hint="eastAsia" w:cs="Times New Roman"/>
          <w:color w:val="auto"/>
          <w:spacing w:val="-6"/>
          <w:sz w:val="21"/>
          <w:szCs w:val="21"/>
        </w:rPr>
        <w:t>参加</w:t>
      </w:r>
      <w:r>
        <w:rPr>
          <w:rFonts w:hint="eastAsia" w:cs="Times New Roman"/>
          <w:color w:val="auto"/>
          <w:spacing w:val="-6"/>
          <w:sz w:val="21"/>
          <w:szCs w:val="21"/>
          <w:u w:val="single"/>
        </w:rPr>
        <w:t xml:space="preserve">（项目名称） </w:t>
      </w:r>
      <w:r>
        <w:rPr>
          <w:rFonts w:cs="Times New Roman"/>
          <w:color w:val="auto"/>
          <w:spacing w:val="-6"/>
          <w:sz w:val="21"/>
          <w:szCs w:val="21"/>
          <w:u w:val="single"/>
        </w:rPr>
        <w:t xml:space="preserve">      </w:t>
      </w:r>
      <w:r>
        <w:rPr>
          <w:rFonts w:hint="eastAsia" w:cs="Times New Roman"/>
          <w:color w:val="auto"/>
          <w:spacing w:val="-6"/>
          <w:sz w:val="21"/>
          <w:szCs w:val="21"/>
          <w:u w:val="single"/>
        </w:rPr>
        <w:t xml:space="preserve"> </w:t>
      </w:r>
      <w:r>
        <w:rPr>
          <w:rFonts w:hint="eastAsia" w:cs="Times New Roman"/>
          <w:color w:val="auto"/>
          <w:spacing w:val="-6"/>
          <w:sz w:val="21"/>
          <w:szCs w:val="21"/>
        </w:rPr>
        <w:t>项目的采购活动并承诺如下：</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（一）具有独立承担民事责任的能力；</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（五）参加本项目政府采购活动前三年内，在经营活动中</w:t>
      </w:r>
      <w:r>
        <w:rPr>
          <w:rFonts w:hint="eastAsia" w:cs="Times New Roman"/>
          <w:b/>
          <w:color w:val="auto"/>
          <w:spacing w:val="-6"/>
          <w:sz w:val="21"/>
          <w:szCs w:val="21"/>
          <w:u w:val="single"/>
        </w:rPr>
        <w:t xml:space="preserve">  没有  </w:t>
      </w:r>
      <w:r>
        <w:rPr>
          <w:rFonts w:hint="eastAsia" w:cs="Times New Roman"/>
          <w:color w:val="auto"/>
          <w:spacing w:val="-6"/>
          <w:sz w:val="21"/>
          <w:szCs w:val="21"/>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（六）法律、行政法规规定的其他条件。</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二、未被信用中国（</w:t>
      </w:r>
      <w:r>
        <w:rPr>
          <w:rFonts w:cs="Times New Roman"/>
          <w:color w:val="auto"/>
          <w:spacing w:val="-6"/>
          <w:sz w:val="21"/>
          <w:szCs w:val="21"/>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三、不存在以下情况：</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1、</w:t>
      </w:r>
      <w:r>
        <w:rPr>
          <w:rFonts w:cs="Times New Roman"/>
          <w:color w:val="auto"/>
          <w:spacing w:val="-6"/>
          <w:sz w:val="21"/>
          <w:szCs w:val="21"/>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2、</w:t>
      </w:r>
      <w:r>
        <w:rPr>
          <w:rFonts w:cs="Times New Roman"/>
          <w:color w:val="auto"/>
          <w:spacing w:val="-6"/>
          <w:sz w:val="21"/>
          <w:szCs w:val="21"/>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四、</w:t>
      </w:r>
      <w:r>
        <w:rPr>
          <w:rFonts w:cs="Times New Roman"/>
          <w:color w:val="auto"/>
          <w:spacing w:val="-6"/>
          <w:sz w:val="21"/>
          <w:szCs w:val="21"/>
        </w:rPr>
        <w:t>以上事项如有虚假或隐瞒，我方愿意承担一切后果和责任。</w:t>
      </w:r>
    </w:p>
    <w:p>
      <w:pPr>
        <w:adjustRightInd w:val="0"/>
        <w:snapToGrid w:val="0"/>
        <w:spacing w:line="288" w:lineRule="auto"/>
        <w:rPr>
          <w:rFonts w:cs="Times New Roman"/>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bookmarkEnd w:id="62"/>
    <w:p>
      <w:pPr>
        <w:widowControl/>
        <w:adjustRightInd w:val="0"/>
        <w:snapToGrid w:val="0"/>
        <w:spacing w:line="288" w:lineRule="auto"/>
        <w:jc w:val="left"/>
        <w:rPr>
          <w:color w:val="auto"/>
          <w:sz w:val="21"/>
          <w:szCs w:val="21"/>
        </w:rPr>
      </w:pPr>
      <w:r>
        <w:rPr>
          <w:color w:val="auto"/>
          <w:sz w:val="21"/>
          <w:szCs w:val="21"/>
        </w:rPr>
        <w:br w:type="page"/>
      </w:r>
    </w:p>
    <w:p>
      <w:pPr>
        <w:adjustRightInd w:val="0"/>
        <w:snapToGrid w:val="0"/>
        <w:spacing w:line="288" w:lineRule="auto"/>
        <w:jc w:val="left"/>
        <w:outlineLvl w:val="2"/>
        <w:rPr>
          <w:b/>
          <w:color w:val="auto"/>
          <w:spacing w:val="-6"/>
          <w:sz w:val="21"/>
          <w:szCs w:val="21"/>
        </w:rPr>
      </w:pPr>
      <w:r>
        <w:rPr>
          <w:rFonts w:hint="eastAsia"/>
          <w:b/>
          <w:color w:val="auto"/>
          <w:spacing w:val="-6"/>
          <w:sz w:val="21"/>
          <w:szCs w:val="21"/>
        </w:rPr>
        <w:t>（</w:t>
      </w:r>
      <w:r>
        <w:rPr>
          <w:b/>
          <w:color w:val="auto"/>
          <w:spacing w:val="-6"/>
          <w:sz w:val="21"/>
          <w:szCs w:val="21"/>
        </w:rPr>
        <w:t>3）落实政府采购政策需满足的资格要求：</w:t>
      </w:r>
    </w:p>
    <w:p>
      <w:pPr>
        <w:adjustRightInd w:val="0"/>
        <w:snapToGrid w:val="0"/>
        <w:spacing w:line="288" w:lineRule="auto"/>
        <w:jc w:val="left"/>
        <w:outlineLvl w:val="2"/>
        <w:rPr>
          <w:b/>
          <w:color w:val="auto"/>
          <w:spacing w:val="-6"/>
          <w:sz w:val="21"/>
          <w:szCs w:val="21"/>
        </w:rPr>
      </w:pPr>
    </w:p>
    <w:p>
      <w:pPr>
        <w:adjustRightInd w:val="0"/>
        <w:snapToGrid w:val="0"/>
        <w:spacing w:line="288" w:lineRule="auto"/>
        <w:ind w:firstLine="498" w:firstLineChars="236"/>
        <w:jc w:val="center"/>
        <w:outlineLvl w:val="2"/>
        <w:rPr>
          <w:rFonts w:hint="eastAsia" w:eastAsia="宋体"/>
          <w:b/>
          <w:bCs/>
          <w:color w:val="auto"/>
          <w:sz w:val="21"/>
          <w:szCs w:val="21"/>
          <w:lang w:eastAsia="zh-CN"/>
        </w:rPr>
      </w:pPr>
      <w:r>
        <w:rPr>
          <w:b/>
          <w:bCs/>
          <w:color w:val="auto"/>
          <w:sz w:val="21"/>
          <w:szCs w:val="21"/>
        </w:rPr>
        <w:t>中小企业声明函（货物）</w:t>
      </w:r>
      <w:r>
        <w:rPr>
          <w:rFonts w:hint="eastAsia"/>
          <w:b/>
          <w:bCs/>
          <w:color w:val="auto"/>
          <w:sz w:val="21"/>
          <w:szCs w:val="21"/>
        </w:rPr>
        <w:t>（若属于中小企业）</w:t>
      </w:r>
      <w:r>
        <w:rPr>
          <w:rFonts w:hint="eastAsia"/>
          <w:b/>
          <w:bCs/>
          <w:color w:val="auto"/>
          <w:sz w:val="21"/>
          <w:szCs w:val="21"/>
          <w:lang w:eastAsia="zh-CN"/>
        </w:rPr>
        <w:t>（</w:t>
      </w:r>
      <w:r>
        <w:rPr>
          <w:rFonts w:hint="eastAsia"/>
          <w:b/>
          <w:bCs/>
          <w:color w:val="auto"/>
          <w:sz w:val="21"/>
          <w:szCs w:val="21"/>
          <w:lang w:val="en-US" w:eastAsia="zh-CN"/>
        </w:rPr>
        <w:t>标项一</w:t>
      </w:r>
      <w:r>
        <w:rPr>
          <w:rFonts w:hint="eastAsia"/>
          <w:b/>
          <w:bCs/>
          <w:color w:val="auto"/>
          <w:sz w:val="21"/>
          <w:szCs w:val="21"/>
          <w:lang w:eastAsia="zh-CN"/>
        </w:rPr>
        <w:t>）</w:t>
      </w:r>
    </w:p>
    <w:p>
      <w:pPr>
        <w:adjustRightInd w:val="0"/>
        <w:snapToGrid w:val="0"/>
        <w:spacing w:line="288" w:lineRule="auto"/>
        <w:ind w:firstLine="498" w:firstLineChars="236"/>
        <w:rPr>
          <w:b/>
          <w:color w:val="auto"/>
          <w:sz w:val="21"/>
          <w:szCs w:val="21"/>
        </w:rPr>
      </w:pPr>
    </w:p>
    <w:p>
      <w:pPr>
        <w:adjustRightInd w:val="0"/>
        <w:snapToGrid w:val="0"/>
        <w:spacing w:line="288" w:lineRule="auto"/>
        <w:ind w:firstLine="495" w:firstLineChars="236"/>
        <w:rPr>
          <w:color w:val="auto"/>
          <w:sz w:val="21"/>
          <w:szCs w:val="21"/>
        </w:rPr>
      </w:pPr>
      <w:r>
        <w:rPr>
          <w:color w:val="auto"/>
          <w:sz w:val="21"/>
          <w:szCs w:val="21"/>
        </w:rPr>
        <w:t>本公司（联合体）郑重声明，根据《政府采购促进中小企业发展管理</w:t>
      </w:r>
      <w:r>
        <w:rPr>
          <w:rFonts w:hint="eastAsia"/>
          <w:color w:val="auto"/>
          <w:sz w:val="21"/>
          <w:szCs w:val="21"/>
        </w:rPr>
        <w:t>办法》（财库﹝2020﹞46 号）的规定，本公司（联合体）参加</w:t>
      </w:r>
      <w:r>
        <w:rPr>
          <w:rFonts w:hint="eastAsia"/>
          <w:color w:val="auto"/>
          <w:sz w:val="21"/>
          <w:szCs w:val="21"/>
          <w:u w:val="single"/>
        </w:rPr>
        <w:t>杭州电子科技大学</w:t>
      </w:r>
      <w:r>
        <w:rPr>
          <w:rFonts w:hint="eastAsia"/>
          <w:color w:val="auto"/>
          <w:sz w:val="21"/>
          <w:szCs w:val="21"/>
        </w:rPr>
        <w:t>的</w:t>
      </w:r>
      <w:r>
        <w:rPr>
          <w:rFonts w:hint="eastAsia"/>
          <w:color w:val="auto"/>
          <w:sz w:val="21"/>
          <w:szCs w:val="21"/>
          <w:u w:val="single"/>
          <w:lang w:eastAsia="zh-CN"/>
        </w:rPr>
        <w:t>学生活动中心消防水池改造升级、校园消防管道阀门改造</w:t>
      </w:r>
      <w:r>
        <w:rPr>
          <w:rFonts w:hint="eastAsia"/>
          <w:color w:val="auto"/>
          <w:sz w:val="21"/>
          <w:szCs w:val="21"/>
          <w:u w:val="single"/>
        </w:rPr>
        <w:t xml:space="preserve"> </w:t>
      </w:r>
      <w:r>
        <w:rPr>
          <w:rFonts w:hint="eastAsia"/>
          <w:color w:val="auto"/>
          <w:sz w:val="21"/>
          <w:szCs w:val="21"/>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color w:val="auto"/>
          <w:sz w:val="21"/>
          <w:szCs w:val="21"/>
        </w:rPr>
      </w:pPr>
      <w:r>
        <w:rPr>
          <w:rFonts w:hint="eastAsia"/>
          <w:color w:val="auto"/>
          <w:sz w:val="21"/>
          <w:szCs w:val="21"/>
          <w:u w:val="single"/>
        </w:rPr>
        <w:t>1.消防不锈钢水池</w:t>
      </w:r>
      <w:r>
        <w:rPr>
          <w:rFonts w:hint="eastAsia"/>
          <w:color w:val="auto"/>
          <w:sz w:val="21"/>
          <w:szCs w:val="21"/>
        </w:rPr>
        <w:t>，属于</w:t>
      </w:r>
      <w:r>
        <w:rPr>
          <w:rFonts w:hint="eastAsia"/>
          <w:color w:val="auto"/>
          <w:sz w:val="21"/>
          <w:szCs w:val="21"/>
          <w:u w:val="single"/>
        </w:rPr>
        <w:t>工业</w:t>
      </w:r>
      <w:r>
        <w:rPr>
          <w:rFonts w:hint="eastAsia"/>
          <w:color w:val="auto"/>
          <w:sz w:val="21"/>
          <w:szCs w:val="21"/>
        </w:rPr>
        <w:t>；制造商为</w:t>
      </w:r>
      <w:r>
        <w:rPr>
          <w:rFonts w:hint="eastAsia"/>
          <w:color w:val="auto"/>
          <w:sz w:val="21"/>
          <w:szCs w:val="21"/>
          <w:u w:val="single"/>
        </w:rPr>
        <w:t>（企业名称）</w:t>
      </w:r>
      <w:r>
        <w:rPr>
          <w:rFonts w:hint="eastAsia"/>
          <w:color w:val="auto"/>
          <w:sz w:val="21"/>
          <w:szCs w:val="21"/>
        </w:rPr>
        <w:t>，从业人员</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人，营业收入为</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万元，资产总额为</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万元，属于</w:t>
      </w:r>
      <w:r>
        <w:rPr>
          <w:rFonts w:hint="eastAsia"/>
          <w:color w:val="auto"/>
          <w:sz w:val="21"/>
          <w:szCs w:val="21"/>
          <w:u w:val="single"/>
        </w:rPr>
        <w:t>（中型企业、小型企业、微型企业）</w:t>
      </w:r>
      <w:r>
        <w:rPr>
          <w:rFonts w:hint="eastAsia"/>
          <w:color w:val="auto"/>
          <w:sz w:val="21"/>
          <w:szCs w:val="21"/>
        </w:rPr>
        <w:t>。</w:t>
      </w:r>
    </w:p>
    <w:p>
      <w:pPr>
        <w:adjustRightInd w:val="0"/>
        <w:snapToGrid w:val="0"/>
        <w:spacing w:line="288" w:lineRule="auto"/>
        <w:ind w:firstLine="495" w:firstLineChars="236"/>
        <w:rPr>
          <w:color w:val="auto"/>
          <w:sz w:val="21"/>
          <w:szCs w:val="21"/>
        </w:rPr>
      </w:pPr>
      <w:r>
        <w:rPr>
          <w:rFonts w:hint="eastAsia"/>
          <w:color w:val="auto"/>
          <w:sz w:val="21"/>
          <w:szCs w:val="21"/>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rPr>
      </w:pPr>
      <w:r>
        <w:rPr>
          <w:rFonts w:hint="eastAsia"/>
          <w:color w:val="auto"/>
          <w:sz w:val="21"/>
          <w:szCs w:val="21"/>
        </w:rPr>
        <w:t>本企业对上述声明内容的真实性负责。如有虚假，将依法承担相应责任。</w:t>
      </w:r>
    </w:p>
    <w:p>
      <w:pPr>
        <w:adjustRightInd w:val="0"/>
        <w:snapToGrid w:val="0"/>
        <w:spacing w:line="288" w:lineRule="auto"/>
        <w:ind w:firstLine="495" w:firstLineChars="236"/>
        <w:rPr>
          <w:color w:val="auto"/>
          <w:sz w:val="21"/>
          <w:szCs w:val="21"/>
        </w:rPr>
      </w:pPr>
    </w:p>
    <w:p>
      <w:pPr>
        <w:adjustRightInd w:val="0"/>
        <w:snapToGrid w:val="0"/>
        <w:spacing w:line="288" w:lineRule="auto"/>
        <w:ind w:firstLine="495" w:firstLineChars="236"/>
        <w:rPr>
          <w:color w:val="auto"/>
          <w:sz w:val="21"/>
          <w:szCs w:val="21"/>
        </w:rPr>
      </w:pPr>
      <w:r>
        <w:rPr>
          <w:rFonts w:hint="eastAsia"/>
          <w:color w:val="auto"/>
          <w:sz w:val="21"/>
          <w:szCs w:val="21"/>
        </w:rPr>
        <w:t>企业名称（盖章）：</w:t>
      </w:r>
    </w:p>
    <w:p>
      <w:pPr>
        <w:adjustRightInd w:val="0"/>
        <w:snapToGrid w:val="0"/>
        <w:spacing w:line="288" w:lineRule="auto"/>
        <w:ind w:firstLine="495" w:firstLineChars="236"/>
        <w:rPr>
          <w:color w:val="auto"/>
          <w:sz w:val="21"/>
          <w:szCs w:val="21"/>
        </w:rPr>
      </w:pPr>
      <w:r>
        <w:rPr>
          <w:color w:val="auto"/>
          <w:sz w:val="21"/>
          <w:szCs w:val="21"/>
        </w:rPr>
        <w:t>日期：</w:t>
      </w:r>
    </w:p>
    <w:p>
      <w:pPr>
        <w:adjustRightInd w:val="0"/>
        <w:snapToGrid w:val="0"/>
        <w:spacing w:line="288" w:lineRule="auto"/>
        <w:ind w:firstLine="495" w:firstLineChars="236"/>
        <w:rPr>
          <w:color w:val="auto"/>
          <w:sz w:val="21"/>
          <w:szCs w:val="21"/>
        </w:rPr>
      </w:pPr>
    </w:p>
    <w:p>
      <w:pPr>
        <w:adjustRightInd w:val="0"/>
        <w:snapToGrid w:val="0"/>
        <w:spacing w:line="288" w:lineRule="auto"/>
        <w:ind w:firstLine="495" w:firstLineChars="236"/>
        <w:rPr>
          <w:color w:val="auto"/>
          <w:sz w:val="21"/>
          <w:szCs w:val="21"/>
        </w:rPr>
      </w:pPr>
      <w:r>
        <w:rPr>
          <w:rFonts w:hint="eastAsia"/>
          <w:color w:val="auto"/>
          <w:sz w:val="21"/>
          <w:szCs w:val="21"/>
        </w:rPr>
        <w:t>注：</w:t>
      </w:r>
    </w:p>
    <w:p>
      <w:pPr>
        <w:adjustRightInd w:val="0"/>
        <w:snapToGrid w:val="0"/>
        <w:spacing w:line="288" w:lineRule="auto"/>
        <w:ind w:firstLine="495" w:firstLineChars="236"/>
        <w:rPr>
          <w:rFonts w:cs="Times New Roman"/>
          <w:color w:val="auto"/>
          <w:sz w:val="21"/>
          <w:szCs w:val="21"/>
        </w:rPr>
      </w:pPr>
      <w:r>
        <w:rPr>
          <w:rFonts w:cs="Times New Roman"/>
          <w:color w:val="auto"/>
          <w:sz w:val="21"/>
          <w:szCs w:val="21"/>
        </w:rPr>
        <w:t>1.</w:t>
      </w:r>
      <w:r>
        <w:rPr>
          <w:rFonts w:hint="eastAsia" w:cs="Times New Roman"/>
          <w:color w:val="auto"/>
          <w:sz w:val="21"/>
          <w:szCs w:val="21"/>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rPr>
      </w:pPr>
      <w:r>
        <w:rPr>
          <w:rFonts w:cs="Times New Roman"/>
          <w:color w:val="auto"/>
          <w:sz w:val="21"/>
          <w:szCs w:val="21"/>
        </w:rPr>
        <w:t>2.</w:t>
      </w:r>
      <w:r>
        <w:rPr>
          <w:rFonts w:hint="eastAsia" w:cs="Times New Roman"/>
          <w:color w:val="auto"/>
          <w:sz w:val="21"/>
          <w:szCs w:val="21"/>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cs="Times New Roman"/>
          <w:color w:val="auto"/>
          <w:sz w:val="21"/>
          <w:szCs w:val="21"/>
        </w:rPr>
      </w:pPr>
      <w:r>
        <w:rPr>
          <w:rFonts w:cs="Times New Roman"/>
          <w:color w:val="auto"/>
          <w:sz w:val="21"/>
          <w:szCs w:val="21"/>
        </w:rPr>
        <w:t>3</w:t>
      </w:r>
      <w:r>
        <w:rPr>
          <w:rFonts w:hint="eastAsia" w:cs="Times New Roman"/>
          <w:color w:val="auto"/>
          <w:sz w:val="21"/>
          <w:szCs w:val="21"/>
        </w:rPr>
        <w:t>.本项目仅以《中小企业声明函》作为评判供应商是否属于中小企业的唯一依据。</w:t>
      </w:r>
    </w:p>
    <w:p>
      <w:pPr>
        <w:adjustRightInd w:val="0"/>
        <w:snapToGrid w:val="0"/>
        <w:spacing w:line="288" w:lineRule="auto"/>
        <w:ind w:firstLine="495" w:firstLineChars="236"/>
        <w:rPr>
          <w:rFonts w:cs="Times New Roman"/>
          <w:color w:val="auto"/>
          <w:sz w:val="21"/>
          <w:szCs w:val="21"/>
        </w:rPr>
      </w:pPr>
      <w:r>
        <w:rPr>
          <w:rFonts w:cs="Times New Roman"/>
          <w:color w:val="auto"/>
          <w:sz w:val="21"/>
          <w:szCs w:val="21"/>
        </w:rPr>
        <w:t>4</w:t>
      </w:r>
      <w:r>
        <w:rPr>
          <w:rFonts w:hint="eastAsia" w:cs="Times New Roman"/>
          <w:color w:val="auto"/>
          <w:sz w:val="21"/>
          <w:szCs w:val="21"/>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cstheme="minorBidi"/>
          <w:color w:val="auto"/>
          <w:sz w:val="21"/>
          <w:szCs w:val="22"/>
          <w:u w:val="single"/>
        </w:rPr>
      </w:pPr>
      <w:r>
        <w:rPr>
          <w:rFonts w:cs="Times New Roman"/>
          <w:color w:val="auto"/>
          <w:sz w:val="21"/>
          <w:szCs w:val="21"/>
          <w:u w:val="single"/>
        </w:rPr>
        <w:t>5.</w:t>
      </w:r>
      <w:r>
        <w:rPr>
          <w:rFonts w:hint="eastAsia" w:cs="Times New Roman"/>
          <w:color w:val="auto"/>
          <w:sz w:val="21"/>
          <w:szCs w:val="21"/>
          <w:u w:val="single"/>
        </w:rPr>
        <w:t>《中小企业声明函》填写不全（从业人员、营业收入、资产总额在中小企业划型标准规定中不涉及的除外），或未按照《中小企业声明函》要求填写的，视为未提供《中小企业声明函》，</w:t>
      </w:r>
      <w:r>
        <w:rPr>
          <w:rFonts w:hint="eastAsia" w:cstheme="minorBidi"/>
          <w:color w:val="auto"/>
          <w:sz w:val="21"/>
          <w:szCs w:val="22"/>
          <w:u w:val="single"/>
        </w:rPr>
        <w:t>不享受中小企业扶持政策。</w:t>
      </w:r>
    </w:p>
    <w:p>
      <w:pPr>
        <w:widowControl/>
        <w:adjustRightInd w:val="0"/>
        <w:snapToGrid w:val="0"/>
        <w:spacing w:line="288" w:lineRule="auto"/>
        <w:ind w:firstLine="495" w:firstLineChars="236"/>
        <w:jc w:val="left"/>
        <w:rPr>
          <w:rFonts w:cs="Times New Roman"/>
          <w:color w:val="auto"/>
          <w:sz w:val="21"/>
          <w:szCs w:val="21"/>
          <w:u w:val="single"/>
        </w:rPr>
      </w:pPr>
      <w:r>
        <w:rPr>
          <w:rFonts w:hint="eastAsia" w:cs="Times New Roman"/>
          <w:color w:val="auto"/>
          <w:sz w:val="21"/>
          <w:szCs w:val="21"/>
          <w:u w:val="single"/>
        </w:rPr>
        <w:t>6</w:t>
      </w:r>
      <w:r>
        <w:rPr>
          <w:rFonts w:cs="Times New Roman"/>
          <w:color w:val="auto"/>
          <w:sz w:val="21"/>
          <w:szCs w:val="21"/>
          <w:u w:val="single"/>
        </w:rPr>
        <w:t>.如项目包含“多件”标的物的，需按标的物项数逐项填写。</w:t>
      </w:r>
    </w:p>
    <w:p>
      <w:pPr>
        <w:widowControl/>
        <w:adjustRightInd w:val="0"/>
        <w:snapToGrid w:val="0"/>
        <w:spacing w:line="288" w:lineRule="auto"/>
        <w:ind w:firstLine="495" w:firstLineChars="236"/>
        <w:jc w:val="left"/>
        <w:rPr>
          <w:color w:val="auto"/>
          <w:sz w:val="21"/>
          <w:szCs w:val="21"/>
        </w:rPr>
      </w:pPr>
      <w:r>
        <w:rPr>
          <w:color w:val="auto"/>
          <w:sz w:val="21"/>
          <w:szCs w:val="21"/>
        </w:rPr>
        <w:br w:type="page"/>
      </w:r>
    </w:p>
    <w:p>
      <w:pPr>
        <w:adjustRightInd w:val="0"/>
        <w:snapToGrid w:val="0"/>
        <w:spacing w:line="288" w:lineRule="auto"/>
        <w:ind w:firstLine="498" w:firstLineChars="236"/>
        <w:jc w:val="center"/>
        <w:outlineLvl w:val="2"/>
        <w:rPr>
          <w:rFonts w:hint="eastAsia" w:eastAsia="宋体"/>
          <w:b/>
          <w:bCs/>
          <w:color w:val="auto"/>
          <w:sz w:val="21"/>
          <w:szCs w:val="21"/>
          <w:lang w:eastAsia="zh-CN"/>
        </w:rPr>
      </w:pPr>
      <w:r>
        <w:rPr>
          <w:b/>
          <w:bCs/>
          <w:color w:val="auto"/>
          <w:sz w:val="21"/>
          <w:szCs w:val="21"/>
        </w:rPr>
        <w:t>中小企业声明函（货物）</w:t>
      </w:r>
      <w:r>
        <w:rPr>
          <w:rFonts w:hint="eastAsia"/>
          <w:b/>
          <w:bCs/>
          <w:color w:val="auto"/>
          <w:sz w:val="21"/>
          <w:szCs w:val="21"/>
        </w:rPr>
        <w:t>（若属于中小企业）</w:t>
      </w:r>
      <w:r>
        <w:rPr>
          <w:rFonts w:hint="eastAsia" w:eastAsia="宋体"/>
          <w:b/>
          <w:bCs/>
          <w:color w:val="auto"/>
          <w:sz w:val="21"/>
          <w:szCs w:val="21"/>
          <w:lang w:eastAsia="zh-CN"/>
        </w:rPr>
        <w:t>（</w:t>
      </w:r>
      <w:r>
        <w:rPr>
          <w:rFonts w:hint="eastAsia" w:ascii="宋体" w:eastAsia="宋体"/>
          <w:b/>
          <w:bCs/>
          <w:color w:val="auto"/>
          <w:sz w:val="21"/>
          <w:szCs w:val="21"/>
          <w:lang w:val="en-US" w:eastAsia="zh-CN"/>
        </w:rPr>
        <w:t>标项</w:t>
      </w:r>
      <w:r>
        <w:rPr>
          <w:rFonts w:hint="eastAsia"/>
          <w:b/>
          <w:bCs/>
          <w:color w:val="auto"/>
          <w:sz w:val="21"/>
          <w:szCs w:val="21"/>
          <w:lang w:val="en-US" w:eastAsia="zh-CN"/>
        </w:rPr>
        <w:t>二</w:t>
      </w:r>
      <w:r>
        <w:rPr>
          <w:rFonts w:hint="eastAsia" w:eastAsia="宋体"/>
          <w:b/>
          <w:bCs/>
          <w:color w:val="auto"/>
          <w:sz w:val="21"/>
          <w:szCs w:val="21"/>
          <w:lang w:eastAsia="zh-CN"/>
        </w:rPr>
        <w:t>）</w:t>
      </w:r>
    </w:p>
    <w:p>
      <w:pPr>
        <w:adjustRightInd w:val="0"/>
        <w:snapToGrid w:val="0"/>
        <w:spacing w:line="288" w:lineRule="auto"/>
        <w:ind w:firstLine="498" w:firstLineChars="236"/>
        <w:rPr>
          <w:b/>
          <w:color w:val="auto"/>
          <w:sz w:val="21"/>
          <w:szCs w:val="21"/>
        </w:rPr>
      </w:pPr>
    </w:p>
    <w:p>
      <w:pPr>
        <w:adjustRightInd w:val="0"/>
        <w:snapToGrid w:val="0"/>
        <w:spacing w:line="288" w:lineRule="auto"/>
        <w:ind w:firstLine="495" w:firstLineChars="236"/>
        <w:rPr>
          <w:color w:val="auto"/>
          <w:sz w:val="21"/>
          <w:szCs w:val="21"/>
        </w:rPr>
      </w:pPr>
      <w:r>
        <w:rPr>
          <w:color w:val="auto"/>
          <w:sz w:val="21"/>
          <w:szCs w:val="21"/>
        </w:rPr>
        <w:t>本公司（联合体）郑重声明，根据《政府采购促进中小企业发展管理</w:t>
      </w:r>
      <w:r>
        <w:rPr>
          <w:rFonts w:hint="eastAsia"/>
          <w:color w:val="auto"/>
          <w:sz w:val="21"/>
          <w:szCs w:val="21"/>
        </w:rPr>
        <w:t>办法》（财库﹝2020﹞46 号）的规定，本公司（联合体）参加</w:t>
      </w:r>
      <w:r>
        <w:rPr>
          <w:rFonts w:hint="eastAsia"/>
          <w:color w:val="auto"/>
          <w:sz w:val="21"/>
          <w:szCs w:val="21"/>
          <w:u w:val="single"/>
        </w:rPr>
        <w:t>杭州电子科技大学</w:t>
      </w:r>
      <w:r>
        <w:rPr>
          <w:rFonts w:hint="eastAsia"/>
          <w:color w:val="auto"/>
          <w:sz w:val="21"/>
          <w:szCs w:val="21"/>
        </w:rPr>
        <w:t>的</w:t>
      </w:r>
      <w:r>
        <w:rPr>
          <w:rFonts w:hint="eastAsia" w:eastAsia="宋体"/>
          <w:color w:val="auto"/>
          <w:sz w:val="21"/>
          <w:szCs w:val="21"/>
          <w:u w:val="single"/>
          <w:lang w:eastAsia="zh-CN"/>
        </w:rPr>
        <w:t>学生活动中心消防水池改造升级、校园消防管道阀门改造</w:t>
      </w:r>
      <w:r>
        <w:rPr>
          <w:rFonts w:hint="eastAsia"/>
          <w:color w:val="auto"/>
          <w:sz w:val="21"/>
          <w:szCs w:val="21"/>
          <w:u w:val="single"/>
        </w:rPr>
        <w:t xml:space="preserve"> </w:t>
      </w:r>
      <w:r>
        <w:rPr>
          <w:rFonts w:hint="eastAsia"/>
          <w:color w:val="auto"/>
          <w:sz w:val="21"/>
          <w:szCs w:val="21"/>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rFonts w:hint="eastAsia"/>
          <w:color w:val="auto"/>
          <w:sz w:val="21"/>
          <w:szCs w:val="21"/>
          <w:lang w:eastAsia="zh-CN"/>
        </w:rPr>
      </w:pPr>
      <w:r>
        <w:rPr>
          <w:rFonts w:hint="eastAsia"/>
          <w:color w:val="auto"/>
          <w:sz w:val="21"/>
          <w:szCs w:val="21"/>
          <w:u w:val="single"/>
        </w:rPr>
        <w:t>1.蝶阀1</w:t>
      </w:r>
      <w:r>
        <w:rPr>
          <w:rFonts w:hint="eastAsia"/>
          <w:color w:val="auto"/>
          <w:sz w:val="21"/>
          <w:szCs w:val="21"/>
        </w:rPr>
        <w:t>，属于</w:t>
      </w:r>
      <w:r>
        <w:rPr>
          <w:rFonts w:hint="eastAsia"/>
          <w:color w:val="auto"/>
          <w:sz w:val="21"/>
          <w:szCs w:val="21"/>
          <w:u w:val="single"/>
        </w:rPr>
        <w:t>工业</w:t>
      </w:r>
      <w:r>
        <w:rPr>
          <w:rFonts w:hint="eastAsia"/>
          <w:color w:val="auto"/>
          <w:sz w:val="21"/>
          <w:szCs w:val="21"/>
        </w:rPr>
        <w:t>；制造商为</w:t>
      </w:r>
      <w:r>
        <w:rPr>
          <w:rFonts w:hint="eastAsia"/>
          <w:color w:val="auto"/>
          <w:sz w:val="21"/>
          <w:szCs w:val="21"/>
          <w:u w:val="single"/>
        </w:rPr>
        <w:t>（企业名称）</w:t>
      </w:r>
      <w:r>
        <w:rPr>
          <w:rFonts w:hint="eastAsia"/>
          <w:color w:val="auto"/>
          <w:sz w:val="21"/>
          <w:szCs w:val="21"/>
        </w:rPr>
        <w:t>，从业人员</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人，营业收入为</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万元，资产总额为</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万元，属于</w:t>
      </w:r>
      <w:r>
        <w:rPr>
          <w:rFonts w:hint="eastAsia"/>
          <w:color w:val="auto"/>
          <w:sz w:val="21"/>
          <w:szCs w:val="21"/>
          <w:u w:val="single"/>
        </w:rPr>
        <w:t>（中型企业、小型企业、微型企业）</w:t>
      </w:r>
      <w:r>
        <w:rPr>
          <w:rFonts w:hint="eastAsia"/>
          <w:color w:val="auto"/>
          <w:sz w:val="21"/>
          <w:szCs w:val="21"/>
          <w:lang w:eastAsia="zh-CN"/>
        </w:rPr>
        <w:t>；</w:t>
      </w:r>
    </w:p>
    <w:p>
      <w:pPr>
        <w:adjustRightInd w:val="0"/>
        <w:snapToGrid w:val="0"/>
        <w:spacing w:line="288" w:lineRule="auto"/>
        <w:ind w:firstLine="495" w:firstLineChars="236"/>
        <w:rPr>
          <w:rFonts w:hint="eastAsia" w:eastAsia="宋体"/>
          <w:color w:val="auto"/>
          <w:sz w:val="21"/>
          <w:szCs w:val="21"/>
          <w:lang w:eastAsia="zh-CN"/>
        </w:rPr>
      </w:pPr>
      <w:r>
        <w:rPr>
          <w:rFonts w:hint="eastAsia"/>
          <w:color w:val="auto"/>
          <w:sz w:val="21"/>
          <w:szCs w:val="21"/>
          <w:u w:val="single"/>
          <w:lang w:val="en-US" w:eastAsia="zh-CN"/>
        </w:rPr>
        <w:t>2</w:t>
      </w:r>
      <w:r>
        <w:rPr>
          <w:rFonts w:hint="eastAsia"/>
          <w:color w:val="auto"/>
          <w:sz w:val="21"/>
          <w:szCs w:val="21"/>
          <w:u w:val="single"/>
        </w:rPr>
        <w:t>.蝶阀2</w:t>
      </w:r>
      <w:r>
        <w:rPr>
          <w:rFonts w:hint="eastAsia"/>
          <w:color w:val="auto"/>
          <w:sz w:val="21"/>
          <w:szCs w:val="21"/>
        </w:rPr>
        <w:t>，属于</w:t>
      </w:r>
      <w:r>
        <w:rPr>
          <w:rFonts w:hint="eastAsia"/>
          <w:color w:val="auto"/>
          <w:sz w:val="21"/>
          <w:szCs w:val="21"/>
          <w:u w:val="single"/>
        </w:rPr>
        <w:t>工业</w:t>
      </w:r>
      <w:r>
        <w:rPr>
          <w:rFonts w:hint="eastAsia"/>
          <w:color w:val="auto"/>
          <w:sz w:val="21"/>
          <w:szCs w:val="21"/>
        </w:rPr>
        <w:t>；制造商为</w:t>
      </w:r>
      <w:r>
        <w:rPr>
          <w:rFonts w:hint="eastAsia"/>
          <w:color w:val="auto"/>
          <w:sz w:val="21"/>
          <w:szCs w:val="21"/>
          <w:u w:val="single"/>
        </w:rPr>
        <w:t>（企业名称）</w:t>
      </w:r>
      <w:r>
        <w:rPr>
          <w:rFonts w:hint="eastAsia"/>
          <w:color w:val="auto"/>
          <w:sz w:val="21"/>
          <w:szCs w:val="21"/>
        </w:rPr>
        <w:t>，从业人员</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人，营业收入为</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万元，资产总额为</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万元，属于</w:t>
      </w:r>
      <w:r>
        <w:rPr>
          <w:rFonts w:hint="eastAsia"/>
          <w:color w:val="auto"/>
          <w:sz w:val="21"/>
          <w:szCs w:val="21"/>
          <w:u w:val="single"/>
        </w:rPr>
        <w:t>（中型企业、小型企业、微型企业）</w:t>
      </w:r>
      <w:r>
        <w:rPr>
          <w:rFonts w:hint="eastAsia" w:eastAsia="宋体"/>
          <w:color w:val="auto"/>
          <w:sz w:val="21"/>
          <w:szCs w:val="21"/>
          <w:lang w:eastAsia="zh-CN"/>
        </w:rPr>
        <w:t>；</w:t>
      </w:r>
    </w:p>
    <w:p>
      <w:pPr>
        <w:adjustRightInd w:val="0"/>
        <w:snapToGrid w:val="0"/>
        <w:spacing w:line="288" w:lineRule="auto"/>
        <w:ind w:firstLine="495" w:firstLineChars="236"/>
        <w:rPr>
          <w:rFonts w:hint="eastAsia"/>
          <w:color w:val="auto"/>
          <w:sz w:val="21"/>
          <w:szCs w:val="21"/>
          <w:lang w:eastAsia="zh-CN"/>
        </w:rPr>
      </w:pPr>
      <w:r>
        <w:rPr>
          <w:rFonts w:hint="eastAsia"/>
          <w:color w:val="auto"/>
          <w:sz w:val="21"/>
          <w:szCs w:val="21"/>
          <w:u w:val="single"/>
          <w:lang w:val="en-US" w:eastAsia="zh-CN"/>
        </w:rPr>
        <w:t>3</w:t>
      </w:r>
      <w:r>
        <w:rPr>
          <w:rFonts w:hint="eastAsia"/>
          <w:color w:val="auto"/>
          <w:sz w:val="21"/>
          <w:szCs w:val="21"/>
          <w:u w:val="single"/>
        </w:rPr>
        <w:t>.地下阀门1</w:t>
      </w:r>
      <w:r>
        <w:rPr>
          <w:rFonts w:hint="eastAsia"/>
          <w:color w:val="auto"/>
          <w:sz w:val="21"/>
          <w:szCs w:val="21"/>
        </w:rPr>
        <w:t>，属于</w:t>
      </w:r>
      <w:r>
        <w:rPr>
          <w:rFonts w:hint="eastAsia"/>
          <w:color w:val="auto"/>
          <w:sz w:val="21"/>
          <w:szCs w:val="21"/>
          <w:u w:val="single"/>
        </w:rPr>
        <w:t>工业</w:t>
      </w:r>
      <w:r>
        <w:rPr>
          <w:rFonts w:hint="eastAsia"/>
          <w:color w:val="auto"/>
          <w:sz w:val="21"/>
          <w:szCs w:val="21"/>
        </w:rPr>
        <w:t>；制造商为</w:t>
      </w:r>
      <w:r>
        <w:rPr>
          <w:rFonts w:hint="eastAsia"/>
          <w:color w:val="auto"/>
          <w:sz w:val="21"/>
          <w:szCs w:val="21"/>
          <w:u w:val="single"/>
        </w:rPr>
        <w:t>（企业名称）</w:t>
      </w:r>
      <w:r>
        <w:rPr>
          <w:rFonts w:hint="eastAsia"/>
          <w:color w:val="auto"/>
          <w:sz w:val="21"/>
          <w:szCs w:val="21"/>
        </w:rPr>
        <w:t>，从业人员</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人，营业收入为</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万元，资产总额为</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万元，属于</w:t>
      </w:r>
      <w:r>
        <w:rPr>
          <w:rFonts w:hint="eastAsia"/>
          <w:color w:val="auto"/>
          <w:sz w:val="21"/>
          <w:szCs w:val="21"/>
          <w:u w:val="single"/>
        </w:rPr>
        <w:t>（中型企业、小型企业、微型企业）</w:t>
      </w:r>
      <w:r>
        <w:rPr>
          <w:rFonts w:hint="eastAsia" w:eastAsia="宋体"/>
          <w:color w:val="auto"/>
          <w:sz w:val="21"/>
          <w:szCs w:val="21"/>
          <w:lang w:eastAsia="zh-CN"/>
        </w:rPr>
        <w:t>；</w:t>
      </w:r>
    </w:p>
    <w:p>
      <w:pPr>
        <w:adjustRightInd w:val="0"/>
        <w:snapToGrid w:val="0"/>
        <w:spacing w:line="288" w:lineRule="auto"/>
        <w:ind w:firstLine="495" w:firstLineChars="236"/>
        <w:rPr>
          <w:rFonts w:hint="eastAsia" w:eastAsia="宋体"/>
          <w:color w:val="auto"/>
          <w:sz w:val="21"/>
          <w:szCs w:val="21"/>
          <w:lang w:eastAsia="zh-CN"/>
        </w:rPr>
      </w:pPr>
      <w:r>
        <w:rPr>
          <w:rFonts w:hint="eastAsia"/>
          <w:color w:val="auto"/>
          <w:sz w:val="21"/>
          <w:szCs w:val="21"/>
          <w:u w:val="single"/>
          <w:lang w:val="en-US" w:eastAsia="zh-CN"/>
        </w:rPr>
        <w:t>4</w:t>
      </w:r>
      <w:r>
        <w:rPr>
          <w:rFonts w:hint="eastAsia"/>
          <w:color w:val="auto"/>
          <w:sz w:val="21"/>
          <w:szCs w:val="21"/>
          <w:u w:val="single"/>
        </w:rPr>
        <w:t>.地下阀门2</w:t>
      </w:r>
      <w:r>
        <w:rPr>
          <w:rFonts w:hint="eastAsia"/>
          <w:color w:val="auto"/>
          <w:sz w:val="21"/>
          <w:szCs w:val="21"/>
        </w:rPr>
        <w:t>，属于</w:t>
      </w:r>
      <w:r>
        <w:rPr>
          <w:rFonts w:hint="eastAsia"/>
          <w:color w:val="auto"/>
          <w:sz w:val="21"/>
          <w:szCs w:val="21"/>
          <w:u w:val="single"/>
        </w:rPr>
        <w:t>工业</w:t>
      </w:r>
      <w:r>
        <w:rPr>
          <w:rFonts w:hint="eastAsia"/>
          <w:color w:val="auto"/>
          <w:sz w:val="21"/>
          <w:szCs w:val="21"/>
        </w:rPr>
        <w:t>；制造商为</w:t>
      </w:r>
      <w:r>
        <w:rPr>
          <w:rFonts w:hint="eastAsia"/>
          <w:color w:val="auto"/>
          <w:sz w:val="21"/>
          <w:szCs w:val="21"/>
          <w:u w:val="single"/>
        </w:rPr>
        <w:t>（企业名称）</w:t>
      </w:r>
      <w:r>
        <w:rPr>
          <w:rFonts w:hint="eastAsia"/>
          <w:color w:val="auto"/>
          <w:sz w:val="21"/>
          <w:szCs w:val="21"/>
        </w:rPr>
        <w:t>，从业人员</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人，营业收入为</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万元，资产总额为</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万元，属于</w:t>
      </w:r>
      <w:r>
        <w:rPr>
          <w:rFonts w:hint="eastAsia"/>
          <w:color w:val="auto"/>
          <w:sz w:val="21"/>
          <w:szCs w:val="21"/>
          <w:u w:val="single"/>
        </w:rPr>
        <w:t>（中型企业、小型企业、微型企业）</w:t>
      </w:r>
      <w:r>
        <w:rPr>
          <w:rFonts w:hint="eastAsia" w:eastAsia="宋体"/>
          <w:color w:val="auto"/>
          <w:sz w:val="21"/>
          <w:szCs w:val="21"/>
          <w:lang w:eastAsia="zh-CN"/>
        </w:rPr>
        <w:t>；</w:t>
      </w:r>
    </w:p>
    <w:p>
      <w:pPr>
        <w:adjustRightInd w:val="0"/>
        <w:snapToGrid w:val="0"/>
        <w:spacing w:line="288" w:lineRule="auto"/>
        <w:ind w:firstLine="495" w:firstLineChars="236"/>
        <w:rPr>
          <w:rFonts w:hint="eastAsia"/>
          <w:color w:val="auto"/>
          <w:sz w:val="21"/>
          <w:szCs w:val="21"/>
          <w:lang w:eastAsia="zh-CN"/>
        </w:rPr>
      </w:pPr>
      <w:r>
        <w:rPr>
          <w:rFonts w:hint="eastAsia"/>
          <w:color w:val="auto"/>
          <w:sz w:val="21"/>
          <w:szCs w:val="21"/>
          <w:u w:val="single"/>
          <w:lang w:val="en-US" w:eastAsia="zh-CN"/>
        </w:rPr>
        <w:t>5</w:t>
      </w:r>
      <w:r>
        <w:rPr>
          <w:rFonts w:hint="eastAsia"/>
          <w:color w:val="auto"/>
          <w:sz w:val="21"/>
          <w:szCs w:val="21"/>
          <w:u w:val="single"/>
        </w:rPr>
        <w:t>.室外消火栓</w:t>
      </w:r>
      <w:r>
        <w:rPr>
          <w:rFonts w:hint="eastAsia"/>
          <w:color w:val="auto"/>
          <w:sz w:val="21"/>
          <w:szCs w:val="21"/>
        </w:rPr>
        <w:t>，属于</w:t>
      </w:r>
      <w:r>
        <w:rPr>
          <w:rFonts w:hint="eastAsia"/>
          <w:color w:val="auto"/>
          <w:sz w:val="21"/>
          <w:szCs w:val="21"/>
          <w:u w:val="single"/>
        </w:rPr>
        <w:t>工业</w:t>
      </w:r>
      <w:r>
        <w:rPr>
          <w:rFonts w:hint="eastAsia"/>
          <w:color w:val="auto"/>
          <w:sz w:val="21"/>
          <w:szCs w:val="21"/>
        </w:rPr>
        <w:t>；制造商为</w:t>
      </w:r>
      <w:r>
        <w:rPr>
          <w:rFonts w:hint="eastAsia"/>
          <w:color w:val="auto"/>
          <w:sz w:val="21"/>
          <w:szCs w:val="21"/>
          <w:u w:val="single"/>
        </w:rPr>
        <w:t>（企业名称）</w:t>
      </w:r>
      <w:r>
        <w:rPr>
          <w:rFonts w:hint="eastAsia"/>
          <w:color w:val="auto"/>
          <w:sz w:val="21"/>
          <w:szCs w:val="21"/>
        </w:rPr>
        <w:t>，从业人员</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人，营业收入为</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万元，资产总额为</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万元，属于</w:t>
      </w:r>
      <w:r>
        <w:rPr>
          <w:rFonts w:hint="eastAsia"/>
          <w:color w:val="auto"/>
          <w:sz w:val="21"/>
          <w:szCs w:val="21"/>
          <w:u w:val="single"/>
        </w:rPr>
        <w:t>（中型企业、小型企业、微型企业）</w:t>
      </w:r>
      <w:r>
        <w:rPr>
          <w:rFonts w:hint="eastAsia" w:eastAsia="宋体"/>
          <w:color w:val="auto"/>
          <w:sz w:val="21"/>
          <w:szCs w:val="21"/>
          <w:lang w:eastAsia="zh-CN"/>
        </w:rPr>
        <w:t>；</w:t>
      </w:r>
    </w:p>
    <w:p>
      <w:pPr>
        <w:adjustRightInd w:val="0"/>
        <w:snapToGrid w:val="0"/>
        <w:spacing w:line="288" w:lineRule="auto"/>
        <w:ind w:firstLine="495" w:firstLineChars="236"/>
        <w:rPr>
          <w:rFonts w:hint="eastAsia" w:eastAsia="宋体"/>
          <w:color w:val="auto"/>
          <w:sz w:val="21"/>
          <w:szCs w:val="21"/>
          <w:lang w:eastAsia="zh-CN"/>
        </w:rPr>
      </w:pPr>
      <w:r>
        <w:rPr>
          <w:rFonts w:hint="eastAsia"/>
          <w:color w:val="auto"/>
          <w:sz w:val="21"/>
          <w:szCs w:val="21"/>
          <w:u w:val="single"/>
          <w:lang w:val="en-US" w:eastAsia="zh-CN"/>
        </w:rPr>
        <w:t>6</w:t>
      </w:r>
      <w:r>
        <w:rPr>
          <w:rFonts w:hint="eastAsia"/>
          <w:color w:val="auto"/>
          <w:sz w:val="21"/>
          <w:szCs w:val="21"/>
          <w:u w:val="single"/>
        </w:rPr>
        <w:t>.止回阀</w:t>
      </w:r>
      <w:r>
        <w:rPr>
          <w:rFonts w:hint="eastAsia"/>
          <w:color w:val="auto"/>
          <w:sz w:val="21"/>
          <w:szCs w:val="21"/>
        </w:rPr>
        <w:t>，属于</w:t>
      </w:r>
      <w:r>
        <w:rPr>
          <w:rFonts w:hint="eastAsia"/>
          <w:color w:val="auto"/>
          <w:sz w:val="21"/>
          <w:szCs w:val="21"/>
          <w:u w:val="single"/>
        </w:rPr>
        <w:t>工业</w:t>
      </w:r>
      <w:r>
        <w:rPr>
          <w:rFonts w:hint="eastAsia"/>
          <w:color w:val="auto"/>
          <w:sz w:val="21"/>
          <w:szCs w:val="21"/>
        </w:rPr>
        <w:t>；制造商为</w:t>
      </w:r>
      <w:r>
        <w:rPr>
          <w:rFonts w:hint="eastAsia"/>
          <w:color w:val="auto"/>
          <w:sz w:val="21"/>
          <w:szCs w:val="21"/>
          <w:u w:val="single"/>
        </w:rPr>
        <w:t>（企业名称）</w:t>
      </w:r>
      <w:r>
        <w:rPr>
          <w:rFonts w:hint="eastAsia"/>
          <w:color w:val="auto"/>
          <w:sz w:val="21"/>
          <w:szCs w:val="21"/>
        </w:rPr>
        <w:t>，从业人员</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人，营业收入为</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万元，资产总额为</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万元，属于</w:t>
      </w:r>
      <w:r>
        <w:rPr>
          <w:rFonts w:hint="eastAsia"/>
          <w:color w:val="auto"/>
          <w:sz w:val="21"/>
          <w:szCs w:val="21"/>
          <w:u w:val="single"/>
        </w:rPr>
        <w:t>（中型企业、小型企业、微型企业）</w:t>
      </w:r>
      <w:r>
        <w:rPr>
          <w:rFonts w:hint="eastAsia" w:eastAsia="宋体"/>
          <w:color w:val="auto"/>
          <w:sz w:val="21"/>
          <w:szCs w:val="21"/>
          <w:lang w:eastAsia="zh-CN"/>
        </w:rPr>
        <w:t>；</w:t>
      </w:r>
    </w:p>
    <w:p>
      <w:pPr>
        <w:adjustRightInd w:val="0"/>
        <w:snapToGrid w:val="0"/>
        <w:spacing w:line="288" w:lineRule="auto"/>
        <w:ind w:firstLine="495" w:firstLineChars="236"/>
        <w:rPr>
          <w:rFonts w:hint="eastAsia"/>
          <w:color w:val="auto"/>
          <w:sz w:val="21"/>
          <w:szCs w:val="21"/>
          <w:lang w:eastAsia="zh-CN"/>
        </w:rPr>
      </w:pPr>
      <w:r>
        <w:rPr>
          <w:rFonts w:hint="eastAsia"/>
          <w:color w:val="auto"/>
          <w:sz w:val="21"/>
          <w:szCs w:val="21"/>
          <w:u w:val="single"/>
          <w:lang w:val="en-US" w:eastAsia="zh-CN"/>
        </w:rPr>
        <w:t>7</w:t>
      </w:r>
      <w:r>
        <w:rPr>
          <w:rFonts w:hint="eastAsia"/>
          <w:color w:val="auto"/>
          <w:sz w:val="21"/>
          <w:szCs w:val="21"/>
          <w:u w:val="single"/>
        </w:rPr>
        <w:t>.水泵接合器</w:t>
      </w:r>
      <w:r>
        <w:rPr>
          <w:rFonts w:hint="eastAsia"/>
          <w:color w:val="auto"/>
          <w:sz w:val="21"/>
          <w:szCs w:val="21"/>
        </w:rPr>
        <w:t>，属于</w:t>
      </w:r>
      <w:r>
        <w:rPr>
          <w:rFonts w:hint="eastAsia"/>
          <w:color w:val="auto"/>
          <w:sz w:val="21"/>
          <w:szCs w:val="21"/>
          <w:u w:val="single"/>
        </w:rPr>
        <w:t>工业</w:t>
      </w:r>
      <w:r>
        <w:rPr>
          <w:rFonts w:hint="eastAsia"/>
          <w:color w:val="auto"/>
          <w:sz w:val="21"/>
          <w:szCs w:val="21"/>
        </w:rPr>
        <w:t>；制造商为</w:t>
      </w:r>
      <w:r>
        <w:rPr>
          <w:rFonts w:hint="eastAsia"/>
          <w:color w:val="auto"/>
          <w:sz w:val="21"/>
          <w:szCs w:val="21"/>
          <w:u w:val="single"/>
        </w:rPr>
        <w:t>（企业名称）</w:t>
      </w:r>
      <w:r>
        <w:rPr>
          <w:rFonts w:hint="eastAsia"/>
          <w:color w:val="auto"/>
          <w:sz w:val="21"/>
          <w:szCs w:val="21"/>
        </w:rPr>
        <w:t>，从业人员</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人，营业收入为</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万元，资产总额为</w:t>
      </w:r>
      <w:r>
        <w:rPr>
          <w:rFonts w:hint="eastAsia"/>
          <w:color w:val="auto"/>
          <w:sz w:val="21"/>
          <w:szCs w:val="21"/>
          <w:u w:val="single"/>
        </w:rPr>
        <w:t xml:space="preserve"> </w:t>
      </w:r>
      <w:r>
        <w:rPr>
          <w:rFonts w:hint="eastAsia"/>
          <w:color w:val="auto"/>
          <w:sz w:val="21"/>
          <w:szCs w:val="21"/>
          <w:u w:val="single"/>
        </w:rPr>
        <w:tab/>
      </w:r>
      <w:r>
        <w:rPr>
          <w:rFonts w:hint="eastAsia"/>
          <w:color w:val="auto"/>
          <w:sz w:val="21"/>
          <w:szCs w:val="21"/>
        </w:rPr>
        <w:t>万元，属于</w:t>
      </w:r>
      <w:r>
        <w:rPr>
          <w:rFonts w:hint="eastAsia"/>
          <w:color w:val="auto"/>
          <w:sz w:val="21"/>
          <w:szCs w:val="21"/>
          <w:u w:val="single"/>
        </w:rPr>
        <w:t>（中型企业、小型企业、微型企业）</w:t>
      </w:r>
      <w:r>
        <w:rPr>
          <w:rFonts w:hint="eastAsia"/>
          <w:color w:val="auto"/>
          <w:sz w:val="21"/>
          <w:szCs w:val="21"/>
          <w:lang w:eastAsia="zh-CN"/>
        </w:rPr>
        <w:t>。</w:t>
      </w:r>
    </w:p>
    <w:p>
      <w:pPr>
        <w:adjustRightInd w:val="0"/>
        <w:snapToGrid w:val="0"/>
        <w:spacing w:line="288" w:lineRule="auto"/>
        <w:ind w:firstLine="495" w:firstLineChars="236"/>
        <w:rPr>
          <w:color w:val="auto"/>
          <w:sz w:val="21"/>
          <w:szCs w:val="21"/>
        </w:rPr>
      </w:pPr>
      <w:r>
        <w:rPr>
          <w:rFonts w:hint="eastAsia"/>
          <w:color w:val="auto"/>
          <w:sz w:val="21"/>
          <w:szCs w:val="21"/>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rPr>
      </w:pPr>
      <w:r>
        <w:rPr>
          <w:rFonts w:hint="eastAsia"/>
          <w:color w:val="auto"/>
          <w:sz w:val="21"/>
          <w:szCs w:val="21"/>
        </w:rPr>
        <w:t>本企业对上述声明内容的真实性负责。如有虚假，将依法承担相应责任。</w:t>
      </w:r>
    </w:p>
    <w:p>
      <w:pPr>
        <w:adjustRightInd w:val="0"/>
        <w:snapToGrid w:val="0"/>
        <w:spacing w:line="288" w:lineRule="auto"/>
        <w:ind w:firstLine="495" w:firstLineChars="236"/>
        <w:rPr>
          <w:color w:val="auto"/>
          <w:sz w:val="21"/>
          <w:szCs w:val="21"/>
        </w:rPr>
      </w:pPr>
    </w:p>
    <w:p>
      <w:pPr>
        <w:adjustRightInd w:val="0"/>
        <w:snapToGrid w:val="0"/>
        <w:spacing w:line="288" w:lineRule="auto"/>
        <w:ind w:firstLine="495" w:firstLineChars="236"/>
        <w:rPr>
          <w:color w:val="auto"/>
          <w:sz w:val="21"/>
          <w:szCs w:val="21"/>
        </w:rPr>
      </w:pPr>
      <w:r>
        <w:rPr>
          <w:rFonts w:hint="eastAsia"/>
          <w:color w:val="auto"/>
          <w:sz w:val="21"/>
          <w:szCs w:val="21"/>
        </w:rPr>
        <w:t>企业名称（盖章）：</w:t>
      </w:r>
    </w:p>
    <w:p>
      <w:pPr>
        <w:adjustRightInd w:val="0"/>
        <w:snapToGrid w:val="0"/>
        <w:spacing w:line="288" w:lineRule="auto"/>
        <w:ind w:firstLine="495" w:firstLineChars="236"/>
        <w:rPr>
          <w:color w:val="auto"/>
          <w:sz w:val="21"/>
          <w:szCs w:val="21"/>
        </w:rPr>
      </w:pPr>
      <w:r>
        <w:rPr>
          <w:color w:val="auto"/>
          <w:sz w:val="21"/>
          <w:szCs w:val="21"/>
        </w:rPr>
        <w:t>日期：</w:t>
      </w:r>
    </w:p>
    <w:p>
      <w:pPr>
        <w:adjustRightInd w:val="0"/>
        <w:snapToGrid w:val="0"/>
        <w:spacing w:line="288" w:lineRule="auto"/>
        <w:ind w:firstLine="495" w:firstLineChars="236"/>
        <w:rPr>
          <w:color w:val="auto"/>
          <w:sz w:val="21"/>
          <w:szCs w:val="21"/>
        </w:rPr>
      </w:pPr>
    </w:p>
    <w:p>
      <w:pPr>
        <w:adjustRightInd w:val="0"/>
        <w:snapToGrid w:val="0"/>
        <w:spacing w:line="288" w:lineRule="auto"/>
        <w:ind w:firstLine="495" w:firstLineChars="236"/>
        <w:rPr>
          <w:color w:val="auto"/>
          <w:sz w:val="21"/>
          <w:szCs w:val="21"/>
        </w:rPr>
      </w:pPr>
      <w:r>
        <w:rPr>
          <w:rFonts w:hint="eastAsia"/>
          <w:color w:val="auto"/>
          <w:sz w:val="21"/>
          <w:szCs w:val="21"/>
        </w:rPr>
        <w:t>注：</w:t>
      </w:r>
    </w:p>
    <w:p>
      <w:pPr>
        <w:adjustRightInd w:val="0"/>
        <w:snapToGrid w:val="0"/>
        <w:spacing w:line="288" w:lineRule="auto"/>
        <w:ind w:firstLine="495" w:firstLineChars="236"/>
        <w:rPr>
          <w:rFonts w:cs="Times New Roman"/>
          <w:color w:val="auto"/>
          <w:sz w:val="21"/>
          <w:szCs w:val="21"/>
        </w:rPr>
      </w:pPr>
      <w:r>
        <w:rPr>
          <w:rFonts w:cs="Times New Roman"/>
          <w:color w:val="auto"/>
          <w:sz w:val="21"/>
          <w:szCs w:val="21"/>
        </w:rPr>
        <w:t>1.</w:t>
      </w:r>
      <w:r>
        <w:rPr>
          <w:rFonts w:hint="eastAsia" w:cs="Times New Roman"/>
          <w:color w:val="auto"/>
          <w:sz w:val="21"/>
          <w:szCs w:val="21"/>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rPr>
      </w:pPr>
      <w:r>
        <w:rPr>
          <w:rFonts w:cs="Times New Roman"/>
          <w:color w:val="auto"/>
          <w:sz w:val="21"/>
          <w:szCs w:val="21"/>
        </w:rPr>
        <w:t>2.</w:t>
      </w:r>
      <w:r>
        <w:rPr>
          <w:rFonts w:hint="eastAsia" w:cs="Times New Roman"/>
          <w:color w:val="auto"/>
          <w:sz w:val="21"/>
          <w:szCs w:val="21"/>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cs="Times New Roman"/>
          <w:color w:val="auto"/>
          <w:sz w:val="21"/>
          <w:szCs w:val="21"/>
        </w:rPr>
      </w:pPr>
      <w:r>
        <w:rPr>
          <w:rFonts w:cs="Times New Roman"/>
          <w:color w:val="auto"/>
          <w:sz w:val="21"/>
          <w:szCs w:val="21"/>
        </w:rPr>
        <w:t>3</w:t>
      </w:r>
      <w:r>
        <w:rPr>
          <w:rFonts w:hint="eastAsia" w:cs="Times New Roman"/>
          <w:color w:val="auto"/>
          <w:sz w:val="21"/>
          <w:szCs w:val="21"/>
        </w:rPr>
        <w:t>.本项目仅以《中小企业声明函》作为评判供应商是否属于中小企业的唯一依据。</w:t>
      </w:r>
    </w:p>
    <w:p>
      <w:pPr>
        <w:adjustRightInd w:val="0"/>
        <w:snapToGrid w:val="0"/>
        <w:spacing w:line="288" w:lineRule="auto"/>
        <w:ind w:firstLine="495" w:firstLineChars="236"/>
        <w:rPr>
          <w:rFonts w:cs="Times New Roman"/>
          <w:color w:val="auto"/>
          <w:sz w:val="21"/>
          <w:szCs w:val="21"/>
        </w:rPr>
      </w:pPr>
      <w:r>
        <w:rPr>
          <w:rFonts w:cs="Times New Roman"/>
          <w:color w:val="auto"/>
          <w:sz w:val="21"/>
          <w:szCs w:val="21"/>
        </w:rPr>
        <w:t>4</w:t>
      </w:r>
      <w:r>
        <w:rPr>
          <w:rFonts w:hint="eastAsia" w:cs="Times New Roman"/>
          <w:color w:val="auto"/>
          <w:sz w:val="21"/>
          <w:szCs w:val="21"/>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cstheme="minorBidi"/>
          <w:color w:val="auto"/>
          <w:sz w:val="21"/>
          <w:szCs w:val="22"/>
          <w:u w:val="single"/>
        </w:rPr>
      </w:pPr>
      <w:r>
        <w:rPr>
          <w:rFonts w:cs="Times New Roman"/>
          <w:color w:val="auto"/>
          <w:sz w:val="21"/>
          <w:szCs w:val="21"/>
          <w:u w:val="single"/>
        </w:rPr>
        <w:t>5.</w:t>
      </w:r>
      <w:r>
        <w:rPr>
          <w:rFonts w:hint="eastAsia" w:cs="Times New Roman"/>
          <w:color w:val="auto"/>
          <w:sz w:val="21"/>
          <w:szCs w:val="21"/>
          <w:u w:val="single"/>
        </w:rPr>
        <w:t>《中小企业声明函》填写不全（从业人员、营业收入、资产总额在中小企业划型标准规定中不涉及的除外），或未按照《中小企业声明函》要求填写的，视为未提供《中小企业声明函》，</w:t>
      </w:r>
      <w:r>
        <w:rPr>
          <w:rFonts w:hint="eastAsia" w:cstheme="minorBidi"/>
          <w:color w:val="auto"/>
          <w:sz w:val="21"/>
          <w:szCs w:val="22"/>
          <w:u w:val="single"/>
        </w:rPr>
        <w:t>不享受中小企业扶持政策。</w:t>
      </w:r>
    </w:p>
    <w:p>
      <w:pPr>
        <w:widowControl/>
        <w:adjustRightInd w:val="0"/>
        <w:snapToGrid w:val="0"/>
        <w:spacing w:line="288" w:lineRule="auto"/>
        <w:ind w:firstLine="495" w:firstLineChars="236"/>
        <w:jc w:val="left"/>
        <w:rPr>
          <w:rFonts w:cs="Times New Roman"/>
          <w:color w:val="auto"/>
          <w:sz w:val="21"/>
          <w:szCs w:val="21"/>
          <w:u w:val="single"/>
        </w:rPr>
      </w:pPr>
      <w:r>
        <w:rPr>
          <w:rFonts w:hint="eastAsia" w:cs="Times New Roman"/>
          <w:color w:val="auto"/>
          <w:sz w:val="21"/>
          <w:szCs w:val="21"/>
          <w:u w:val="single"/>
        </w:rPr>
        <w:t>6</w:t>
      </w:r>
      <w:r>
        <w:rPr>
          <w:rFonts w:cs="Times New Roman"/>
          <w:color w:val="auto"/>
          <w:sz w:val="21"/>
          <w:szCs w:val="21"/>
          <w:u w:val="single"/>
        </w:rPr>
        <w:t>.如项目包含“多件”标的物的，需按标的物项数逐项填写。</w:t>
      </w:r>
    </w:p>
    <w:p>
      <w:pPr>
        <w:widowControl/>
        <w:adjustRightInd w:val="0"/>
        <w:snapToGrid w:val="0"/>
        <w:spacing w:line="288" w:lineRule="auto"/>
        <w:ind w:firstLine="495" w:firstLineChars="236"/>
        <w:jc w:val="left"/>
        <w:rPr>
          <w:color w:val="auto"/>
          <w:sz w:val="21"/>
          <w:szCs w:val="21"/>
        </w:rPr>
      </w:pPr>
      <w:r>
        <w:rPr>
          <w:color w:val="auto"/>
          <w:sz w:val="21"/>
          <w:szCs w:val="21"/>
        </w:rPr>
        <w:br w:type="page"/>
      </w:r>
    </w:p>
    <w:p>
      <w:pPr>
        <w:adjustRightInd w:val="0"/>
        <w:snapToGrid w:val="0"/>
        <w:spacing w:line="288" w:lineRule="auto"/>
        <w:jc w:val="center"/>
        <w:outlineLvl w:val="2"/>
        <w:rPr>
          <w:color w:val="auto"/>
          <w:kern w:val="0"/>
          <w:sz w:val="21"/>
          <w:szCs w:val="21"/>
        </w:rPr>
      </w:pPr>
      <w:r>
        <w:rPr>
          <w:rFonts w:hint="eastAsia"/>
          <w:b/>
          <w:color w:val="auto"/>
          <w:spacing w:val="-6"/>
          <w:sz w:val="21"/>
          <w:szCs w:val="21"/>
        </w:rPr>
        <w:t>属于监狱企业的证明文件（若属于监狱企业）</w:t>
      </w:r>
    </w:p>
    <w:p>
      <w:pPr>
        <w:adjustRightInd w:val="0"/>
        <w:snapToGrid w:val="0"/>
        <w:spacing w:line="288" w:lineRule="auto"/>
        <w:rPr>
          <w:color w:val="auto"/>
          <w:kern w:val="0"/>
          <w:sz w:val="21"/>
          <w:szCs w:val="21"/>
        </w:rPr>
      </w:pPr>
    </w:p>
    <w:p>
      <w:pPr>
        <w:adjustRightInd w:val="0"/>
        <w:snapToGrid w:val="0"/>
        <w:spacing w:line="288" w:lineRule="auto"/>
        <w:ind w:firstLine="373" w:firstLineChars="177"/>
        <w:rPr>
          <w:b/>
          <w:bCs/>
          <w:color w:val="auto"/>
          <w:sz w:val="21"/>
          <w:szCs w:val="21"/>
        </w:rPr>
      </w:pPr>
      <w:r>
        <w:rPr>
          <w:rFonts w:hint="eastAsia"/>
          <w:b/>
          <w:bCs/>
          <w:color w:val="auto"/>
          <w:kern w:val="0"/>
          <w:sz w:val="21"/>
          <w:szCs w:val="21"/>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说明：</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rPr>
      </w:pPr>
      <w:r>
        <w:rPr>
          <w:b/>
          <w:color w:val="auto"/>
          <w:spacing w:val="-6"/>
          <w:sz w:val="21"/>
          <w:szCs w:val="21"/>
        </w:rPr>
        <w:br w:type="page"/>
      </w:r>
    </w:p>
    <w:p>
      <w:pPr>
        <w:adjustRightInd w:val="0"/>
        <w:snapToGrid w:val="0"/>
        <w:spacing w:line="288" w:lineRule="auto"/>
        <w:jc w:val="center"/>
        <w:outlineLvl w:val="2"/>
        <w:rPr>
          <w:b/>
          <w:color w:val="auto"/>
          <w:spacing w:val="-6"/>
          <w:sz w:val="21"/>
          <w:szCs w:val="21"/>
        </w:rPr>
      </w:pPr>
      <w:r>
        <w:rPr>
          <w:rFonts w:hint="eastAsia"/>
          <w:b/>
          <w:color w:val="auto"/>
          <w:spacing w:val="-6"/>
          <w:sz w:val="21"/>
          <w:szCs w:val="21"/>
        </w:rPr>
        <w:t>残疾人福利性单位声明函（若属于残疾人福利性单位）</w:t>
      </w:r>
    </w:p>
    <w:p>
      <w:pPr>
        <w:adjustRightInd w:val="0"/>
        <w:snapToGrid w:val="0"/>
        <w:spacing w:line="288" w:lineRule="auto"/>
        <w:rPr>
          <w:rFonts w:cs="Times New Roman"/>
          <w:b/>
          <w:color w:val="auto"/>
          <w:spacing w:val="6"/>
          <w:sz w:val="21"/>
          <w:szCs w:val="21"/>
        </w:rPr>
      </w:pPr>
    </w:p>
    <w:p>
      <w:pPr>
        <w:adjustRightInd w:val="0"/>
        <w:snapToGrid w:val="0"/>
        <w:spacing w:line="288" w:lineRule="auto"/>
        <w:ind w:firstLine="444" w:firstLineChars="200"/>
        <w:rPr>
          <w:rFonts w:cs="Times New Roman"/>
          <w:color w:val="auto"/>
          <w:spacing w:val="6"/>
          <w:sz w:val="21"/>
          <w:szCs w:val="21"/>
        </w:rPr>
      </w:pPr>
      <w:r>
        <w:rPr>
          <w:rFonts w:hint="eastAsia" w:cs="Times New Roman"/>
          <w:color w:val="auto"/>
          <w:spacing w:val="6"/>
          <w:sz w:val="21"/>
          <w:szCs w:val="21"/>
        </w:rPr>
        <w:t>本单位郑重声明，根据《财政部 民政部 中国残疾人联合会关于促进残疾人就业政府采购政策的通知》（财库</w:t>
      </w:r>
      <w:r>
        <w:rPr>
          <w:rFonts w:hint="eastAsia" w:cs="Times New Roman"/>
          <w:color w:val="auto"/>
          <w:sz w:val="21"/>
          <w:szCs w:val="21"/>
        </w:rPr>
        <w:t>〔2017〕 141</w:t>
      </w:r>
      <w:r>
        <w:rPr>
          <w:rFonts w:hint="eastAsia" w:cs="Times New Roman"/>
          <w:color w:val="auto"/>
          <w:spacing w:val="6"/>
          <w:sz w:val="21"/>
          <w:szCs w:val="21"/>
        </w:rPr>
        <w:t>号）的规定，</w:t>
      </w:r>
      <w:r>
        <w:rPr>
          <w:rFonts w:hint="eastAsia" w:cs="Times New Roman"/>
          <w:b/>
          <w:bCs/>
          <w:color w:val="auto"/>
          <w:spacing w:val="6"/>
          <w:sz w:val="21"/>
          <w:szCs w:val="21"/>
        </w:rPr>
        <w:t>本单位为符合条件的残疾人福利性单位</w:t>
      </w:r>
      <w:r>
        <w:rPr>
          <w:rFonts w:hint="eastAsia" w:cs="Times New Roman"/>
          <w:color w:val="auto"/>
          <w:spacing w:val="6"/>
          <w:sz w:val="21"/>
          <w:szCs w:val="21"/>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cs="Times New Roman"/>
          <w:color w:val="auto"/>
          <w:spacing w:val="6"/>
          <w:sz w:val="21"/>
          <w:szCs w:val="21"/>
        </w:rPr>
      </w:pPr>
      <w:r>
        <w:rPr>
          <w:rFonts w:hint="eastAsia" w:cs="Times New Roman"/>
          <w:color w:val="auto"/>
          <w:spacing w:val="6"/>
          <w:sz w:val="21"/>
          <w:szCs w:val="21"/>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rPr>
      </w:pPr>
      <w:r>
        <w:rPr>
          <w:rFonts w:hint="eastAsia" w:cs="Times New Roman"/>
          <w:color w:val="auto"/>
          <w:spacing w:val="6"/>
          <w:sz w:val="21"/>
          <w:szCs w:val="21"/>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rPr>
      </w:pPr>
      <w:r>
        <w:rPr>
          <w:rFonts w:hint="eastAsia" w:cs="Times New Roman"/>
          <w:color w:val="auto"/>
          <w:spacing w:val="6"/>
          <w:sz w:val="21"/>
          <w:szCs w:val="21"/>
        </w:rPr>
        <w:t>日  期：</w:t>
      </w:r>
    </w:p>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说明：</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一、享受政府采购支持政策的残疾人福利性单位应当同时满足以下条件：</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（一）安置的残疾人占本单位在职职工人数的比例不低于25%（含25%），并且安置的残疾人人数不少于10人（含10人）；</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（二）依法与安置的每位残疾人签订了一年以上（含一年）的劳动合同或服务协议；</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（三）为安置的每位残疾人按月足额缴纳了基本养老保险、基本医疗保险、失业保险、工伤保险和生育保险等社会保险费；</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二、符合条件的残疾人福利性单位在参加政府采购活动时，应当提供财库</w:t>
      </w:r>
      <w:r>
        <w:rPr>
          <w:color w:val="auto"/>
          <w:kern w:val="0"/>
          <w:sz w:val="21"/>
          <w:szCs w:val="21"/>
        </w:rPr>
        <w:t>[2017]141号</w:t>
      </w:r>
      <w:r>
        <w:rPr>
          <w:rFonts w:hint="eastAsia"/>
          <w:color w:val="auto"/>
          <w:kern w:val="0"/>
          <w:sz w:val="21"/>
          <w:szCs w:val="21"/>
        </w:rPr>
        <w:t>文件规定的《残疾人福利性单位声明函》，并对声明的真实性负责。</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rPr>
      </w:pPr>
      <w:r>
        <w:rPr>
          <w:rFonts w:cs="Times New Roman"/>
          <w:b/>
          <w:bCs/>
          <w:color w:val="auto"/>
          <w:spacing w:val="-6"/>
          <w:sz w:val="21"/>
          <w:szCs w:val="21"/>
        </w:rPr>
        <w:br w:type="page"/>
      </w:r>
    </w:p>
    <w:p>
      <w:pPr>
        <w:adjustRightInd w:val="0"/>
        <w:snapToGrid w:val="0"/>
        <w:spacing w:line="288" w:lineRule="auto"/>
        <w:jc w:val="left"/>
        <w:outlineLvl w:val="2"/>
        <w:rPr>
          <w:b/>
          <w:color w:val="auto"/>
          <w:spacing w:val="-6"/>
          <w:sz w:val="21"/>
          <w:szCs w:val="21"/>
        </w:rPr>
      </w:pPr>
      <w:r>
        <w:rPr>
          <w:rFonts w:hint="eastAsia"/>
          <w:b/>
          <w:color w:val="auto"/>
          <w:spacing w:val="-6"/>
          <w:sz w:val="21"/>
          <w:szCs w:val="21"/>
        </w:rPr>
        <w:t>（</w:t>
      </w:r>
      <w:r>
        <w:rPr>
          <w:b/>
          <w:color w:val="auto"/>
          <w:spacing w:val="-6"/>
          <w:sz w:val="21"/>
          <w:szCs w:val="21"/>
        </w:rPr>
        <w:t>4</w:t>
      </w:r>
      <w:r>
        <w:rPr>
          <w:rFonts w:hint="eastAsia"/>
          <w:b/>
          <w:color w:val="auto"/>
          <w:spacing w:val="-6"/>
          <w:sz w:val="21"/>
          <w:szCs w:val="21"/>
        </w:rPr>
        <w:t>）本项目的特定资格要求证明材料：无</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rPr>
          <w:color w:val="auto"/>
        </w:rPr>
      </w:pPr>
    </w:p>
    <w:p>
      <w:pPr>
        <w:adjustRightInd w:val="0"/>
        <w:snapToGrid w:val="0"/>
        <w:spacing w:line="288" w:lineRule="auto"/>
        <w:jc w:val="center"/>
        <w:outlineLvl w:val="1"/>
        <w:rPr>
          <w:b/>
          <w:bCs/>
          <w:color w:val="auto"/>
          <w:sz w:val="84"/>
          <w:szCs w:val="84"/>
        </w:rPr>
      </w:pPr>
      <w:r>
        <w:rPr>
          <w:rFonts w:hint="eastAsia"/>
          <w:b/>
          <w:bCs/>
          <w:color w:val="auto"/>
          <w:sz w:val="84"/>
          <w:szCs w:val="84"/>
        </w:rPr>
        <w:t>商务和技术文件</w:t>
      </w:r>
    </w:p>
    <w:p>
      <w:pPr>
        <w:adjustRightInd w:val="0"/>
        <w:snapToGrid w:val="0"/>
        <w:spacing w:line="288" w:lineRule="auto"/>
        <w:rPr>
          <w:color w:val="auto"/>
        </w:rPr>
      </w:pPr>
      <w:r>
        <w:rPr>
          <w:rFonts w:hint="eastAsia"/>
          <w:color w:val="auto"/>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（1）响应函</w:t>
      </w:r>
    </w:p>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致：杭州电子科技大学、浙江求是招标代理有限公司</w:t>
      </w:r>
    </w:p>
    <w:p>
      <w:pPr>
        <w:adjustRightInd w:val="0"/>
        <w:snapToGrid w:val="0"/>
        <w:spacing w:line="288" w:lineRule="auto"/>
        <w:rPr>
          <w:rFonts w:cs="Times New Roman"/>
          <w:color w:val="auto"/>
          <w:spacing w:val="-6"/>
          <w:sz w:val="21"/>
          <w:szCs w:val="21"/>
        </w:rPr>
      </w:pPr>
    </w:p>
    <w:p>
      <w:pPr>
        <w:adjustRightInd w:val="0"/>
        <w:snapToGrid w:val="0"/>
        <w:spacing w:line="288" w:lineRule="auto"/>
        <w:ind w:firstLine="396" w:firstLineChars="200"/>
        <w:rPr>
          <w:color w:val="auto"/>
          <w:sz w:val="21"/>
          <w:szCs w:val="21"/>
        </w:rPr>
      </w:pPr>
      <w:bookmarkStart w:id="63" w:name="_Hlk97040115"/>
      <w:r>
        <w:rPr>
          <w:rFonts w:hint="eastAsia" w:cs="Times New Roman"/>
          <w:color w:val="auto"/>
          <w:spacing w:val="-6"/>
          <w:sz w:val="21"/>
          <w:szCs w:val="21"/>
        </w:rPr>
        <w:t>我方参加</w:t>
      </w:r>
      <w:r>
        <w:rPr>
          <w:rFonts w:hint="eastAsia" w:cs="Times New Roman"/>
          <w:bCs/>
          <w:color w:val="auto"/>
          <w:spacing w:val="-6"/>
          <w:sz w:val="21"/>
          <w:szCs w:val="21"/>
          <w:u w:val="single"/>
        </w:rPr>
        <w:t>杭州电子科技大学</w:t>
      </w:r>
      <w:r>
        <w:rPr>
          <w:rFonts w:hint="eastAsia" w:cs="Times New Roman"/>
          <w:bCs/>
          <w:color w:val="auto"/>
          <w:spacing w:val="-6"/>
          <w:sz w:val="21"/>
          <w:szCs w:val="21"/>
          <w:u w:val="single"/>
          <w:lang w:eastAsia="zh-CN"/>
        </w:rPr>
        <w:t>学生活动中心消防水池改造升级、校园消防管道阀门改造</w:t>
      </w:r>
      <w:r>
        <w:rPr>
          <w:rFonts w:hint="eastAsia" w:cs="Times New Roman"/>
          <w:color w:val="auto"/>
          <w:spacing w:val="-6"/>
          <w:sz w:val="21"/>
          <w:szCs w:val="21"/>
          <w:u w:val="single"/>
        </w:rPr>
        <w:t>（项目编号</w:t>
      </w:r>
      <w:r>
        <w:rPr>
          <w:rFonts w:hint="eastAsia" w:cs="Times New Roman"/>
          <w:bCs/>
          <w:color w:val="auto"/>
          <w:spacing w:val="-6"/>
          <w:sz w:val="21"/>
          <w:szCs w:val="21"/>
          <w:u w:val="single"/>
        </w:rPr>
        <w:t>：</w:t>
      </w:r>
      <w:r>
        <w:rPr>
          <w:rFonts w:hint="eastAsia" w:cs="Times New Roman"/>
          <w:bCs/>
          <w:color w:val="auto"/>
          <w:spacing w:val="-6"/>
          <w:sz w:val="21"/>
          <w:szCs w:val="21"/>
          <w:u w:val="single"/>
          <w:lang w:eastAsia="zh-CN"/>
        </w:rPr>
        <w:t>QSZB-Z(H)-B24045(CS)</w:t>
      </w:r>
      <w:r>
        <w:rPr>
          <w:rFonts w:hint="eastAsia" w:cs="Times New Roman"/>
          <w:color w:val="auto"/>
          <w:spacing w:val="-6"/>
          <w:sz w:val="21"/>
          <w:szCs w:val="21"/>
          <w:u w:val="single"/>
        </w:rPr>
        <w:t>）</w:t>
      </w:r>
      <w:r>
        <w:rPr>
          <w:rFonts w:hint="eastAsia" w:cs="Times New Roman"/>
          <w:color w:val="auto"/>
          <w:spacing w:val="-6"/>
          <w:sz w:val="21"/>
          <w:szCs w:val="21"/>
        </w:rPr>
        <w:t>项目，为此，我方提交电子加密响应文件一份、以介质（U盘）存储的数据电文形式的</w:t>
      </w:r>
      <w:r>
        <w:rPr>
          <w:rFonts w:hint="eastAsia" w:cs="Times New Roman"/>
          <w:color w:val="auto"/>
          <w:spacing w:val="-6"/>
          <w:sz w:val="21"/>
          <w:szCs w:val="21"/>
          <w:u w:val="single"/>
        </w:rPr>
        <w:t xml:space="preserve">备份响应文件 </w:t>
      </w:r>
      <w:r>
        <w:rPr>
          <w:rFonts w:cs="Times New Roman"/>
          <w:color w:val="auto"/>
          <w:spacing w:val="-6"/>
          <w:sz w:val="21"/>
          <w:szCs w:val="21"/>
          <w:u w:val="single"/>
        </w:rPr>
        <w:t xml:space="preserve">    </w:t>
      </w:r>
      <w:r>
        <w:rPr>
          <w:rFonts w:hint="eastAsia" w:cs="Times New Roman"/>
          <w:color w:val="auto"/>
          <w:spacing w:val="-6"/>
          <w:sz w:val="21"/>
          <w:szCs w:val="21"/>
          <w:u w:val="single"/>
        </w:rPr>
        <w:t>份</w:t>
      </w:r>
      <w:r>
        <w:rPr>
          <w:rFonts w:hint="eastAsia" w:cs="Times New Roman"/>
          <w:color w:val="auto"/>
          <w:spacing w:val="-6"/>
          <w:sz w:val="21"/>
          <w:szCs w:val="21"/>
        </w:rPr>
        <w:t>。宣布同意如下：</w:t>
      </w:r>
    </w:p>
    <w:bookmarkEnd w:id="63"/>
    <w:p>
      <w:pPr>
        <w:adjustRightInd w:val="0"/>
        <w:snapToGrid w:val="0"/>
        <w:spacing w:line="288" w:lineRule="auto"/>
        <w:ind w:firstLine="420" w:firstLineChars="200"/>
        <w:rPr>
          <w:color w:val="auto"/>
          <w:sz w:val="21"/>
          <w:szCs w:val="21"/>
        </w:rPr>
      </w:pPr>
      <w:r>
        <w:rPr>
          <w:rFonts w:hint="eastAsia"/>
          <w:color w:val="auto"/>
          <w:sz w:val="21"/>
          <w:szCs w:val="21"/>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rPr>
      </w:pPr>
      <w:r>
        <w:rPr>
          <w:rFonts w:hint="eastAsia"/>
          <w:color w:val="auto"/>
          <w:sz w:val="21"/>
          <w:szCs w:val="21"/>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rPr>
      </w:pPr>
      <w:r>
        <w:rPr>
          <w:rFonts w:hint="eastAsia"/>
          <w:color w:val="auto"/>
          <w:sz w:val="21"/>
          <w:szCs w:val="21"/>
        </w:rPr>
        <w:t>3.响应有效期自提交响应文件的截止之日起</w:t>
      </w:r>
      <w:r>
        <w:rPr>
          <w:rFonts w:hint="eastAsia"/>
          <w:color w:val="auto"/>
          <w:sz w:val="21"/>
          <w:szCs w:val="21"/>
          <w:u w:val="single"/>
        </w:rPr>
        <w:t>90</w:t>
      </w:r>
      <w:r>
        <w:rPr>
          <w:rFonts w:hint="eastAsia"/>
          <w:color w:val="auto"/>
          <w:sz w:val="21"/>
          <w:szCs w:val="21"/>
        </w:rPr>
        <w:t>天。</w:t>
      </w:r>
    </w:p>
    <w:p>
      <w:pPr>
        <w:adjustRightInd w:val="0"/>
        <w:snapToGrid w:val="0"/>
        <w:spacing w:line="288" w:lineRule="auto"/>
        <w:ind w:firstLine="420" w:firstLineChars="200"/>
        <w:rPr>
          <w:color w:val="auto"/>
          <w:sz w:val="21"/>
          <w:szCs w:val="21"/>
        </w:rPr>
      </w:pPr>
      <w:r>
        <w:rPr>
          <w:rFonts w:hint="eastAsia"/>
          <w:color w:val="auto"/>
          <w:sz w:val="21"/>
          <w:szCs w:val="21"/>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rPr>
      </w:pPr>
      <w:r>
        <w:rPr>
          <w:rFonts w:hint="eastAsia"/>
          <w:color w:val="auto"/>
          <w:sz w:val="21"/>
          <w:szCs w:val="21"/>
        </w:rPr>
        <w:t>5.我方同意按照贵方要求提供与磋商有关的一切数据或资料。</w:t>
      </w:r>
    </w:p>
    <w:p>
      <w:pPr>
        <w:adjustRightInd w:val="0"/>
        <w:snapToGrid w:val="0"/>
        <w:spacing w:line="288" w:lineRule="auto"/>
        <w:ind w:firstLine="420" w:firstLineChars="200"/>
        <w:rPr>
          <w:color w:val="auto"/>
          <w:sz w:val="21"/>
          <w:szCs w:val="21"/>
        </w:rPr>
      </w:pPr>
      <w:r>
        <w:rPr>
          <w:rFonts w:hint="eastAsia"/>
          <w:color w:val="auto"/>
          <w:sz w:val="21"/>
          <w:szCs w:val="21"/>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rPr>
            </w:pPr>
            <w:bookmarkStart w:id="64" w:name="_Hlk97040154"/>
            <w:r>
              <w:rPr>
                <w:rFonts w:hint="eastAsia" w:cs="Times New Roman"/>
                <w:color w:val="auto"/>
                <w:spacing w:val="-6"/>
                <w:kern w:val="0"/>
                <w:sz w:val="21"/>
                <w:szCs w:val="21"/>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rPr>
            </w:pPr>
            <w:r>
              <w:rPr>
                <w:rFonts w:hint="eastAsia" w:cs="Times New Roman"/>
                <w:color w:val="auto"/>
                <w:spacing w:val="-6"/>
                <w:kern w:val="0"/>
                <w:sz w:val="21"/>
                <w:szCs w:val="21"/>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rPr>
            </w:pPr>
            <w:r>
              <w:rPr>
                <w:rFonts w:hint="eastAsia" w:cs="Times New Roman"/>
                <w:color w:val="auto"/>
                <w:spacing w:val="-6"/>
                <w:kern w:val="0"/>
                <w:sz w:val="21"/>
                <w:szCs w:val="21"/>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rPr>
            </w:pPr>
            <w:r>
              <w:rPr>
                <w:rFonts w:hint="eastAsia" w:cs="Times New Roman"/>
                <w:color w:val="auto"/>
                <w:spacing w:val="-6"/>
                <w:kern w:val="0"/>
                <w:sz w:val="21"/>
                <w:szCs w:val="21"/>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rPr>
            </w:pPr>
            <w:r>
              <w:rPr>
                <w:rFonts w:hint="eastAsia" w:cs="Times New Roman"/>
                <w:color w:val="auto"/>
                <w:spacing w:val="-6"/>
                <w:kern w:val="0"/>
                <w:sz w:val="21"/>
                <w:szCs w:val="21"/>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rPr>
            </w:pPr>
            <w:r>
              <w:rPr>
                <w:rFonts w:hint="eastAsia" w:cs="Times New Roman"/>
                <w:color w:val="auto"/>
                <w:spacing w:val="-6"/>
                <w:kern w:val="0"/>
                <w:sz w:val="21"/>
                <w:szCs w:val="21"/>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rPr>
            </w:pPr>
            <w:r>
              <w:rPr>
                <w:rFonts w:hint="eastAsia" w:cs="Times New Roman"/>
                <w:color w:val="auto"/>
                <w:spacing w:val="-6"/>
                <w:kern w:val="0"/>
                <w:sz w:val="21"/>
                <w:szCs w:val="21"/>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rPr>
            </w:pPr>
          </w:p>
        </w:tc>
      </w:tr>
      <w:bookmarkEnd w:id="64"/>
    </w:tbl>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rFonts w:cs="Times New Roman"/>
          <w:b/>
          <w:bCs/>
          <w:color w:val="auto"/>
          <w:spacing w:val="-6"/>
          <w:sz w:val="21"/>
          <w:szCs w:val="21"/>
        </w:rPr>
      </w:pPr>
      <w:bookmarkStart w:id="65" w:name="_Hlk97040160"/>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bookmarkEnd w:id="65"/>
    <w:p>
      <w:pPr>
        <w:widowControl/>
        <w:adjustRightInd w:val="0"/>
        <w:snapToGrid w:val="0"/>
        <w:spacing w:line="288" w:lineRule="auto"/>
        <w:jc w:val="left"/>
        <w:rPr>
          <w:color w:val="auto"/>
          <w:sz w:val="21"/>
          <w:szCs w:val="21"/>
        </w:rPr>
      </w:pPr>
      <w:r>
        <w:rPr>
          <w:color w:val="auto"/>
          <w:sz w:val="21"/>
          <w:szCs w:val="21"/>
        </w:rPr>
        <w:br w:type="page"/>
      </w:r>
    </w:p>
    <w:p>
      <w:pPr>
        <w:adjustRightInd w:val="0"/>
        <w:snapToGrid w:val="0"/>
        <w:spacing w:line="288" w:lineRule="auto"/>
        <w:ind w:firstLine="498" w:firstLineChars="236"/>
        <w:jc w:val="center"/>
        <w:outlineLvl w:val="2"/>
        <w:rPr>
          <w:rFonts w:cs="Times New Roman"/>
          <w:b/>
          <w:bCs/>
          <w:color w:val="auto"/>
          <w:sz w:val="21"/>
          <w:szCs w:val="21"/>
        </w:rPr>
      </w:pPr>
      <w:r>
        <w:rPr>
          <w:rFonts w:hint="eastAsia" w:cs="Times New Roman"/>
          <w:b/>
          <w:bCs/>
          <w:color w:val="auto"/>
          <w:sz w:val="21"/>
          <w:szCs w:val="21"/>
        </w:rPr>
        <w:t>（</w:t>
      </w:r>
      <w:r>
        <w:rPr>
          <w:rFonts w:cs="Times New Roman"/>
          <w:b/>
          <w:bCs/>
          <w:color w:val="auto"/>
          <w:sz w:val="21"/>
          <w:szCs w:val="21"/>
        </w:rPr>
        <w:t>2</w:t>
      </w:r>
      <w:r>
        <w:rPr>
          <w:rFonts w:hint="eastAsia" w:cs="Times New Roman"/>
          <w:b/>
          <w:bCs/>
          <w:color w:val="auto"/>
          <w:sz w:val="21"/>
          <w:szCs w:val="21"/>
        </w:rPr>
        <w:t>）授权委托书</w:t>
      </w:r>
    </w:p>
    <w:p>
      <w:pPr>
        <w:adjustRightInd w:val="0"/>
        <w:snapToGrid w:val="0"/>
        <w:spacing w:line="288" w:lineRule="auto"/>
        <w:rPr>
          <w:rFonts w:cs="Times New Roman"/>
          <w:b/>
          <w:bCs/>
          <w:color w:val="auto"/>
          <w:spacing w:val="-6"/>
          <w:sz w:val="21"/>
          <w:szCs w:val="21"/>
        </w:rPr>
      </w:pPr>
    </w:p>
    <w:p>
      <w:pPr>
        <w:adjustRightInd w:val="0"/>
        <w:snapToGrid w:val="0"/>
        <w:spacing w:line="288" w:lineRule="auto"/>
        <w:rPr>
          <w:rFonts w:cs="Times New Roman"/>
          <w:b/>
          <w:color w:val="auto"/>
          <w:spacing w:val="-6"/>
          <w:sz w:val="21"/>
          <w:szCs w:val="21"/>
        </w:rPr>
      </w:pPr>
      <w:r>
        <w:rPr>
          <w:rFonts w:hint="eastAsia" w:cs="Times New Roman"/>
          <w:b/>
          <w:color w:val="auto"/>
          <w:spacing w:val="-6"/>
          <w:sz w:val="21"/>
          <w:szCs w:val="21"/>
        </w:rPr>
        <w:t>致：杭州电子科技大学、浙江求是招标代理有限公司</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现授权委托：</w:t>
      </w:r>
      <w:r>
        <w:rPr>
          <w:rFonts w:cs="Times New Roman"/>
          <w:color w:val="auto"/>
          <w:spacing w:val="-6"/>
          <w:sz w:val="21"/>
          <w:szCs w:val="21"/>
          <w:u w:val="single"/>
        </w:rPr>
        <w:t xml:space="preserve">            </w:t>
      </w:r>
      <w:r>
        <w:rPr>
          <w:rFonts w:hint="eastAsia" w:cs="Times New Roman"/>
          <w:color w:val="auto"/>
          <w:spacing w:val="-6"/>
          <w:sz w:val="21"/>
          <w:szCs w:val="21"/>
        </w:rPr>
        <w:t>（授权代表姓名）（身份证号码：</w:t>
      </w:r>
      <w:r>
        <w:rPr>
          <w:rFonts w:cs="Times New Roman"/>
          <w:color w:val="auto"/>
          <w:spacing w:val="-6"/>
          <w:sz w:val="21"/>
          <w:szCs w:val="21"/>
          <w:u w:val="single"/>
        </w:rPr>
        <w:t xml:space="preserve">            </w:t>
      </w:r>
      <w:r>
        <w:rPr>
          <w:rFonts w:hint="eastAsia" w:cs="Times New Roman"/>
          <w:color w:val="auto"/>
          <w:spacing w:val="-6"/>
          <w:sz w:val="21"/>
          <w:szCs w:val="21"/>
        </w:rPr>
        <w:t>，手机：</w:t>
      </w:r>
      <w:r>
        <w:rPr>
          <w:rFonts w:cs="Times New Roman"/>
          <w:color w:val="auto"/>
          <w:spacing w:val="-6"/>
          <w:sz w:val="21"/>
          <w:szCs w:val="21"/>
          <w:u w:val="single"/>
        </w:rPr>
        <w:t xml:space="preserve">            </w:t>
      </w:r>
      <w:r>
        <w:rPr>
          <w:rFonts w:hint="eastAsia" w:cs="Times New Roman"/>
          <w:color w:val="auto"/>
          <w:spacing w:val="-6"/>
          <w:sz w:val="21"/>
          <w:szCs w:val="21"/>
        </w:rPr>
        <w:t>）以我方的名义参加</w:t>
      </w:r>
      <w:r>
        <w:rPr>
          <w:rFonts w:hint="eastAsia" w:cs="Times New Roman"/>
          <w:bCs/>
          <w:color w:val="auto"/>
          <w:spacing w:val="-6"/>
          <w:sz w:val="21"/>
          <w:szCs w:val="21"/>
        </w:rPr>
        <w:t>杭州电子科技大学</w:t>
      </w:r>
      <w:r>
        <w:rPr>
          <w:rFonts w:hint="eastAsia" w:cs="Times New Roman"/>
          <w:bCs/>
          <w:color w:val="auto"/>
          <w:spacing w:val="-6"/>
          <w:sz w:val="21"/>
          <w:szCs w:val="21"/>
          <w:lang w:eastAsia="zh-CN"/>
        </w:rPr>
        <w:t>学生活动中心消防水池改造升级、校园消防管道阀门改造</w:t>
      </w:r>
      <w:r>
        <w:rPr>
          <w:rFonts w:hint="eastAsia" w:cs="Times New Roman"/>
          <w:bCs/>
          <w:color w:val="auto"/>
          <w:spacing w:val="-6"/>
          <w:sz w:val="21"/>
          <w:szCs w:val="21"/>
        </w:rPr>
        <w:t>项目（项目编号：</w:t>
      </w:r>
      <w:r>
        <w:rPr>
          <w:rFonts w:hint="eastAsia" w:cs="Times New Roman"/>
          <w:bCs/>
          <w:color w:val="auto"/>
          <w:spacing w:val="-6"/>
          <w:sz w:val="21"/>
          <w:szCs w:val="21"/>
          <w:lang w:eastAsia="zh-CN"/>
        </w:rPr>
        <w:t>QSZB-Z(H)-B24045(CS)</w:t>
      </w:r>
      <w:r>
        <w:rPr>
          <w:rFonts w:hint="eastAsia" w:cs="Times New Roman"/>
          <w:bCs/>
          <w:color w:val="auto"/>
          <w:spacing w:val="-6"/>
          <w:sz w:val="21"/>
          <w:szCs w:val="21"/>
        </w:rPr>
        <w:t>）</w:t>
      </w:r>
      <w:r>
        <w:rPr>
          <w:rFonts w:hint="eastAsia" w:cs="Times New Roman"/>
          <w:color w:val="auto"/>
          <w:spacing w:val="-6"/>
          <w:sz w:val="21"/>
          <w:szCs w:val="21"/>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我方对被授权人的签名负全部责任。</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被授权人无转委托权，特此告知。</w:t>
      </w:r>
    </w:p>
    <w:p>
      <w:pPr>
        <w:adjustRightInd w:val="0"/>
        <w:snapToGrid w:val="0"/>
        <w:spacing w:line="288" w:lineRule="auto"/>
        <w:ind w:firstLine="368" w:firstLineChars="186"/>
        <w:rPr>
          <w:rFonts w:cs="Times New Roman"/>
          <w:color w:val="auto"/>
          <w:spacing w:val="-6"/>
          <w:sz w:val="21"/>
          <w:szCs w:val="21"/>
          <w:u w:val="single"/>
        </w:rPr>
      </w:pPr>
      <w:r>
        <w:rPr>
          <w:rFonts w:hint="eastAsia" w:cs="Times New Roman"/>
          <w:color w:val="auto"/>
          <w:spacing w:val="-6"/>
          <w:sz w:val="21"/>
          <w:szCs w:val="21"/>
          <w:u w:val="single"/>
        </w:rPr>
        <w:t>▲提供授权代表社保缴纳证明（</w:t>
      </w:r>
      <w:r>
        <w:rPr>
          <w:rFonts w:hint="eastAsia" w:cs="Times New Roman"/>
          <w:color w:val="auto"/>
          <w:spacing w:val="-6"/>
          <w:sz w:val="21"/>
          <w:szCs w:val="21"/>
          <w:u w:val="single"/>
          <w:lang w:eastAsia="zh-CN"/>
        </w:rPr>
        <w:t>2023年7月（含）</w:t>
      </w:r>
      <w:r>
        <w:rPr>
          <w:rFonts w:hint="eastAsia" w:cs="Times New Roman"/>
          <w:color w:val="auto"/>
          <w:spacing w:val="-6"/>
          <w:sz w:val="21"/>
          <w:szCs w:val="21"/>
          <w:u w:val="single"/>
        </w:rPr>
        <w:t>以后任意一月）。</w:t>
      </w:r>
    </w:p>
    <w:p>
      <w:pPr>
        <w:adjustRightInd w:val="0"/>
        <w:snapToGrid w:val="0"/>
        <w:spacing w:line="288" w:lineRule="auto"/>
        <w:rPr>
          <w:rFonts w:cs="Times New Roman"/>
          <w:color w:val="auto"/>
          <w:spacing w:val="-6"/>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adjustRightInd w:val="0"/>
        <w:snapToGrid w:val="0"/>
        <w:spacing w:line="288" w:lineRule="auto"/>
        <w:rPr>
          <w:rFonts w:cs="Times New Roman"/>
          <w:color w:val="auto"/>
          <w:sz w:val="21"/>
          <w:szCs w:val="21"/>
        </w:rPr>
      </w:pPr>
    </w:p>
    <w:p>
      <w:pPr>
        <w:adjustRightInd w:val="0"/>
        <w:snapToGrid w:val="0"/>
        <w:spacing w:line="288" w:lineRule="auto"/>
        <w:rPr>
          <w:rFonts w:cs="Times New Roman"/>
          <w:color w:val="auto"/>
          <w:sz w:val="21"/>
          <w:szCs w:val="21"/>
        </w:rPr>
      </w:pPr>
      <w:r>
        <w:rPr>
          <w:rFonts w:hint="eastAsia" w:cs="Times New Roman"/>
          <w:color w:val="auto"/>
          <w:sz w:val="21"/>
          <w:szCs w:val="21"/>
        </w:rPr>
        <w:t>注：</w:t>
      </w:r>
    </w:p>
    <w:p>
      <w:pPr>
        <w:adjustRightInd w:val="0"/>
        <w:snapToGrid w:val="0"/>
        <w:spacing w:line="288" w:lineRule="auto"/>
        <w:rPr>
          <w:rFonts w:cs="Times New Roman"/>
          <w:color w:val="auto"/>
          <w:sz w:val="21"/>
          <w:szCs w:val="21"/>
        </w:rPr>
      </w:pPr>
      <w:r>
        <w:rPr>
          <w:rFonts w:hint="eastAsia" w:cs="Times New Roman"/>
          <w:color w:val="auto"/>
          <w:sz w:val="21"/>
          <w:szCs w:val="21"/>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color w:val="auto"/>
          <w:sz w:val="21"/>
          <w:szCs w:val="21"/>
        </w:rPr>
      </w:pPr>
      <w:r>
        <w:rPr>
          <w:rFonts w:hint="eastAsia" w:cs="Times New Roman"/>
          <w:color w:val="auto"/>
          <w:sz w:val="21"/>
          <w:szCs w:val="21"/>
        </w:rPr>
        <w:t>2、供应商是联合体的，联合体各成员均应在“授权委托书”上盖章（电子签名</w:t>
      </w:r>
      <w:r>
        <w:rPr>
          <w:rFonts w:cs="Times New Roman"/>
          <w:color w:val="auto"/>
          <w:sz w:val="21"/>
          <w:szCs w:val="21"/>
        </w:rPr>
        <w:t>/公章）</w:t>
      </w:r>
      <w:r>
        <w:rPr>
          <w:rFonts w:hint="eastAsia" w:cs="Times New Roman"/>
          <w:color w:val="auto"/>
          <w:sz w:val="21"/>
          <w:szCs w:val="21"/>
        </w:rPr>
        <w:t>。</w:t>
      </w:r>
    </w:p>
    <w:p>
      <w:pPr>
        <w:adjustRightInd w:val="0"/>
        <w:snapToGrid w:val="0"/>
        <w:spacing w:line="288" w:lineRule="auto"/>
        <w:rPr>
          <w:rFonts w:cs="Times New Roman"/>
          <w:color w:val="auto"/>
          <w:sz w:val="21"/>
          <w:szCs w:val="21"/>
        </w:rPr>
      </w:pPr>
    </w:p>
    <w:p>
      <w:pPr>
        <w:adjustRightInd w:val="0"/>
        <w:snapToGrid w:val="0"/>
        <w:spacing w:line="288" w:lineRule="auto"/>
        <w:rPr>
          <w:rFonts w:cs="Times New Roman"/>
          <w:color w:val="auto"/>
          <w:sz w:val="21"/>
          <w:szCs w:val="21"/>
        </w:rPr>
      </w:pPr>
    </w:p>
    <w:p>
      <w:pPr>
        <w:adjustRightInd w:val="0"/>
        <w:snapToGrid w:val="0"/>
        <w:spacing w:line="288" w:lineRule="auto"/>
        <w:jc w:val="center"/>
        <w:outlineLvl w:val="2"/>
        <w:rPr>
          <w:rFonts w:cs="Times New Roman"/>
          <w:b/>
          <w:bCs/>
          <w:color w:val="auto"/>
          <w:spacing w:val="-6"/>
          <w:sz w:val="21"/>
          <w:szCs w:val="21"/>
        </w:rPr>
      </w:pPr>
      <w:r>
        <w:rPr>
          <w:rFonts w:hint="eastAsia" w:cs="Times New Roman"/>
          <w:b/>
          <w:bCs/>
          <w:color w:val="auto"/>
          <w:sz w:val="21"/>
          <w:szCs w:val="21"/>
        </w:rPr>
        <w:t>（2）法定代表人（单位负责人、自然人本人）</w:t>
      </w:r>
      <w:r>
        <w:rPr>
          <w:rFonts w:hint="eastAsia" w:cs="Times New Roman"/>
          <w:b/>
          <w:bCs/>
          <w:color w:val="auto"/>
          <w:spacing w:val="-6"/>
          <w:sz w:val="21"/>
          <w:szCs w:val="21"/>
        </w:rPr>
        <w:t>身份证明</w:t>
      </w:r>
    </w:p>
    <w:p>
      <w:pPr>
        <w:adjustRightInd w:val="0"/>
        <w:snapToGrid w:val="0"/>
        <w:spacing w:line="288" w:lineRule="auto"/>
        <w:ind w:firstLine="495" w:firstLineChars="236"/>
        <w:jc w:val="center"/>
        <w:rPr>
          <w:rFonts w:cs="Times New Roman"/>
          <w:color w:val="auto"/>
          <w:sz w:val="21"/>
          <w:szCs w:val="21"/>
        </w:rPr>
      </w:pPr>
      <w:r>
        <w:rPr>
          <w:rFonts w:hint="eastAsia" w:cs="Times New Roman"/>
          <w:color w:val="auto"/>
          <w:sz w:val="21"/>
          <w:szCs w:val="21"/>
        </w:rPr>
        <w:t>（适用于：法定代表人（单位负责人、自然人本人）</w:t>
      </w:r>
      <w:r>
        <w:rPr>
          <w:rFonts w:hint="eastAsia" w:cs="Times New Roman"/>
          <w:color w:val="auto"/>
          <w:spacing w:val="-6"/>
          <w:sz w:val="21"/>
          <w:szCs w:val="21"/>
        </w:rPr>
        <w:t>代表供应商参加采购活动</w:t>
      </w:r>
      <w:r>
        <w:rPr>
          <w:rFonts w:hint="eastAsia" w:cs="Times New Roman"/>
          <w:color w:val="auto"/>
          <w:sz w:val="21"/>
          <w:szCs w:val="21"/>
        </w:rPr>
        <w:t>）</w:t>
      </w:r>
    </w:p>
    <w:p>
      <w:pPr>
        <w:adjustRightInd w:val="0"/>
        <w:snapToGrid w:val="0"/>
        <w:spacing w:line="288" w:lineRule="auto"/>
        <w:jc w:val="left"/>
        <w:rPr>
          <w:rFonts w:cs="Times New Roman"/>
          <w:color w:val="auto"/>
          <w:sz w:val="21"/>
          <w:szCs w:val="21"/>
        </w:rPr>
      </w:pPr>
      <w:r>
        <w:rPr>
          <w:rFonts w:hint="eastAsia"/>
          <w:bCs/>
          <w:color w:val="auto"/>
          <w:sz w:val="21"/>
          <w:szCs w:val="21"/>
        </w:rPr>
        <w:t>身份证件复印件</w:t>
      </w:r>
    </w:p>
    <w:tbl>
      <w:tblPr>
        <w:tblStyle w:val="32"/>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rPr>
            </w:pPr>
            <w:r>
              <w:rPr>
                <w:rFonts w:hint="eastAsia"/>
                <w:bCs/>
                <w:color w:val="auto"/>
                <w:sz w:val="21"/>
                <w:szCs w:val="21"/>
              </w:rPr>
              <w:t>正面：</w:t>
            </w:r>
          </w:p>
        </w:tc>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rPr>
            </w:pPr>
            <w:r>
              <w:rPr>
                <w:rFonts w:hint="eastAsia"/>
                <w:bCs/>
                <w:color w:val="auto"/>
                <w:sz w:val="21"/>
                <w:szCs w:val="21"/>
              </w:rPr>
              <w:t>反面：</w:t>
            </w:r>
          </w:p>
        </w:tc>
      </w:tr>
    </w:tbl>
    <w:p>
      <w:pPr>
        <w:adjustRightInd w:val="0"/>
        <w:snapToGrid w:val="0"/>
        <w:spacing w:line="288" w:lineRule="auto"/>
        <w:rPr>
          <w:rFonts w:cs="Times New Roman"/>
          <w:color w:val="auto"/>
          <w:sz w:val="21"/>
          <w:szCs w:val="21"/>
        </w:rPr>
      </w:pPr>
    </w:p>
    <w:p>
      <w:pPr>
        <w:widowControl/>
        <w:adjustRightInd w:val="0"/>
        <w:snapToGrid w:val="0"/>
        <w:spacing w:line="288" w:lineRule="auto"/>
        <w:jc w:val="left"/>
        <w:rPr>
          <w:rFonts w:cs="Times New Roman"/>
          <w:color w:val="auto"/>
          <w:sz w:val="21"/>
          <w:szCs w:val="21"/>
        </w:rPr>
      </w:pPr>
      <w:r>
        <w:rPr>
          <w:rFonts w:cs="Times New Roman"/>
          <w:color w:val="auto"/>
          <w:sz w:val="21"/>
          <w:szCs w:val="21"/>
        </w:rPr>
        <w:br w:type="page"/>
      </w:r>
    </w:p>
    <w:p>
      <w:pPr>
        <w:adjustRightInd w:val="0"/>
        <w:snapToGrid w:val="0"/>
        <w:spacing w:line="288" w:lineRule="auto"/>
        <w:jc w:val="left"/>
        <w:outlineLvl w:val="2"/>
        <w:rPr>
          <w:rFonts w:cs="Times New Roman"/>
          <w:b/>
          <w:bCs/>
          <w:color w:val="auto"/>
          <w:sz w:val="21"/>
          <w:szCs w:val="21"/>
        </w:rPr>
      </w:pPr>
      <w:r>
        <w:rPr>
          <w:rFonts w:hint="eastAsia" w:cs="Times New Roman"/>
          <w:b/>
          <w:bCs/>
          <w:color w:val="auto"/>
          <w:sz w:val="21"/>
          <w:szCs w:val="21"/>
        </w:rPr>
        <w:t>附：授权代表社保缴纳证明（</w:t>
      </w:r>
      <w:r>
        <w:rPr>
          <w:rFonts w:hint="eastAsia" w:cs="Times New Roman"/>
          <w:b/>
          <w:bCs/>
          <w:color w:val="auto"/>
          <w:sz w:val="21"/>
          <w:szCs w:val="21"/>
          <w:lang w:eastAsia="zh-CN"/>
        </w:rPr>
        <w:t>2023年7月（含）</w:t>
      </w:r>
      <w:r>
        <w:rPr>
          <w:rFonts w:hint="eastAsia" w:cs="Times New Roman"/>
          <w:b/>
          <w:bCs/>
          <w:color w:val="auto"/>
          <w:sz w:val="21"/>
          <w:szCs w:val="21"/>
        </w:rPr>
        <w:t>以后任意一月）</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w:t>
      </w:r>
      <w:r>
        <w:rPr>
          <w:b/>
          <w:bCs/>
          <w:color w:val="auto"/>
          <w:sz w:val="21"/>
          <w:szCs w:val="21"/>
        </w:rPr>
        <w:t>3</w:t>
      </w:r>
      <w:r>
        <w:rPr>
          <w:rFonts w:hint="eastAsia"/>
          <w:b/>
          <w:bCs/>
          <w:color w:val="auto"/>
          <w:sz w:val="21"/>
          <w:szCs w:val="21"/>
        </w:rPr>
        <w:t>）供应商同类合同一览表</w:t>
      </w:r>
    </w:p>
    <w:tbl>
      <w:tblPr>
        <w:tblStyle w:val="1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rPr>
            </w:pPr>
            <w:r>
              <w:rPr>
                <w:rFonts w:hint="eastAsia"/>
                <w:b/>
                <w:bCs/>
                <w:color w:val="auto"/>
                <w:kern w:val="0"/>
                <w:sz w:val="21"/>
                <w:szCs w:val="21"/>
              </w:rPr>
              <w:t>序号</w:t>
            </w: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rPr>
            </w:pPr>
            <w:r>
              <w:rPr>
                <w:rFonts w:hint="eastAsia"/>
                <w:b/>
                <w:bCs/>
                <w:color w:val="auto"/>
                <w:kern w:val="0"/>
                <w:sz w:val="21"/>
                <w:szCs w:val="21"/>
              </w:rPr>
              <w:t>采购人</w:t>
            </w: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rPr>
            </w:pPr>
            <w:r>
              <w:rPr>
                <w:rFonts w:hint="eastAsia"/>
                <w:b/>
                <w:bCs/>
                <w:color w:val="auto"/>
                <w:kern w:val="0"/>
                <w:sz w:val="21"/>
                <w:szCs w:val="21"/>
              </w:rPr>
              <w:t>项目名称</w:t>
            </w: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rPr>
            </w:pPr>
            <w:r>
              <w:rPr>
                <w:rFonts w:hint="eastAsia"/>
                <w:b/>
                <w:bCs/>
                <w:color w:val="auto"/>
                <w:kern w:val="0"/>
                <w:sz w:val="21"/>
                <w:szCs w:val="21"/>
              </w:rPr>
              <w:t>数量</w:t>
            </w: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rPr>
            </w:pPr>
            <w:r>
              <w:rPr>
                <w:rFonts w:hint="eastAsia"/>
                <w:b/>
                <w:bCs/>
                <w:color w:val="auto"/>
                <w:kern w:val="0"/>
                <w:sz w:val="21"/>
                <w:szCs w:val="21"/>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rPr>
            </w:pPr>
            <w:r>
              <w:rPr>
                <w:rFonts w:hint="eastAsia"/>
                <w:b/>
                <w:bCs/>
                <w:color w:val="auto"/>
                <w:kern w:val="0"/>
                <w:sz w:val="21"/>
                <w:szCs w:val="21"/>
              </w:rPr>
              <w:t>（万元）</w:t>
            </w: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rPr>
            </w:pPr>
            <w:r>
              <w:rPr>
                <w:rFonts w:hint="eastAsia"/>
                <w:b/>
                <w:bCs/>
                <w:color w:val="auto"/>
                <w:kern w:val="0"/>
                <w:sz w:val="21"/>
                <w:szCs w:val="21"/>
              </w:rPr>
              <w:t>附件页码</w:t>
            </w: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rPr>
            </w:pPr>
            <w:r>
              <w:rPr>
                <w:rFonts w:hint="eastAsia"/>
                <w:b/>
                <w:bCs/>
                <w:color w:val="auto"/>
                <w:kern w:val="0"/>
                <w:sz w:val="21"/>
                <w:szCs w:val="21"/>
              </w:rPr>
              <w:t>合同签订时间</w:t>
            </w: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rPr>
            </w:pPr>
            <w:r>
              <w:rPr>
                <w:rFonts w:hint="eastAsia"/>
                <w:b/>
                <w:bCs/>
                <w:color w:val="auto"/>
                <w:kern w:val="0"/>
                <w:sz w:val="21"/>
                <w:szCs w:val="21"/>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rPr>
            </w:pPr>
            <w:r>
              <w:rPr>
                <w:rFonts w:hint="eastAsia"/>
                <w:b/>
                <w:bCs/>
                <w:color w:val="auto"/>
                <w:kern w:val="0"/>
                <w:sz w:val="21"/>
                <w:szCs w:val="21"/>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r>
    </w:tbl>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说明：</w:t>
      </w:r>
    </w:p>
    <w:p>
      <w:pPr>
        <w:adjustRightInd w:val="0"/>
        <w:snapToGrid w:val="0"/>
        <w:spacing w:line="288" w:lineRule="auto"/>
        <w:rPr>
          <w:b/>
          <w:bCs/>
          <w:color w:val="auto"/>
          <w:sz w:val="21"/>
          <w:szCs w:val="21"/>
        </w:rPr>
      </w:pPr>
      <w:r>
        <w:rPr>
          <w:rFonts w:hint="eastAsia"/>
          <w:b/>
          <w:bCs/>
          <w:color w:val="auto"/>
          <w:sz w:val="21"/>
          <w:szCs w:val="21"/>
        </w:rPr>
        <w:t>1.供应商须提供上述业绩合同扫描件；</w:t>
      </w:r>
    </w:p>
    <w:p>
      <w:pPr>
        <w:adjustRightInd w:val="0"/>
        <w:snapToGrid w:val="0"/>
        <w:spacing w:line="288" w:lineRule="auto"/>
        <w:rPr>
          <w:b/>
          <w:bCs/>
          <w:color w:val="auto"/>
          <w:sz w:val="21"/>
          <w:szCs w:val="21"/>
        </w:rPr>
      </w:pPr>
      <w:r>
        <w:rPr>
          <w:rFonts w:hint="eastAsia"/>
          <w:b/>
          <w:bCs/>
          <w:color w:val="auto"/>
          <w:sz w:val="21"/>
          <w:szCs w:val="21"/>
        </w:rPr>
        <w:t>2.所有合同扫描件应清晰，应能体现合同签订时间、双方签名盖章等内容；</w:t>
      </w:r>
    </w:p>
    <w:p>
      <w:pPr>
        <w:adjustRightInd w:val="0"/>
        <w:snapToGrid w:val="0"/>
        <w:spacing w:line="288" w:lineRule="auto"/>
        <w:rPr>
          <w:b/>
          <w:bCs/>
          <w:color w:val="auto"/>
          <w:sz w:val="21"/>
          <w:szCs w:val="21"/>
        </w:rPr>
      </w:pPr>
      <w:r>
        <w:rPr>
          <w:rFonts w:hint="eastAsia"/>
          <w:b/>
          <w:bCs/>
          <w:color w:val="auto"/>
          <w:sz w:val="21"/>
          <w:szCs w:val="21"/>
        </w:rPr>
        <w:t>3.供应商应在不涉及商业秘密的前提下尽可能提供详细的合同扫描件内容。</w:t>
      </w: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w:t>
      </w:r>
      <w:r>
        <w:rPr>
          <w:b/>
          <w:bCs/>
          <w:color w:val="auto"/>
          <w:sz w:val="21"/>
          <w:szCs w:val="21"/>
        </w:rPr>
        <w:t>4</w:t>
      </w:r>
      <w:r>
        <w:rPr>
          <w:rFonts w:hint="eastAsia"/>
          <w:b/>
          <w:bCs/>
          <w:color w:val="auto"/>
          <w:sz w:val="21"/>
          <w:szCs w:val="21"/>
        </w:rPr>
        <w:t>）采购需求偏离表</w:t>
      </w:r>
    </w:p>
    <w:p>
      <w:pPr>
        <w:adjustRightInd w:val="0"/>
        <w:snapToGrid w:val="0"/>
        <w:spacing w:line="288" w:lineRule="auto"/>
        <w:rPr>
          <w:color w:val="auto"/>
          <w:sz w:val="21"/>
          <w:szCs w:val="21"/>
        </w:rPr>
      </w:pPr>
      <w:r>
        <w:rPr>
          <w:rFonts w:hint="eastAsia"/>
          <w:color w:val="auto"/>
          <w:sz w:val="21"/>
          <w:szCs w:val="21"/>
        </w:rPr>
        <w:t>采 购 人：杭州电子科技大学</w:t>
      </w:r>
    </w:p>
    <w:p>
      <w:pPr>
        <w:adjustRightInd w:val="0"/>
        <w:snapToGrid w:val="0"/>
        <w:spacing w:line="288" w:lineRule="auto"/>
        <w:rPr>
          <w:rFonts w:hint="eastAsia" w:eastAsia="宋体"/>
          <w:color w:val="auto"/>
          <w:sz w:val="21"/>
          <w:szCs w:val="21"/>
          <w:lang w:eastAsia="zh-CN"/>
        </w:rPr>
      </w:pPr>
      <w:r>
        <w:rPr>
          <w:rFonts w:hint="eastAsia"/>
          <w:color w:val="auto"/>
          <w:sz w:val="21"/>
          <w:szCs w:val="21"/>
        </w:rPr>
        <w:t>项目名称：</w:t>
      </w:r>
      <w:r>
        <w:rPr>
          <w:rFonts w:hint="eastAsia"/>
          <w:color w:val="auto"/>
          <w:sz w:val="21"/>
          <w:szCs w:val="21"/>
          <w:lang w:eastAsia="zh-CN"/>
        </w:rPr>
        <w:t>学生活动中心消防水池改造升级、校园消防管道阀门改造</w:t>
      </w:r>
    </w:p>
    <w:p>
      <w:pPr>
        <w:adjustRightInd w:val="0"/>
        <w:snapToGrid w:val="0"/>
        <w:spacing w:line="288" w:lineRule="auto"/>
        <w:rPr>
          <w:rFonts w:hint="eastAsia" w:eastAsia="宋体"/>
          <w:color w:val="auto"/>
          <w:sz w:val="21"/>
          <w:szCs w:val="21"/>
          <w:lang w:eastAsia="zh-CN"/>
        </w:rPr>
      </w:pPr>
      <w:r>
        <w:rPr>
          <w:rFonts w:hint="eastAsia"/>
          <w:color w:val="auto"/>
          <w:sz w:val="21"/>
          <w:szCs w:val="21"/>
        </w:rPr>
        <w:t>项目编号：</w:t>
      </w:r>
      <w:r>
        <w:rPr>
          <w:rFonts w:hint="eastAsia"/>
          <w:color w:val="auto"/>
          <w:sz w:val="21"/>
          <w:szCs w:val="21"/>
          <w:lang w:eastAsia="zh-CN"/>
        </w:rPr>
        <w:t>QSZB-Z(H)-B24045(CS)</w:t>
      </w:r>
    </w:p>
    <w:tbl>
      <w:tblPr>
        <w:tblStyle w:val="1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rPr>
            </w:pPr>
            <w:bookmarkStart w:id="66" w:name="_Hlk97040421"/>
            <w:r>
              <w:rPr>
                <w:rFonts w:hint="eastAsia"/>
                <w:b/>
                <w:bCs/>
                <w:color w:val="auto"/>
                <w:kern w:val="0"/>
                <w:sz w:val="21"/>
                <w:szCs w:val="21"/>
              </w:rPr>
              <w:t>序号</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rPr>
            </w:pPr>
            <w:r>
              <w:rPr>
                <w:rFonts w:hint="eastAsia"/>
                <w:b/>
                <w:bCs/>
                <w:color w:val="auto"/>
                <w:kern w:val="0"/>
                <w:sz w:val="21"/>
                <w:szCs w:val="21"/>
              </w:rPr>
              <w:t>磋商文件要求</w:t>
            </w: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rPr>
            </w:pPr>
            <w:r>
              <w:rPr>
                <w:rFonts w:hint="eastAsia"/>
                <w:b/>
                <w:bCs/>
                <w:color w:val="auto"/>
                <w:kern w:val="0"/>
                <w:sz w:val="21"/>
                <w:szCs w:val="21"/>
              </w:rPr>
              <w:t>响应规格</w:t>
            </w: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rPr>
            </w:pPr>
            <w:r>
              <w:rPr>
                <w:rFonts w:hint="eastAsia"/>
                <w:b/>
                <w:bCs/>
                <w:color w:val="auto"/>
                <w:kern w:val="0"/>
                <w:sz w:val="21"/>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kern w:val="0"/>
                <w:sz w:val="21"/>
                <w:szCs w:val="21"/>
              </w:rPr>
            </w:pPr>
            <w:r>
              <w:rPr>
                <w:rFonts w:hint="eastAsia"/>
                <w:b/>
                <w:bCs/>
                <w:color w:val="auto"/>
                <w:kern w:val="0"/>
                <w:sz w:val="21"/>
                <w:szCs w:val="21"/>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r>
              <w:rPr>
                <w:rFonts w:hint="eastAsia"/>
                <w:color w:val="auto"/>
                <w:kern w:val="0"/>
                <w:sz w:val="21"/>
                <w:szCs w:val="21"/>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r>
              <w:rPr>
                <w:rFonts w:hint="eastAsia"/>
                <w:color w:val="auto"/>
                <w:kern w:val="0"/>
                <w:sz w:val="21"/>
                <w:szCs w:val="21"/>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r>
              <w:rPr>
                <w:rFonts w:hint="eastAsia"/>
                <w:color w:val="auto"/>
                <w:kern w:val="0"/>
                <w:sz w:val="21"/>
                <w:szCs w:val="21"/>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rPr>
            </w:pPr>
            <w:r>
              <w:rPr>
                <w:rFonts w:hint="eastAsia"/>
                <w:b/>
                <w:bCs/>
                <w:color w:val="auto"/>
                <w:kern w:val="0"/>
                <w:sz w:val="21"/>
                <w:szCs w:val="21"/>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r>
              <w:rPr>
                <w:rFonts w:hint="eastAsia"/>
                <w:color w:val="auto"/>
                <w:kern w:val="0"/>
                <w:sz w:val="21"/>
                <w:szCs w:val="21"/>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r>
              <w:rPr>
                <w:rFonts w:hint="eastAsia"/>
                <w:color w:val="auto"/>
                <w:kern w:val="0"/>
                <w:sz w:val="21"/>
                <w:szCs w:val="21"/>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r>
              <w:rPr>
                <w:rFonts w:hint="eastAsia"/>
                <w:color w:val="auto"/>
                <w:kern w:val="0"/>
                <w:sz w:val="21"/>
                <w:szCs w:val="21"/>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rPr>
            </w:pPr>
            <w:r>
              <w:rPr>
                <w:rFonts w:hint="eastAsia"/>
                <w:b/>
                <w:bCs/>
                <w:color w:val="auto"/>
                <w:kern w:val="0"/>
                <w:sz w:val="21"/>
                <w:szCs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r>
              <w:rPr>
                <w:rFonts w:hint="eastAsia"/>
                <w:color w:val="auto"/>
                <w:kern w:val="0"/>
                <w:sz w:val="21"/>
                <w:szCs w:val="21"/>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r>
              <w:rPr>
                <w:rFonts w:hint="eastAsia"/>
                <w:color w:val="auto"/>
                <w:kern w:val="0"/>
                <w:sz w:val="21"/>
                <w:szCs w:val="21"/>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r>
              <w:rPr>
                <w:rFonts w:hint="eastAsia"/>
                <w:color w:val="auto"/>
                <w:kern w:val="0"/>
                <w:sz w:val="21"/>
                <w:szCs w:val="21"/>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rPr>
            </w:pPr>
          </w:p>
        </w:tc>
      </w:tr>
      <w:bookmarkEnd w:id="66"/>
    </w:tbl>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说明：</w:t>
      </w:r>
    </w:p>
    <w:p>
      <w:pPr>
        <w:adjustRightInd w:val="0"/>
        <w:snapToGrid w:val="0"/>
        <w:spacing w:line="288" w:lineRule="auto"/>
        <w:rPr>
          <w:b/>
          <w:bCs/>
          <w:color w:val="auto"/>
          <w:sz w:val="21"/>
          <w:szCs w:val="21"/>
        </w:rPr>
      </w:pPr>
      <w:r>
        <w:rPr>
          <w:rFonts w:hint="eastAsia"/>
          <w:b/>
          <w:bCs/>
          <w:color w:val="auto"/>
          <w:sz w:val="21"/>
          <w:szCs w:val="21"/>
        </w:rPr>
        <w:t>1.逐项按照磋商文件要求填写响应规格；</w:t>
      </w:r>
    </w:p>
    <w:p>
      <w:pPr>
        <w:adjustRightInd w:val="0"/>
        <w:snapToGrid w:val="0"/>
        <w:spacing w:line="288" w:lineRule="auto"/>
        <w:rPr>
          <w:b/>
          <w:bCs/>
          <w:color w:val="auto"/>
          <w:sz w:val="21"/>
          <w:szCs w:val="21"/>
        </w:rPr>
      </w:pPr>
      <w:r>
        <w:rPr>
          <w:rFonts w:hint="eastAsia"/>
          <w:b/>
          <w:bCs/>
          <w:color w:val="auto"/>
          <w:sz w:val="21"/>
          <w:szCs w:val="21"/>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rPr>
      </w:pPr>
      <w:r>
        <w:rPr>
          <w:rFonts w:hint="eastAsia"/>
          <w:b/>
          <w:bCs/>
          <w:color w:val="auto"/>
          <w:sz w:val="21"/>
          <w:szCs w:val="21"/>
        </w:rPr>
        <w:t>3.如不填写或未如实填写，自行承担磋商响应风险。</w:t>
      </w: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w:t>
      </w:r>
      <w:r>
        <w:rPr>
          <w:b/>
          <w:bCs/>
          <w:color w:val="auto"/>
          <w:sz w:val="21"/>
          <w:szCs w:val="21"/>
        </w:rPr>
        <w:t>5</w:t>
      </w:r>
      <w:r>
        <w:rPr>
          <w:rFonts w:hint="eastAsia"/>
          <w:b/>
          <w:bCs/>
          <w:color w:val="auto"/>
          <w:sz w:val="21"/>
          <w:szCs w:val="21"/>
        </w:rPr>
        <w:t>）货物配置清单</w:t>
      </w:r>
      <w:r>
        <w:rPr>
          <w:rFonts w:hint="eastAsia"/>
          <w:color w:val="auto"/>
          <w:sz w:val="21"/>
          <w:szCs w:val="21"/>
        </w:rPr>
        <w:t>（不含报价）</w:t>
      </w:r>
    </w:p>
    <w:p>
      <w:pPr>
        <w:adjustRightInd w:val="0"/>
        <w:snapToGrid w:val="0"/>
        <w:spacing w:line="288" w:lineRule="auto"/>
        <w:rPr>
          <w:color w:val="auto"/>
          <w:sz w:val="21"/>
          <w:szCs w:val="21"/>
        </w:rPr>
      </w:pPr>
    </w:p>
    <w:tbl>
      <w:tblPr>
        <w:tblStyle w:val="11"/>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bl>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b/>
          <w:color w:val="auto"/>
          <w:spacing w:val="-6"/>
          <w:sz w:val="21"/>
          <w:szCs w:val="21"/>
        </w:rPr>
      </w:pPr>
      <w:r>
        <w:rPr>
          <w:rFonts w:hint="eastAsia"/>
          <w:b/>
          <w:color w:val="auto"/>
          <w:spacing w:val="-6"/>
          <w:sz w:val="21"/>
          <w:szCs w:val="21"/>
        </w:rPr>
        <w:t>附：产品技术支持材料</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left"/>
        <w:outlineLvl w:val="2"/>
        <w:rPr>
          <w:b/>
          <w:color w:val="auto"/>
          <w:spacing w:val="-6"/>
          <w:sz w:val="21"/>
          <w:szCs w:val="21"/>
        </w:rPr>
      </w:pPr>
      <w:bookmarkStart w:id="67" w:name="_Hlk71885757"/>
      <w:r>
        <w:rPr>
          <w:rFonts w:hint="eastAsia"/>
          <w:b/>
          <w:color w:val="auto"/>
          <w:spacing w:val="-6"/>
          <w:sz w:val="21"/>
          <w:szCs w:val="21"/>
        </w:rPr>
        <w:t>（</w:t>
      </w:r>
      <w:r>
        <w:rPr>
          <w:b/>
          <w:color w:val="auto"/>
          <w:spacing w:val="-6"/>
          <w:sz w:val="21"/>
          <w:szCs w:val="21"/>
        </w:rPr>
        <w:t>6</w:t>
      </w:r>
      <w:r>
        <w:rPr>
          <w:rFonts w:hint="eastAsia"/>
          <w:b/>
          <w:color w:val="auto"/>
          <w:spacing w:val="-6"/>
          <w:sz w:val="21"/>
          <w:szCs w:val="21"/>
        </w:rPr>
        <w:t>）技术方案</w:t>
      </w:r>
    </w:p>
    <w:p>
      <w:pPr>
        <w:adjustRightInd w:val="0"/>
        <w:snapToGrid w:val="0"/>
        <w:spacing w:line="288" w:lineRule="auto"/>
        <w:rPr>
          <w:b/>
          <w:color w:val="auto"/>
          <w:spacing w:val="-6"/>
          <w:sz w:val="21"/>
          <w:szCs w:val="21"/>
        </w:rPr>
      </w:pPr>
    </w:p>
    <w:p>
      <w:pPr>
        <w:adjustRightInd w:val="0"/>
        <w:snapToGrid w:val="0"/>
        <w:spacing w:line="288" w:lineRule="auto"/>
        <w:outlineLvl w:val="2"/>
        <w:rPr>
          <w:b/>
          <w:color w:val="auto"/>
          <w:spacing w:val="-6"/>
          <w:sz w:val="21"/>
          <w:szCs w:val="21"/>
        </w:rPr>
      </w:pPr>
      <w:r>
        <w:rPr>
          <w:rFonts w:hint="eastAsia"/>
          <w:b/>
          <w:color w:val="auto"/>
          <w:spacing w:val="-6"/>
          <w:sz w:val="21"/>
          <w:szCs w:val="21"/>
        </w:rPr>
        <w:t>（</w:t>
      </w:r>
      <w:r>
        <w:rPr>
          <w:b/>
          <w:color w:val="auto"/>
          <w:spacing w:val="-6"/>
          <w:sz w:val="21"/>
          <w:szCs w:val="21"/>
        </w:rPr>
        <w:t>7</w:t>
      </w:r>
      <w:r>
        <w:rPr>
          <w:rFonts w:hint="eastAsia"/>
          <w:b/>
          <w:color w:val="auto"/>
          <w:spacing w:val="-6"/>
          <w:sz w:val="21"/>
          <w:szCs w:val="21"/>
        </w:rPr>
        <w:t>）节能环保产品证明材料</w:t>
      </w:r>
    </w:p>
    <w:p>
      <w:pPr>
        <w:adjustRightInd w:val="0"/>
        <w:snapToGrid w:val="0"/>
        <w:spacing w:line="288" w:lineRule="auto"/>
        <w:rPr>
          <w:rFonts w:cs="Times New Roman"/>
          <w:b/>
          <w:color w:val="auto"/>
          <w:sz w:val="21"/>
          <w:szCs w:val="21"/>
        </w:rPr>
      </w:pPr>
      <w:r>
        <w:rPr>
          <w:rFonts w:hint="eastAsia" w:cs="Times New Roman"/>
          <w:b/>
          <w:color w:val="auto"/>
          <w:sz w:val="21"/>
          <w:szCs w:val="21"/>
        </w:rPr>
        <w:t>说明：产品属于品目清单范围且提供国家确定的认证机构出具的有效的节能产品、环境标志产品认证证书（扫描件）。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rPr>
        <w:t>磋商</w:t>
      </w:r>
      <w:r>
        <w:rPr>
          <w:rFonts w:cs="Times New Roman"/>
          <w:color w:val="auto"/>
          <w:spacing w:val="-6"/>
          <w:sz w:val="21"/>
          <w:szCs w:val="21"/>
        </w:rPr>
        <w:t>文件要求提供相关产品认证证书。</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▲采购人拟采购的产品属于政府强制采购的节能产品品目清单范围的，供应商未按</w:t>
      </w:r>
      <w:r>
        <w:rPr>
          <w:rFonts w:hint="eastAsia" w:cs="Times New Roman"/>
          <w:color w:val="auto"/>
          <w:spacing w:val="-6"/>
          <w:sz w:val="21"/>
          <w:szCs w:val="21"/>
        </w:rPr>
        <w:t>磋商</w:t>
      </w:r>
      <w:r>
        <w:rPr>
          <w:rFonts w:cs="Times New Roman"/>
          <w:color w:val="auto"/>
          <w:spacing w:val="-6"/>
          <w:sz w:val="21"/>
          <w:szCs w:val="21"/>
        </w:rPr>
        <w:t>文件要求提供国家确定的认证机构出具的、有效的节能产品认证证书的，</w:t>
      </w:r>
      <w:r>
        <w:rPr>
          <w:rFonts w:hint="eastAsia" w:cs="Times New Roman"/>
          <w:color w:val="auto"/>
          <w:spacing w:val="-6"/>
          <w:sz w:val="21"/>
          <w:szCs w:val="21"/>
        </w:rPr>
        <w:t>响应</w:t>
      </w:r>
      <w:r>
        <w:rPr>
          <w:rFonts w:cs="Times New Roman"/>
          <w:color w:val="auto"/>
          <w:spacing w:val="-6"/>
          <w:sz w:val="21"/>
          <w:szCs w:val="21"/>
        </w:rPr>
        <w:t>无效。</w:t>
      </w:r>
    </w:p>
    <w:p>
      <w:pPr>
        <w:adjustRightInd w:val="0"/>
        <w:snapToGrid w:val="0"/>
        <w:spacing w:line="288" w:lineRule="auto"/>
        <w:jc w:val="left"/>
        <w:rPr>
          <w:rFonts w:cs="Times New Roman"/>
          <w:color w:val="auto"/>
          <w:spacing w:val="-6"/>
          <w:sz w:val="21"/>
          <w:szCs w:val="21"/>
        </w:rPr>
      </w:pPr>
    </w:p>
    <w:p>
      <w:pPr>
        <w:adjustRightInd w:val="0"/>
        <w:snapToGrid w:val="0"/>
        <w:spacing w:line="288" w:lineRule="auto"/>
        <w:rPr>
          <w:b/>
          <w:color w:val="auto"/>
          <w:spacing w:val="-6"/>
          <w:sz w:val="21"/>
          <w:szCs w:val="21"/>
        </w:rPr>
      </w:pPr>
    </w:p>
    <w:p>
      <w:pPr>
        <w:adjustRightInd w:val="0"/>
        <w:snapToGrid w:val="0"/>
        <w:spacing w:line="288" w:lineRule="auto"/>
        <w:outlineLvl w:val="2"/>
        <w:rPr>
          <w:b/>
          <w:color w:val="auto"/>
          <w:spacing w:val="-6"/>
          <w:sz w:val="21"/>
          <w:szCs w:val="21"/>
        </w:rPr>
      </w:pPr>
      <w:r>
        <w:rPr>
          <w:rFonts w:hint="eastAsia"/>
          <w:b/>
          <w:color w:val="auto"/>
          <w:spacing w:val="-6"/>
          <w:sz w:val="21"/>
          <w:szCs w:val="21"/>
        </w:rPr>
        <w:t>（8）科技创新相关证明材料</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b/>
          <w:color w:val="auto"/>
          <w:spacing w:val="-6"/>
          <w:sz w:val="21"/>
          <w:szCs w:val="21"/>
        </w:rPr>
      </w:pPr>
    </w:p>
    <w:p>
      <w:pPr>
        <w:adjustRightInd w:val="0"/>
        <w:snapToGrid w:val="0"/>
        <w:spacing w:line="288" w:lineRule="auto"/>
        <w:outlineLvl w:val="2"/>
        <w:rPr>
          <w:b/>
          <w:color w:val="auto"/>
          <w:spacing w:val="-6"/>
          <w:sz w:val="21"/>
          <w:szCs w:val="21"/>
        </w:rPr>
      </w:pPr>
      <w:r>
        <w:rPr>
          <w:rFonts w:hint="eastAsia"/>
          <w:b/>
          <w:color w:val="auto"/>
          <w:spacing w:val="-6"/>
          <w:sz w:val="21"/>
          <w:szCs w:val="21"/>
        </w:rPr>
        <w:t>（9）供应商需要说明的其他文件和材料。</w:t>
      </w:r>
      <w:bookmarkEnd w:id="67"/>
    </w:p>
    <w:p>
      <w:pPr>
        <w:widowControl/>
        <w:jc w:val="left"/>
        <w:rPr>
          <w:b/>
          <w:color w:val="auto"/>
          <w:spacing w:val="-6"/>
          <w:sz w:val="21"/>
          <w:szCs w:val="21"/>
        </w:rPr>
      </w:pPr>
      <w:r>
        <w:rPr>
          <w:b/>
          <w:color w:val="auto"/>
          <w:spacing w:val="-6"/>
          <w:sz w:val="21"/>
          <w:szCs w:val="21"/>
        </w:rPr>
        <w:br w:type="page"/>
      </w:r>
    </w:p>
    <w:p>
      <w:pPr>
        <w:adjustRightInd w:val="0"/>
        <w:snapToGrid w:val="0"/>
        <w:spacing w:line="288" w:lineRule="auto"/>
        <w:rPr>
          <w:color w:val="auto"/>
        </w:rPr>
      </w:pPr>
    </w:p>
    <w:p>
      <w:pPr>
        <w:adjustRightInd w:val="0"/>
        <w:snapToGrid w:val="0"/>
        <w:spacing w:line="288" w:lineRule="auto"/>
        <w:jc w:val="center"/>
        <w:outlineLvl w:val="1"/>
        <w:rPr>
          <w:b/>
          <w:bCs/>
          <w:color w:val="auto"/>
          <w:sz w:val="84"/>
          <w:szCs w:val="84"/>
        </w:rPr>
      </w:pPr>
      <w:r>
        <w:rPr>
          <w:rFonts w:hint="eastAsia"/>
          <w:b/>
          <w:bCs/>
          <w:color w:val="auto"/>
          <w:sz w:val="84"/>
          <w:szCs w:val="84"/>
        </w:rPr>
        <w:t>报价文件</w:t>
      </w:r>
    </w:p>
    <w:p>
      <w:pPr>
        <w:adjustRightInd w:val="0"/>
        <w:snapToGrid w:val="0"/>
        <w:spacing w:line="288" w:lineRule="auto"/>
        <w:rPr>
          <w:color w:val="auto"/>
        </w:rPr>
      </w:pPr>
      <w:r>
        <w:rPr>
          <w:rFonts w:hint="eastAsia"/>
          <w:color w:val="auto"/>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（1）初次报价一览表</w:t>
      </w:r>
    </w:p>
    <w:p>
      <w:pPr>
        <w:adjustRightInd w:val="0"/>
        <w:snapToGrid w:val="0"/>
        <w:spacing w:line="288" w:lineRule="auto"/>
        <w:rPr>
          <w:color w:val="auto"/>
          <w:sz w:val="21"/>
          <w:szCs w:val="21"/>
        </w:rPr>
      </w:pPr>
      <w:r>
        <w:rPr>
          <w:rFonts w:hint="eastAsia"/>
          <w:color w:val="auto"/>
          <w:sz w:val="21"/>
          <w:szCs w:val="21"/>
        </w:rPr>
        <w:t>采 购 人：杭州电子科技大学</w:t>
      </w:r>
    </w:p>
    <w:p>
      <w:pPr>
        <w:adjustRightInd w:val="0"/>
        <w:snapToGrid w:val="0"/>
        <w:spacing w:line="288" w:lineRule="auto"/>
        <w:rPr>
          <w:rFonts w:hint="eastAsia" w:eastAsia="宋体"/>
          <w:color w:val="auto"/>
          <w:sz w:val="21"/>
          <w:szCs w:val="21"/>
          <w:lang w:eastAsia="zh-CN"/>
        </w:rPr>
      </w:pPr>
      <w:r>
        <w:rPr>
          <w:rFonts w:hint="eastAsia"/>
          <w:color w:val="auto"/>
          <w:sz w:val="21"/>
          <w:szCs w:val="21"/>
        </w:rPr>
        <w:t>项目名称：</w:t>
      </w:r>
      <w:r>
        <w:rPr>
          <w:rFonts w:hint="eastAsia"/>
          <w:color w:val="auto"/>
          <w:sz w:val="21"/>
          <w:szCs w:val="21"/>
          <w:lang w:eastAsia="zh-CN"/>
        </w:rPr>
        <w:t>学生活动中心消防水池改造升级、校园消防管道阀门改造</w:t>
      </w:r>
    </w:p>
    <w:p>
      <w:pPr>
        <w:adjustRightInd w:val="0"/>
        <w:snapToGrid w:val="0"/>
        <w:spacing w:line="288" w:lineRule="auto"/>
        <w:rPr>
          <w:rFonts w:hint="eastAsia" w:eastAsia="宋体"/>
          <w:color w:val="auto"/>
          <w:sz w:val="21"/>
          <w:szCs w:val="21"/>
          <w:lang w:eastAsia="zh-CN"/>
        </w:rPr>
      </w:pPr>
      <w:r>
        <w:rPr>
          <w:rFonts w:hint="eastAsia"/>
          <w:color w:val="auto"/>
          <w:sz w:val="21"/>
          <w:szCs w:val="21"/>
        </w:rPr>
        <w:t>项目编号：</w:t>
      </w:r>
      <w:r>
        <w:rPr>
          <w:rFonts w:hint="eastAsia"/>
          <w:color w:val="auto"/>
          <w:sz w:val="21"/>
          <w:szCs w:val="21"/>
          <w:lang w:eastAsia="zh-CN"/>
        </w:rPr>
        <w:t>QSZB-Z(H)-B24045(CS)</w:t>
      </w:r>
    </w:p>
    <w:tbl>
      <w:tblPr>
        <w:tblStyle w:val="11"/>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bookmarkStart w:id="68" w:name="_Hlk97040054"/>
            <w:r>
              <w:rPr>
                <w:rFonts w:hint="eastAsia"/>
                <w:b/>
                <w:bCs/>
                <w:color w:val="auto"/>
                <w:sz w:val="21"/>
                <w:szCs w:val="21"/>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s="Times New Roman"/>
                <w:b/>
                <w:color w:val="auto"/>
                <w:spacing w:val="-6"/>
                <w:sz w:val="21"/>
                <w:szCs w:val="21"/>
              </w:rPr>
              <w:t>说明：</w:t>
            </w:r>
            <w:r>
              <w:rPr>
                <w:rFonts w:hint="eastAsia" w:cs="Times New Roman"/>
                <w:bCs/>
                <w:color w:val="auto"/>
                <w:spacing w:val="-6"/>
                <w:sz w:val="21"/>
                <w:szCs w:val="21"/>
              </w:rPr>
              <w:t>▲采购人将以合同形式有偿取得货物、工程和服务，不接受供应商给予的赠品、回扣或者与采购无关的其他商品、服务</w:t>
            </w:r>
            <w:r>
              <w:rPr>
                <w:rFonts w:hint="default" w:cs="Times New Roman"/>
                <w:bCs/>
                <w:color w:val="auto"/>
                <w:spacing w:val="-6"/>
                <w:sz w:val="21"/>
                <w:szCs w:val="21"/>
              </w:rPr>
              <w:t>。</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总价（人民币元）</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r>
              <w:rPr>
                <w:rFonts w:hint="eastAsia"/>
                <w:b/>
                <w:bCs/>
                <w:color w:val="auto"/>
                <w:sz w:val="21"/>
                <w:szCs w:val="21"/>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r>
              <w:rPr>
                <w:rFonts w:hint="eastAsia"/>
                <w:b/>
                <w:bCs/>
                <w:color w:val="auto"/>
                <w:sz w:val="21"/>
                <w:szCs w:val="21"/>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p>
        </w:tc>
      </w:tr>
      <w:bookmarkEnd w:id="68"/>
    </w:tbl>
    <w:p>
      <w:pPr>
        <w:adjustRightInd w:val="0"/>
        <w:snapToGrid w:val="0"/>
        <w:spacing w:line="288" w:lineRule="auto"/>
        <w:rPr>
          <w:rFonts w:cs="Times New Roman"/>
          <w:color w:val="auto"/>
          <w:spacing w:val="-6"/>
          <w:sz w:val="21"/>
          <w:szCs w:val="21"/>
        </w:rPr>
      </w:pPr>
    </w:p>
    <w:p>
      <w:pPr>
        <w:adjustRightInd w:val="0"/>
        <w:snapToGrid w:val="0"/>
        <w:spacing w:line="288" w:lineRule="auto"/>
        <w:rPr>
          <w:rFonts w:cs="Times New Roman"/>
          <w:b/>
          <w:bCs/>
          <w:color w:val="auto"/>
          <w:spacing w:val="-6"/>
          <w:sz w:val="21"/>
          <w:szCs w:val="21"/>
        </w:rPr>
      </w:pPr>
      <w:bookmarkStart w:id="69" w:name="_Hlk97040072"/>
      <w:r>
        <w:rPr>
          <w:rFonts w:hint="eastAsia" w:cs="Times New Roman"/>
          <w:b/>
          <w:bCs/>
          <w:color w:val="auto"/>
          <w:spacing w:val="-6"/>
          <w:sz w:val="21"/>
          <w:szCs w:val="21"/>
        </w:rPr>
        <w:t>说明：</w:t>
      </w:r>
    </w:p>
    <w:p>
      <w:pPr>
        <w:adjustRightInd w:val="0"/>
        <w:snapToGrid w:val="0"/>
        <w:spacing w:line="288" w:lineRule="auto"/>
        <w:rPr>
          <w:rFonts w:cs="Times New Roman"/>
          <w:bCs/>
          <w:color w:val="auto"/>
          <w:spacing w:val="-6"/>
          <w:sz w:val="21"/>
          <w:szCs w:val="21"/>
        </w:rPr>
      </w:pPr>
      <w:r>
        <w:rPr>
          <w:rFonts w:cs="Times New Roman"/>
          <w:bCs/>
          <w:color w:val="auto"/>
          <w:spacing w:val="-6"/>
          <w:sz w:val="21"/>
          <w:szCs w:val="21"/>
        </w:rPr>
        <w:t>1.</w:t>
      </w:r>
      <w:r>
        <w:rPr>
          <w:rFonts w:hint="eastAsia" w:cs="Times New Roman"/>
          <w:bCs/>
          <w:color w:val="auto"/>
          <w:spacing w:val="-6"/>
          <w:sz w:val="21"/>
          <w:szCs w:val="21"/>
        </w:rPr>
        <w:t>此表在不改变格式要求的情况下，可自行增行。</w:t>
      </w:r>
    </w:p>
    <w:p>
      <w:pPr>
        <w:adjustRightInd w:val="0"/>
        <w:snapToGrid w:val="0"/>
        <w:spacing w:line="288" w:lineRule="auto"/>
        <w:jc w:val="left"/>
        <w:rPr>
          <w:rFonts w:cs="Times New Roman"/>
          <w:b/>
          <w:color w:val="auto"/>
          <w:spacing w:val="-6"/>
          <w:sz w:val="21"/>
          <w:szCs w:val="21"/>
        </w:rPr>
      </w:pPr>
      <w:r>
        <w:rPr>
          <w:rFonts w:cs="Times New Roman"/>
          <w:bCs/>
          <w:color w:val="auto"/>
          <w:spacing w:val="-6"/>
          <w:sz w:val="21"/>
          <w:szCs w:val="21"/>
        </w:rPr>
        <w:t>2.有关本项目实施所涉及的一切费用均计入报价。</w:t>
      </w:r>
    </w:p>
    <w:p>
      <w:pPr>
        <w:adjustRightInd w:val="0"/>
        <w:snapToGrid w:val="0"/>
        <w:spacing w:line="288" w:lineRule="auto"/>
        <w:jc w:val="left"/>
        <w:rPr>
          <w:rFonts w:cs="Times New Roman"/>
          <w:b/>
          <w:color w:val="auto"/>
          <w:spacing w:val="-6"/>
          <w:sz w:val="21"/>
          <w:szCs w:val="21"/>
        </w:rPr>
      </w:pPr>
      <w:r>
        <w:rPr>
          <w:rFonts w:cs="Times New Roman"/>
          <w:b/>
          <w:color w:val="auto"/>
          <w:spacing w:val="-6"/>
          <w:sz w:val="21"/>
          <w:szCs w:val="21"/>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bookmarkEnd w:id="69"/>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outlineLvl w:val="2"/>
        <w:rPr>
          <w:rFonts w:cs="Times New Roman"/>
          <w:b/>
          <w:bCs/>
          <w:color w:val="auto"/>
          <w:sz w:val="21"/>
          <w:szCs w:val="21"/>
        </w:rPr>
      </w:pPr>
      <w:r>
        <w:rPr>
          <w:rFonts w:cs="Times New Roman"/>
          <w:b/>
          <w:color w:val="auto"/>
          <w:spacing w:val="-6"/>
          <w:sz w:val="21"/>
          <w:szCs w:val="21"/>
        </w:rPr>
        <w:t>附件</w:t>
      </w:r>
      <w:r>
        <w:rPr>
          <w:rFonts w:hint="eastAsia" w:cs="Times New Roman"/>
          <w:b/>
          <w:color w:val="auto"/>
          <w:spacing w:val="-6"/>
          <w:sz w:val="21"/>
          <w:szCs w:val="21"/>
        </w:rPr>
        <w:t>1：</w:t>
      </w:r>
      <w:r>
        <w:rPr>
          <w:rFonts w:hint="eastAsia" w:cs="Times New Roman"/>
          <w:b/>
          <w:bCs/>
          <w:color w:val="auto"/>
          <w:sz w:val="21"/>
          <w:szCs w:val="21"/>
        </w:rPr>
        <w:t>业务专用章使用说明函</w:t>
      </w:r>
    </w:p>
    <w:p>
      <w:pPr>
        <w:snapToGrid w:val="0"/>
        <w:spacing w:line="288" w:lineRule="auto"/>
        <w:rPr>
          <w:rFonts w:cs="仿宋_GB2312"/>
          <w:color w:val="auto"/>
          <w:sz w:val="21"/>
          <w:szCs w:val="21"/>
          <w:u w:val="single"/>
        </w:rPr>
      </w:pPr>
    </w:p>
    <w:p>
      <w:pPr>
        <w:snapToGrid w:val="0"/>
        <w:spacing w:line="288" w:lineRule="auto"/>
        <w:rPr>
          <w:rFonts w:cs="Times New Roman"/>
          <w:color w:val="auto"/>
          <w:sz w:val="21"/>
          <w:szCs w:val="21"/>
        </w:rPr>
      </w:pPr>
      <w:r>
        <w:rPr>
          <w:rFonts w:hint="eastAsia" w:cs="仿宋_GB2312"/>
          <w:color w:val="auto"/>
          <w:sz w:val="21"/>
          <w:szCs w:val="21"/>
          <w:u w:val="single"/>
        </w:rPr>
        <w:t>（采购人）、（采购代理机构）</w:t>
      </w:r>
    </w:p>
    <w:p>
      <w:pPr>
        <w:snapToGrid w:val="0"/>
        <w:spacing w:line="288" w:lineRule="auto"/>
        <w:ind w:firstLine="424" w:firstLineChars="202"/>
        <w:rPr>
          <w:color w:val="auto"/>
          <w:sz w:val="21"/>
          <w:szCs w:val="21"/>
        </w:rPr>
      </w:pPr>
      <w:r>
        <w:rPr>
          <w:rFonts w:hint="eastAsia" w:cs="仿宋_GB2312"/>
          <w:color w:val="auto"/>
          <w:kern w:val="0"/>
          <w:sz w:val="21"/>
          <w:szCs w:val="21"/>
          <w:lang w:val="zh-CN"/>
        </w:rPr>
        <w:t>我方</w:t>
      </w:r>
      <w:r>
        <w:rPr>
          <w:rFonts w:cs="仿宋_GB2312"/>
          <w:color w:val="auto"/>
          <w:kern w:val="0"/>
          <w:sz w:val="21"/>
          <w:szCs w:val="21"/>
          <w:u w:val="single"/>
          <w:lang w:val="zh-CN"/>
        </w:rPr>
        <w:t xml:space="preserve">                         </w:t>
      </w:r>
      <w:r>
        <w:rPr>
          <w:rFonts w:cs="仿宋_GB2312"/>
          <w:color w:val="auto"/>
          <w:sz w:val="21"/>
          <w:szCs w:val="21"/>
        </w:rPr>
        <w:t>(供应商全称)</w:t>
      </w:r>
      <w:r>
        <w:rPr>
          <w:rFonts w:hint="eastAsia" w:cs="Times New Roman"/>
          <w:color w:val="auto"/>
          <w:sz w:val="21"/>
          <w:szCs w:val="21"/>
        </w:rPr>
        <w:t>是中华人民共和国依法登记注册的合法企业，</w:t>
      </w:r>
      <w:r>
        <w:rPr>
          <w:rFonts w:hint="eastAsia"/>
          <w:bCs/>
          <w:color w:val="auto"/>
          <w:sz w:val="21"/>
          <w:szCs w:val="21"/>
        </w:rPr>
        <w:t>在参加</w:t>
      </w:r>
      <w:r>
        <w:rPr>
          <w:rFonts w:hint="eastAsia" w:cs="仿宋_GB2312"/>
          <w:color w:val="auto"/>
          <w:sz w:val="21"/>
          <w:szCs w:val="21"/>
        </w:rPr>
        <w:t>你方组织的</w:t>
      </w:r>
      <w:r>
        <w:rPr>
          <w:rFonts w:hint="eastAsia" w:cs="仿宋_GB2312"/>
          <w:color w:val="auto"/>
          <w:sz w:val="21"/>
          <w:szCs w:val="21"/>
          <w:u w:val="single"/>
        </w:rPr>
        <w:t>（项目名称）</w:t>
      </w:r>
      <w:r>
        <w:rPr>
          <w:rFonts w:hint="eastAsia" w:cs="仿宋_GB2312"/>
          <w:color w:val="auto"/>
          <w:sz w:val="21"/>
          <w:szCs w:val="21"/>
        </w:rPr>
        <w:t>项目</w:t>
      </w:r>
      <w:r>
        <w:rPr>
          <w:rFonts w:hint="eastAsia" w:cs="仿宋_GB2312"/>
          <w:color w:val="auto"/>
          <w:sz w:val="21"/>
          <w:szCs w:val="21"/>
          <w:u w:val="single"/>
        </w:rPr>
        <w:t>（项目编号）</w:t>
      </w:r>
      <w:r>
        <w:rPr>
          <w:rFonts w:hint="eastAsia"/>
          <w:bCs/>
          <w:color w:val="auto"/>
          <w:sz w:val="21"/>
          <w:szCs w:val="21"/>
        </w:rPr>
        <w:t>响应（响应）活动中作如下说明：</w:t>
      </w:r>
      <w:r>
        <w:rPr>
          <w:rFonts w:hint="eastAsia"/>
          <w:color w:val="auto"/>
          <w:sz w:val="21"/>
          <w:szCs w:val="21"/>
        </w:rPr>
        <w:t>我方所使用的</w:t>
      </w:r>
      <w:r>
        <w:rPr>
          <w:rFonts w:hint="eastAsia"/>
          <w:color w:val="auto"/>
          <w:sz w:val="21"/>
          <w:szCs w:val="21"/>
          <w:u w:val="single"/>
        </w:rPr>
        <w:t>“</w:t>
      </w:r>
      <w:r>
        <w:rPr>
          <w:rFonts w:cs="仿宋_GB2312"/>
          <w:color w:val="auto"/>
          <w:sz w:val="21"/>
          <w:szCs w:val="21"/>
          <w:u w:val="single"/>
        </w:rPr>
        <w:t>XX</w:t>
      </w:r>
      <w:r>
        <w:rPr>
          <w:rFonts w:hint="eastAsia"/>
          <w:color w:val="auto"/>
          <w:sz w:val="21"/>
          <w:szCs w:val="21"/>
          <w:u w:val="single"/>
        </w:rPr>
        <w:t>专用章”</w:t>
      </w:r>
      <w:r>
        <w:rPr>
          <w:rFonts w:hint="eastAsia"/>
          <w:color w:val="auto"/>
          <w:sz w:val="21"/>
          <w:szCs w:val="21"/>
        </w:rPr>
        <w:t>与法定名称章具有同等的法律效力，对使用</w:t>
      </w:r>
      <w:r>
        <w:rPr>
          <w:rFonts w:hint="eastAsia"/>
          <w:color w:val="auto"/>
          <w:sz w:val="21"/>
          <w:szCs w:val="21"/>
          <w:u w:val="single"/>
        </w:rPr>
        <w:t>“</w:t>
      </w:r>
      <w:r>
        <w:rPr>
          <w:rFonts w:cs="仿宋_GB2312"/>
          <w:color w:val="auto"/>
          <w:sz w:val="21"/>
          <w:szCs w:val="21"/>
          <w:u w:val="single"/>
        </w:rPr>
        <w:t>XX</w:t>
      </w:r>
      <w:r>
        <w:rPr>
          <w:rFonts w:hint="eastAsia"/>
          <w:color w:val="auto"/>
          <w:sz w:val="21"/>
          <w:szCs w:val="21"/>
          <w:u w:val="single"/>
        </w:rPr>
        <w:t>专用章”</w:t>
      </w:r>
      <w:r>
        <w:rPr>
          <w:rFonts w:hint="eastAsia"/>
          <w:color w:val="auto"/>
          <w:sz w:val="21"/>
          <w:szCs w:val="21"/>
        </w:rPr>
        <w:t>的行为予以完全承认，并愿意承担相应责任。</w:t>
      </w:r>
    </w:p>
    <w:p>
      <w:pPr>
        <w:snapToGrid w:val="0"/>
        <w:spacing w:line="288" w:lineRule="auto"/>
        <w:ind w:firstLine="424" w:firstLineChars="202"/>
        <w:rPr>
          <w:color w:val="auto"/>
          <w:sz w:val="21"/>
          <w:szCs w:val="21"/>
        </w:rPr>
      </w:pPr>
      <w:r>
        <w:rPr>
          <w:rFonts w:hint="eastAsia"/>
          <w:color w:val="auto"/>
          <w:sz w:val="21"/>
          <w:szCs w:val="21"/>
        </w:rPr>
        <w:t>特此说明。</w:t>
      </w:r>
    </w:p>
    <w:p>
      <w:pPr>
        <w:snapToGrid w:val="0"/>
        <w:spacing w:line="288" w:lineRule="auto"/>
        <w:ind w:right="480" w:firstLine="424" w:firstLineChars="202"/>
        <w:rPr>
          <w:color w:val="auto"/>
          <w:sz w:val="21"/>
          <w:szCs w:val="21"/>
        </w:rPr>
      </w:pPr>
      <w:r>
        <w:rPr>
          <w:rFonts w:hint="eastAsia"/>
          <w:color w:val="auto"/>
          <w:sz w:val="21"/>
          <w:szCs w:val="21"/>
        </w:rPr>
        <w:t>供应商（法定名称章）：</w:t>
      </w:r>
    </w:p>
    <w:p>
      <w:pPr>
        <w:snapToGrid w:val="0"/>
        <w:spacing w:line="288" w:lineRule="auto"/>
        <w:ind w:right="1440" w:firstLine="424" w:firstLineChars="202"/>
        <w:rPr>
          <w:color w:val="auto"/>
          <w:sz w:val="21"/>
          <w:szCs w:val="21"/>
        </w:rPr>
      </w:pPr>
      <w:r>
        <w:rPr>
          <w:color w:val="auto"/>
          <w:sz w:val="21"/>
          <w:szCs w:val="21"/>
        </w:rPr>
        <w:t>日期：       年     月     日</w:t>
      </w:r>
    </w:p>
    <w:p>
      <w:pPr>
        <w:snapToGrid w:val="0"/>
        <w:spacing w:line="288" w:lineRule="auto"/>
        <w:rPr>
          <w:b/>
          <w:bCs/>
          <w:color w:val="auto"/>
          <w:sz w:val="21"/>
          <w:szCs w:val="21"/>
        </w:rPr>
      </w:pPr>
    </w:p>
    <w:p>
      <w:pPr>
        <w:snapToGrid w:val="0"/>
        <w:spacing w:line="288" w:lineRule="auto"/>
        <w:rPr>
          <w:color w:val="auto"/>
          <w:sz w:val="21"/>
          <w:szCs w:val="21"/>
        </w:rPr>
      </w:pPr>
      <w:r>
        <w:rPr>
          <w:rFonts w:hint="eastAsia"/>
          <w:b/>
          <w:bCs/>
          <w:color w:val="auto"/>
          <w:sz w:val="21"/>
          <w:szCs w:val="21"/>
        </w:rPr>
        <w:t>附：</w:t>
      </w:r>
      <w:r>
        <w:rPr>
          <w:rFonts w:hint="eastAsia"/>
          <w:color w:val="auto"/>
          <w:sz w:val="21"/>
          <w:szCs w:val="21"/>
        </w:rPr>
        <w:t>供应商法定名称章（印模）</w:t>
      </w:r>
      <w:r>
        <w:rPr>
          <w:color w:val="auto"/>
          <w:sz w:val="21"/>
          <w:szCs w:val="21"/>
        </w:rPr>
        <w:t xml:space="preserve">                </w:t>
      </w:r>
      <w:r>
        <w:rPr>
          <w:rFonts w:hint="eastAsia"/>
          <w:color w:val="auto"/>
          <w:sz w:val="21"/>
          <w:szCs w:val="21"/>
        </w:rPr>
        <w:t>供应商“</w:t>
      </w:r>
      <w:r>
        <w:rPr>
          <w:rFonts w:cs="仿宋_GB2312"/>
          <w:color w:val="auto"/>
          <w:sz w:val="21"/>
          <w:szCs w:val="21"/>
        </w:rPr>
        <w:t>XX</w:t>
      </w:r>
      <w:r>
        <w:rPr>
          <w:rFonts w:hint="eastAsia"/>
          <w:color w:val="auto"/>
          <w:sz w:val="21"/>
          <w:szCs w:val="21"/>
        </w:rPr>
        <w:t>专用章”（印模）</w:t>
      </w:r>
    </w:p>
    <w:p>
      <w:pPr>
        <w:snapToGrid w:val="0"/>
        <w:spacing w:line="288" w:lineRule="auto"/>
        <w:rPr>
          <w:color w:val="auto"/>
          <w:sz w:val="21"/>
          <w:szCs w:val="21"/>
        </w:rPr>
      </w:pPr>
      <w:r>
        <w:rPr>
          <w:rFonts w:cs="Times New Roman"/>
          <w:b/>
          <w:bCs/>
          <w:color w:val="auto"/>
          <w:sz w:val="21"/>
          <w:szCs w:val="21"/>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color w:val="auto"/>
          <w:sz w:val="21"/>
          <w:szCs w:val="21"/>
        </w:rPr>
        <w:t xml:space="preserve"> </w:t>
      </w:r>
      <w:r>
        <w:rPr>
          <w:rFonts w:cs="Times New Roman"/>
          <w:b/>
          <w:bCs/>
          <w:color w:val="auto"/>
          <w:sz w:val="21"/>
          <w:szCs w:val="21"/>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rPr>
      </w:pPr>
      <w:r>
        <w:rPr>
          <w:b/>
          <w:color w:val="auto"/>
          <w:spacing w:val="-6"/>
          <w:sz w:val="21"/>
          <w:szCs w:val="21"/>
        </w:rPr>
        <w:br w:type="page"/>
      </w:r>
    </w:p>
    <w:p>
      <w:pPr>
        <w:snapToGrid w:val="0"/>
        <w:spacing w:line="288" w:lineRule="auto"/>
        <w:jc w:val="center"/>
        <w:outlineLvl w:val="2"/>
        <w:rPr>
          <w:rFonts w:cs="仿宋_GB2312"/>
          <w:b/>
          <w:color w:val="auto"/>
          <w:kern w:val="0"/>
          <w:sz w:val="21"/>
          <w:szCs w:val="21"/>
          <w:lang w:val="zh-CN"/>
        </w:rPr>
      </w:pPr>
      <w:r>
        <w:rPr>
          <w:rFonts w:hint="eastAsia" w:cs="仿宋_GB2312"/>
          <w:b/>
          <w:color w:val="auto"/>
          <w:kern w:val="0"/>
          <w:sz w:val="21"/>
          <w:szCs w:val="21"/>
          <w:lang w:val="zh-CN"/>
        </w:rPr>
        <w:t>附件2</w:t>
      </w:r>
      <w:r>
        <w:rPr>
          <w:rFonts w:cs="仿宋_GB2312"/>
          <w:b/>
          <w:color w:val="auto"/>
          <w:kern w:val="0"/>
          <w:sz w:val="21"/>
          <w:szCs w:val="21"/>
          <w:lang w:val="zh-CN"/>
        </w:rPr>
        <w:t>：</w:t>
      </w:r>
      <w:r>
        <w:rPr>
          <w:rFonts w:hint="eastAsia" w:cs="仿宋_GB2312"/>
          <w:b/>
          <w:color w:val="auto"/>
          <w:kern w:val="0"/>
          <w:sz w:val="21"/>
          <w:szCs w:val="21"/>
          <w:lang w:val="zh-CN"/>
        </w:rPr>
        <w:t>联合协议</w:t>
      </w:r>
    </w:p>
    <w:p>
      <w:pPr>
        <w:widowControl/>
        <w:snapToGrid w:val="0"/>
        <w:spacing w:line="288" w:lineRule="auto"/>
        <w:ind w:firstLine="424" w:firstLineChars="201"/>
        <w:jc w:val="left"/>
        <w:rPr>
          <w:rFonts w:cs="仿宋_GB2312"/>
          <w:b/>
          <w:color w:val="auto"/>
          <w:sz w:val="21"/>
          <w:szCs w:val="21"/>
        </w:rPr>
      </w:pPr>
      <w:r>
        <w:rPr>
          <w:rFonts w:hint="eastAsia" w:cs="仿宋_GB2312"/>
          <w:b/>
          <w:color w:val="auto"/>
          <w:sz w:val="21"/>
          <w:szCs w:val="21"/>
        </w:rPr>
        <w:t>（以联合体形式响应的，提供联合协议；本项目不接受联合体响应或者供应商不以联合体形式响应的，则不需要提供）</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u w:val="single"/>
        </w:rPr>
        <w:t>（联合体所有成员名称）</w:t>
      </w:r>
      <w:r>
        <w:rPr>
          <w:rFonts w:hint="eastAsia" w:cs="仿宋_GB2312"/>
          <w:color w:val="auto"/>
          <w:kern w:val="0"/>
          <w:sz w:val="21"/>
          <w:szCs w:val="21"/>
        </w:rPr>
        <w:t>自愿</w:t>
      </w:r>
      <w:r>
        <w:rPr>
          <w:rFonts w:hint="eastAsia" w:cs="仿宋_GB2312"/>
          <w:color w:val="auto"/>
          <w:kern w:val="0"/>
          <w:sz w:val="21"/>
          <w:szCs w:val="21"/>
          <w:lang w:val="zh-CN"/>
        </w:rPr>
        <w:t>组成一个联合体，以一个供应商的身份</w:t>
      </w:r>
      <w:r>
        <w:rPr>
          <w:rFonts w:hint="eastAsia" w:cs="仿宋_GB2312"/>
          <w:color w:val="auto"/>
          <w:kern w:val="0"/>
          <w:sz w:val="21"/>
          <w:szCs w:val="21"/>
        </w:rPr>
        <w:t>参加</w:t>
      </w:r>
      <w:r>
        <w:rPr>
          <w:rFonts w:hint="eastAsia" w:cs="仿宋_GB2312"/>
          <w:color w:val="auto"/>
          <w:sz w:val="21"/>
          <w:szCs w:val="21"/>
        </w:rPr>
        <w:t>（项目名称）【招标编号：</w:t>
      </w:r>
      <w:r>
        <w:rPr>
          <w:rFonts w:hint="eastAsia" w:cs="Times New Roman"/>
          <w:color w:val="auto"/>
          <w:sz w:val="21"/>
          <w:szCs w:val="21"/>
        </w:rPr>
        <w:t>（采购编号）</w:t>
      </w:r>
      <w:r>
        <w:rPr>
          <w:rFonts w:hint="eastAsia" w:cs="仿宋_GB2312"/>
          <w:color w:val="auto"/>
          <w:sz w:val="21"/>
          <w:szCs w:val="21"/>
        </w:rPr>
        <w:t>】</w:t>
      </w:r>
      <w:r>
        <w:rPr>
          <w:rFonts w:hint="eastAsia" w:cs="仿宋_GB2312"/>
          <w:color w:val="auto"/>
          <w:kern w:val="0"/>
          <w:sz w:val="21"/>
          <w:szCs w:val="21"/>
          <w:lang w:val="zh-CN"/>
        </w:rPr>
        <w:t>响应。</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一、各方一致决定，</w:t>
      </w:r>
      <w:r>
        <w:rPr>
          <w:rFonts w:hint="eastAsia" w:cs="仿宋_GB2312"/>
          <w:color w:val="auto"/>
          <w:kern w:val="0"/>
          <w:sz w:val="21"/>
          <w:szCs w:val="21"/>
          <w:u w:val="single"/>
        </w:rPr>
        <w:t>（某联合体成员名称）</w:t>
      </w:r>
      <w:r>
        <w:rPr>
          <w:rFonts w:hint="eastAsia" w:cs="仿宋_GB2312"/>
          <w:color w:val="auto"/>
          <w:kern w:val="0"/>
          <w:sz w:val="21"/>
          <w:szCs w:val="21"/>
        </w:rPr>
        <w:t>为联合体</w:t>
      </w:r>
      <w:r>
        <w:rPr>
          <w:rFonts w:hint="eastAsia" w:cs="仿宋_GB2312"/>
          <w:color w:val="auto"/>
          <w:kern w:val="0"/>
          <w:sz w:val="21"/>
          <w:szCs w:val="21"/>
          <w:lang w:val="zh-CN"/>
        </w:rPr>
        <w:t>牵头人</w:t>
      </w:r>
      <w:r>
        <w:rPr>
          <w:rFonts w:hint="eastAsia" w:cs="Arial"/>
          <w:color w:val="auto"/>
          <w:sz w:val="21"/>
          <w:szCs w:val="21"/>
        </w:rPr>
        <w:t>，代表所有联合体成员负责响应和合同实施阶段的主办、协调工作</w:t>
      </w:r>
      <w:r>
        <w:rPr>
          <w:rFonts w:hint="eastAsia" w:cs="仿宋_GB2312"/>
          <w:color w:val="auto"/>
          <w:kern w:val="0"/>
          <w:sz w:val="21"/>
          <w:szCs w:val="21"/>
          <w:lang w:val="zh-CN"/>
        </w:rPr>
        <w:t>。</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二、</w:t>
      </w:r>
      <w:r>
        <w:rPr>
          <w:rFonts w:hint="eastAsia" w:cs="Arial"/>
          <w:color w:val="auto"/>
          <w:sz w:val="21"/>
          <w:szCs w:val="21"/>
        </w:rPr>
        <w:t>所有联合体成员各方签署授权书，授权书载明的</w:t>
      </w:r>
      <w:r>
        <w:rPr>
          <w:rFonts w:hint="eastAsia" w:cs="仿宋_GB2312"/>
          <w:color w:val="auto"/>
          <w:kern w:val="0"/>
          <w:sz w:val="21"/>
          <w:szCs w:val="21"/>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三、本次联合响应中，分工如下：</w:t>
      </w:r>
      <w:r>
        <w:rPr>
          <w:rFonts w:hint="eastAsia" w:cs="仿宋_GB2312"/>
          <w:color w:val="auto"/>
          <w:kern w:val="0"/>
          <w:sz w:val="21"/>
          <w:szCs w:val="21"/>
          <w:u w:val="single"/>
        </w:rPr>
        <w:t>（联合体其中一方成员名称）</w:t>
      </w:r>
      <w:r>
        <w:rPr>
          <w:rFonts w:hint="eastAsia" w:cs="仿宋_GB2312"/>
          <w:color w:val="auto"/>
          <w:kern w:val="0"/>
          <w:sz w:val="21"/>
          <w:szCs w:val="21"/>
          <w:lang w:val="zh-CN"/>
        </w:rPr>
        <w:t>承担的工作和义务为：</w:t>
      </w:r>
      <w:r>
        <w:rPr>
          <w:rFonts w:cs="Times New Roman"/>
          <w:color w:val="auto"/>
          <w:sz w:val="21"/>
          <w:szCs w:val="21"/>
          <w:u w:val="single"/>
        </w:rPr>
        <w:t xml:space="preserve">             </w:t>
      </w:r>
      <w:r>
        <w:rPr>
          <w:rFonts w:hint="eastAsia" w:cs="仿宋_GB2312"/>
          <w:color w:val="auto"/>
          <w:kern w:val="0"/>
          <w:sz w:val="21"/>
          <w:szCs w:val="21"/>
          <w:lang w:val="zh-CN"/>
        </w:rPr>
        <w:t>；</w:t>
      </w:r>
      <w:r>
        <w:rPr>
          <w:rFonts w:cs="仿宋_GB2312"/>
          <w:color w:val="auto"/>
          <w:kern w:val="0"/>
          <w:sz w:val="21"/>
          <w:szCs w:val="21"/>
          <w:lang w:val="zh-CN"/>
        </w:rPr>
        <w:t>……。</w:t>
      </w:r>
    </w:p>
    <w:p>
      <w:pPr>
        <w:snapToGrid w:val="0"/>
        <w:spacing w:line="288" w:lineRule="auto"/>
        <w:ind w:firstLine="422" w:firstLineChars="201"/>
        <w:rPr>
          <w:rFonts w:cs="仿宋_GB2312"/>
          <w:b/>
          <w:color w:val="auto"/>
          <w:kern w:val="0"/>
          <w:sz w:val="21"/>
          <w:szCs w:val="21"/>
          <w:lang w:val="zh-CN"/>
        </w:rPr>
      </w:pPr>
      <w:r>
        <w:rPr>
          <w:rFonts w:hint="eastAsia" w:cs="仿宋_GB2312"/>
          <w:color w:val="auto"/>
          <w:kern w:val="0"/>
          <w:sz w:val="21"/>
          <w:szCs w:val="21"/>
          <w:lang w:val="zh-CN"/>
        </w:rPr>
        <w:t>四、</w:t>
      </w:r>
      <w:r>
        <w:rPr>
          <w:rFonts w:hint="eastAsia" w:cs="仿宋_GB2312"/>
          <w:color w:val="auto"/>
          <w:kern w:val="0"/>
          <w:sz w:val="21"/>
          <w:szCs w:val="21"/>
          <w:u w:val="single"/>
        </w:rPr>
        <w:t>（联合体其中一方成员名称）</w:t>
      </w:r>
      <w:r>
        <w:rPr>
          <w:rFonts w:hint="eastAsia" w:cs="仿宋_GB2312"/>
          <w:color w:val="auto"/>
          <w:kern w:val="0"/>
          <w:sz w:val="21"/>
          <w:szCs w:val="21"/>
        </w:rPr>
        <w:t>提供的全部货物由小微企业制造，其合同份额占到合同总金额</w:t>
      </w:r>
      <w:r>
        <w:rPr>
          <w:rFonts w:cs="仿宋_GB2312"/>
          <w:color w:val="auto"/>
          <w:kern w:val="0"/>
          <w:sz w:val="21"/>
          <w:szCs w:val="21"/>
          <w:u w:val="single"/>
        </w:rPr>
        <w:t xml:space="preserve">     </w:t>
      </w:r>
      <w:r>
        <w:rPr>
          <w:rFonts w:cs="仿宋_GB2312"/>
          <w:color w:val="auto"/>
          <w:kern w:val="0"/>
          <w:sz w:val="21"/>
          <w:szCs w:val="21"/>
        </w:rPr>
        <w:t>%以上；</w:t>
      </w:r>
      <w:r>
        <w:rPr>
          <w:rFonts w:hint="eastAsia" w:cs="仿宋_GB2312"/>
          <w:color w:val="auto"/>
          <w:kern w:val="0"/>
          <w:sz w:val="21"/>
          <w:szCs w:val="21"/>
          <w:lang w:val="zh-CN"/>
        </w:rPr>
        <w:t>……。</w:t>
      </w:r>
      <w:r>
        <w:rPr>
          <w:rFonts w:hint="eastAsia" w:cs="仿宋_GB2312"/>
          <w:b/>
          <w:color w:val="auto"/>
          <w:kern w:val="0"/>
          <w:sz w:val="21"/>
          <w:szCs w:val="21"/>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lang w:val="zh-CN"/>
        </w:rPr>
        <w:t>30%以上</w:t>
      </w:r>
      <w:r>
        <w:rPr>
          <w:rFonts w:hint="eastAsia" w:cs="仿宋_GB2312"/>
          <w:b/>
          <w:color w:val="auto"/>
          <w:kern w:val="0"/>
          <w:sz w:val="21"/>
          <w:szCs w:val="21"/>
          <w:lang w:val="zh-CN"/>
        </w:rPr>
        <w:t>，对联合体报价给予4%</w:t>
      </w:r>
      <w:r>
        <w:rPr>
          <w:rFonts w:cs="仿宋_GB2312"/>
          <w:b/>
          <w:color w:val="auto"/>
          <w:kern w:val="0"/>
          <w:sz w:val="21"/>
          <w:szCs w:val="21"/>
          <w:lang w:val="zh-CN"/>
        </w:rPr>
        <w:t>的扣除</w:t>
      </w:r>
      <w:r>
        <w:rPr>
          <w:rFonts w:hint="eastAsia" w:cs="仿宋_GB2312"/>
          <w:b/>
          <w:color w:val="auto"/>
          <w:kern w:val="0"/>
          <w:sz w:val="21"/>
          <w:szCs w:val="21"/>
          <w:lang w:val="zh-CN"/>
        </w:rPr>
        <w:t>）</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五、如果成交，</w:t>
      </w:r>
      <w:r>
        <w:rPr>
          <w:rFonts w:hint="eastAsia" w:cs="Times New Roman"/>
          <w:color w:val="auto"/>
          <w:sz w:val="21"/>
          <w:szCs w:val="21"/>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六、有关本次联合响应的其他事宜：</w:t>
      </w:r>
    </w:p>
    <w:p>
      <w:pPr>
        <w:snapToGrid w:val="0"/>
        <w:spacing w:line="288" w:lineRule="auto"/>
        <w:ind w:firstLine="422" w:firstLineChars="201"/>
        <w:rPr>
          <w:rFonts w:cs="仿宋_GB2312"/>
          <w:color w:val="auto"/>
          <w:kern w:val="0"/>
          <w:sz w:val="21"/>
          <w:szCs w:val="21"/>
          <w:lang w:val="zh-CN"/>
        </w:rPr>
      </w:pPr>
      <w:r>
        <w:rPr>
          <w:rFonts w:cs="仿宋_GB2312"/>
          <w:color w:val="auto"/>
          <w:kern w:val="0"/>
          <w:sz w:val="21"/>
          <w:szCs w:val="21"/>
          <w:lang w:val="zh-CN"/>
        </w:rPr>
        <w:t>1、联合体各方不再单独参加或者与其</w:t>
      </w:r>
      <w:r>
        <w:rPr>
          <w:rFonts w:hint="eastAsia" w:cs="仿宋_GB2312"/>
          <w:color w:val="auto"/>
          <w:kern w:val="0"/>
          <w:sz w:val="21"/>
          <w:szCs w:val="21"/>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lang w:val="zh-CN"/>
        </w:rPr>
      </w:pPr>
      <w:r>
        <w:rPr>
          <w:rFonts w:cs="仿宋_GB2312"/>
          <w:color w:val="auto"/>
          <w:kern w:val="0"/>
          <w:sz w:val="21"/>
          <w:szCs w:val="21"/>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lang w:val="zh-CN"/>
        </w:rPr>
      </w:pPr>
      <w:r>
        <w:rPr>
          <w:rFonts w:cs="仿宋_GB2312"/>
          <w:color w:val="auto"/>
          <w:kern w:val="0"/>
          <w:sz w:val="21"/>
          <w:szCs w:val="21"/>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lang w:val="zh-CN"/>
        </w:rPr>
      </w:pPr>
    </w:p>
    <w:p>
      <w:pPr>
        <w:snapToGrid w:val="0"/>
        <w:spacing w:line="288" w:lineRule="auto"/>
        <w:ind w:firstLine="422" w:firstLineChars="201"/>
        <w:rPr>
          <w:rFonts w:cs="仿宋_GB2312"/>
          <w:color w:val="auto"/>
          <w:kern w:val="0"/>
          <w:sz w:val="21"/>
          <w:szCs w:val="21"/>
          <w:lang w:val="zh-CN"/>
        </w:rPr>
      </w:pPr>
    </w:p>
    <w:p>
      <w:pPr>
        <w:snapToGrid w:val="0"/>
        <w:spacing w:line="288" w:lineRule="auto"/>
        <w:ind w:firstLine="424" w:firstLineChars="201"/>
        <w:rPr>
          <w:rFonts w:cs="仿宋_GB2312"/>
          <w:b/>
          <w:bCs/>
          <w:color w:val="auto"/>
          <w:kern w:val="0"/>
          <w:sz w:val="21"/>
          <w:szCs w:val="21"/>
          <w:lang w:val="zh-CN"/>
        </w:rPr>
      </w:pPr>
      <w:r>
        <w:rPr>
          <w:rFonts w:hint="eastAsia" w:cs="仿宋_GB2312"/>
          <w:b/>
          <w:bCs/>
          <w:color w:val="auto"/>
          <w:kern w:val="0"/>
          <w:sz w:val="21"/>
          <w:szCs w:val="21"/>
          <w:lang w:val="zh-CN"/>
        </w:rPr>
        <w:t>联合体成员名称</w:t>
      </w:r>
      <w:r>
        <w:rPr>
          <w:rFonts w:cs="仿宋_GB2312"/>
          <w:b/>
          <w:bCs/>
          <w:color w:val="auto"/>
          <w:kern w:val="0"/>
          <w:sz w:val="21"/>
          <w:szCs w:val="21"/>
          <w:lang w:val="zh-CN"/>
        </w:rPr>
        <w:t>(电子签名/公章)：</w:t>
      </w:r>
    </w:p>
    <w:p>
      <w:pPr>
        <w:snapToGrid w:val="0"/>
        <w:spacing w:line="288" w:lineRule="auto"/>
        <w:ind w:firstLine="424" w:firstLineChars="201"/>
        <w:rPr>
          <w:rFonts w:cs="仿宋_GB2312"/>
          <w:b/>
          <w:bCs/>
          <w:color w:val="auto"/>
          <w:kern w:val="0"/>
          <w:sz w:val="21"/>
          <w:szCs w:val="21"/>
          <w:lang w:val="zh-CN"/>
        </w:rPr>
      </w:pPr>
    </w:p>
    <w:p>
      <w:pPr>
        <w:snapToGrid w:val="0"/>
        <w:spacing w:line="288" w:lineRule="auto"/>
        <w:ind w:firstLine="424" w:firstLineChars="201"/>
        <w:rPr>
          <w:rFonts w:cs="Times New Roman"/>
          <w:b/>
          <w:bCs/>
          <w:color w:val="auto"/>
          <w:sz w:val="21"/>
          <w:szCs w:val="21"/>
        </w:rPr>
      </w:pPr>
    </w:p>
    <w:p>
      <w:pPr>
        <w:snapToGrid w:val="0"/>
        <w:spacing w:line="288" w:lineRule="auto"/>
        <w:ind w:firstLine="424" w:firstLineChars="201"/>
        <w:rPr>
          <w:rFonts w:cs="仿宋_GB2312"/>
          <w:b/>
          <w:bCs/>
          <w:color w:val="auto"/>
          <w:kern w:val="0"/>
          <w:sz w:val="21"/>
          <w:szCs w:val="21"/>
          <w:lang w:val="zh-CN"/>
        </w:rPr>
      </w:pPr>
      <w:r>
        <w:rPr>
          <w:rFonts w:cs="仿宋_GB2312"/>
          <w:b/>
          <w:bCs/>
          <w:color w:val="auto"/>
          <w:kern w:val="0"/>
          <w:sz w:val="21"/>
          <w:szCs w:val="21"/>
          <w:lang w:val="zh-CN"/>
        </w:rPr>
        <w:t>日期：  年  月   日</w:t>
      </w:r>
    </w:p>
    <w:p>
      <w:pPr>
        <w:widowControl/>
        <w:jc w:val="left"/>
        <w:rPr>
          <w:rFonts w:cs="仿宋_GB2312"/>
          <w:b/>
          <w:color w:val="auto"/>
          <w:kern w:val="0"/>
          <w:sz w:val="21"/>
          <w:szCs w:val="21"/>
        </w:rPr>
      </w:pPr>
      <w:r>
        <w:rPr>
          <w:rFonts w:cs="仿宋_GB2312"/>
          <w:b/>
          <w:color w:val="auto"/>
          <w:kern w:val="0"/>
          <w:sz w:val="21"/>
          <w:szCs w:val="21"/>
        </w:rPr>
        <w:br w:type="page"/>
      </w:r>
    </w:p>
    <w:p>
      <w:pPr>
        <w:snapToGrid w:val="0"/>
        <w:spacing w:line="288" w:lineRule="auto"/>
        <w:jc w:val="center"/>
        <w:outlineLvl w:val="2"/>
        <w:rPr>
          <w:rFonts w:cs="仿宋_GB2312"/>
          <w:b/>
          <w:color w:val="auto"/>
          <w:kern w:val="0"/>
          <w:sz w:val="21"/>
          <w:szCs w:val="21"/>
        </w:rPr>
      </w:pPr>
      <w:r>
        <w:rPr>
          <w:rFonts w:hint="eastAsia" w:cs="仿宋_GB2312"/>
          <w:b/>
          <w:color w:val="auto"/>
          <w:kern w:val="0"/>
          <w:sz w:val="21"/>
          <w:szCs w:val="21"/>
        </w:rPr>
        <w:t>附件3</w:t>
      </w:r>
      <w:r>
        <w:rPr>
          <w:rFonts w:cs="仿宋_GB2312"/>
          <w:b/>
          <w:color w:val="auto"/>
          <w:kern w:val="0"/>
          <w:sz w:val="21"/>
          <w:szCs w:val="21"/>
        </w:rPr>
        <w:t>：</w:t>
      </w:r>
      <w:r>
        <w:rPr>
          <w:rFonts w:hint="eastAsia" w:cs="仿宋_GB2312"/>
          <w:b/>
          <w:color w:val="auto"/>
          <w:kern w:val="0"/>
          <w:sz w:val="21"/>
          <w:szCs w:val="21"/>
        </w:rPr>
        <w:t>分包意向协议</w:t>
      </w:r>
    </w:p>
    <w:p>
      <w:pPr>
        <w:widowControl/>
        <w:snapToGrid w:val="0"/>
        <w:spacing w:line="288" w:lineRule="auto"/>
        <w:ind w:firstLine="422" w:firstLineChars="201"/>
        <w:jc w:val="left"/>
        <w:rPr>
          <w:rFonts w:cs="仿宋_GB2312"/>
          <w:color w:val="auto"/>
          <w:sz w:val="21"/>
          <w:szCs w:val="21"/>
        </w:rPr>
      </w:pPr>
      <w:r>
        <w:rPr>
          <w:rFonts w:hint="eastAsia" w:cs="仿宋_GB2312"/>
          <w:color w:val="auto"/>
          <w:sz w:val="21"/>
          <w:szCs w:val="21"/>
        </w:rPr>
        <w:t>（</w:t>
      </w:r>
      <w:r>
        <w:rPr>
          <w:rFonts w:hint="eastAsia" w:cs="仿宋_GB2312"/>
          <w:b/>
          <w:color w:val="auto"/>
          <w:sz w:val="21"/>
          <w:szCs w:val="21"/>
        </w:rPr>
        <w:t>成交后以分包方式履行合同的，提供分包意向协议；采购人不同意分包或者供应商成交后不以分包方式履行合同的，则不需要提供。</w:t>
      </w:r>
      <w:r>
        <w:rPr>
          <w:rFonts w:hint="eastAsia" w:cs="仿宋_GB2312"/>
          <w:color w:val="auto"/>
          <w:sz w:val="21"/>
          <w:szCs w:val="21"/>
        </w:rPr>
        <w:t>）</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u w:val="single"/>
        </w:rPr>
        <w:t>（供应商名称）</w:t>
      </w:r>
      <w:r>
        <w:rPr>
          <w:rFonts w:hint="eastAsia" w:cs="仿宋_GB2312"/>
          <w:color w:val="auto"/>
          <w:kern w:val="0"/>
          <w:sz w:val="21"/>
          <w:szCs w:val="21"/>
          <w:lang w:val="zh-CN"/>
        </w:rPr>
        <w:t>若成为</w:t>
      </w:r>
      <w:r>
        <w:rPr>
          <w:rFonts w:hint="eastAsia" w:cs="仿宋_GB2312"/>
          <w:color w:val="auto"/>
          <w:sz w:val="21"/>
          <w:szCs w:val="21"/>
        </w:rPr>
        <w:t>（项目名称）【招标编号：</w:t>
      </w:r>
      <w:r>
        <w:rPr>
          <w:rFonts w:hint="eastAsia" w:cs="Times New Roman"/>
          <w:color w:val="auto"/>
          <w:sz w:val="21"/>
          <w:szCs w:val="21"/>
        </w:rPr>
        <w:t>（采购编号）</w:t>
      </w:r>
      <w:r>
        <w:rPr>
          <w:rFonts w:hint="eastAsia" w:cs="仿宋_GB2312"/>
          <w:color w:val="auto"/>
          <w:sz w:val="21"/>
          <w:szCs w:val="21"/>
        </w:rPr>
        <w:t>】</w:t>
      </w:r>
      <w:r>
        <w:rPr>
          <w:rFonts w:hint="eastAsia" w:cs="仿宋_GB2312"/>
          <w:color w:val="auto"/>
          <w:kern w:val="0"/>
          <w:sz w:val="21"/>
          <w:szCs w:val="21"/>
          <w:lang w:val="zh-CN"/>
        </w:rPr>
        <w:t>的成交供应商，将依法采取分包方式履行合同。</w:t>
      </w:r>
      <w:r>
        <w:rPr>
          <w:rFonts w:hint="eastAsia" w:cs="仿宋_GB2312"/>
          <w:color w:val="auto"/>
          <w:kern w:val="0"/>
          <w:sz w:val="21"/>
          <w:szCs w:val="21"/>
          <w:u w:val="single"/>
        </w:rPr>
        <w:t>（供应商名称）</w:t>
      </w:r>
      <w:r>
        <w:rPr>
          <w:rFonts w:hint="eastAsia" w:cs="仿宋_GB2312"/>
          <w:color w:val="auto"/>
          <w:kern w:val="0"/>
          <w:sz w:val="21"/>
          <w:szCs w:val="21"/>
        </w:rPr>
        <w:t>与</w:t>
      </w:r>
      <w:r>
        <w:rPr>
          <w:rFonts w:hint="eastAsia" w:cs="仿宋_GB2312"/>
          <w:color w:val="auto"/>
          <w:kern w:val="0"/>
          <w:sz w:val="21"/>
          <w:szCs w:val="21"/>
          <w:u w:val="single"/>
        </w:rPr>
        <w:t>（所有分包供应商名称）</w:t>
      </w:r>
      <w:r>
        <w:rPr>
          <w:rFonts w:hint="eastAsia" w:cs="仿宋_GB2312"/>
          <w:color w:val="auto"/>
          <w:kern w:val="0"/>
          <w:sz w:val="21"/>
          <w:szCs w:val="21"/>
        </w:rPr>
        <w:t>达成分包意向协议</w:t>
      </w:r>
      <w:r>
        <w:rPr>
          <w:rFonts w:hint="eastAsia" w:cs="仿宋_GB2312"/>
          <w:color w:val="auto"/>
          <w:kern w:val="0"/>
          <w:sz w:val="21"/>
          <w:szCs w:val="21"/>
          <w:lang w:val="zh-CN"/>
        </w:rPr>
        <w:t>。</w:t>
      </w:r>
      <w:r>
        <w:rPr>
          <w:rFonts w:cs="仿宋_GB2312"/>
          <w:color w:val="auto"/>
          <w:kern w:val="0"/>
          <w:sz w:val="21"/>
          <w:szCs w:val="21"/>
          <w:lang w:val="zh-CN"/>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一、分包标的及数量</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u w:val="single"/>
        </w:rPr>
        <w:t>（供应商名称）</w:t>
      </w:r>
      <w:r>
        <w:rPr>
          <w:rFonts w:hint="eastAsia" w:cs="仿宋_GB2312"/>
          <w:color w:val="auto"/>
          <w:kern w:val="0"/>
          <w:sz w:val="21"/>
          <w:szCs w:val="21"/>
          <w:lang w:val="zh-CN"/>
        </w:rPr>
        <w:t>将</w:t>
      </w:r>
      <w:r>
        <w:rPr>
          <w:rFonts w:cs="Times New Roman"/>
          <w:color w:val="auto"/>
          <w:sz w:val="21"/>
          <w:szCs w:val="21"/>
          <w:u w:val="single"/>
        </w:rPr>
        <w:t xml:space="preserve">   XX工作内容   </w:t>
      </w:r>
      <w:r>
        <w:rPr>
          <w:rFonts w:hint="eastAsia" w:cs="Arial"/>
          <w:color w:val="auto"/>
          <w:sz w:val="21"/>
          <w:szCs w:val="21"/>
        </w:rPr>
        <w:t>分包给</w:t>
      </w:r>
      <w:r>
        <w:rPr>
          <w:rFonts w:hint="eastAsia" w:cs="仿宋_GB2312"/>
          <w:color w:val="auto"/>
          <w:kern w:val="0"/>
          <w:sz w:val="21"/>
          <w:szCs w:val="21"/>
          <w:u w:val="single"/>
        </w:rPr>
        <w:t>（某分包供应商名称）</w:t>
      </w:r>
      <w:r>
        <w:rPr>
          <w:rFonts w:hint="eastAsia" w:cs="仿宋_GB2312"/>
          <w:color w:val="auto"/>
          <w:kern w:val="0"/>
          <w:sz w:val="21"/>
          <w:szCs w:val="21"/>
          <w:lang w:val="zh-CN"/>
        </w:rPr>
        <w:t>，</w:t>
      </w:r>
      <w:r>
        <w:rPr>
          <w:rFonts w:hint="eastAsia" w:cs="仿宋_GB2312"/>
          <w:color w:val="auto"/>
          <w:kern w:val="0"/>
          <w:sz w:val="21"/>
          <w:szCs w:val="21"/>
          <w:u w:val="single"/>
        </w:rPr>
        <w:t>（某分包供应商名称），</w:t>
      </w:r>
      <w:r>
        <w:rPr>
          <w:rFonts w:hint="eastAsia" w:cs="仿宋_GB2312"/>
          <w:color w:val="auto"/>
          <w:kern w:val="0"/>
          <w:sz w:val="21"/>
          <w:szCs w:val="21"/>
          <w:lang w:val="zh-CN"/>
        </w:rPr>
        <w:t>具备承</w:t>
      </w:r>
      <w:r>
        <w:rPr>
          <w:rFonts w:hint="eastAsia" w:cs="仿宋_GB2312"/>
          <w:color w:val="auto"/>
          <w:kern w:val="0"/>
          <w:sz w:val="21"/>
          <w:szCs w:val="21"/>
        </w:rPr>
        <w:t>担</w:t>
      </w:r>
      <w:r>
        <w:rPr>
          <w:rFonts w:cs="仿宋_GB2312"/>
          <w:color w:val="auto"/>
          <w:kern w:val="0"/>
          <w:sz w:val="21"/>
          <w:szCs w:val="21"/>
          <w:u w:val="single"/>
          <w:lang w:val="zh-CN"/>
        </w:rPr>
        <w:t>XX工作内容</w:t>
      </w:r>
      <w:r>
        <w:rPr>
          <w:rFonts w:hint="eastAsia" w:cs="仿宋_GB2312"/>
          <w:color w:val="auto"/>
          <w:kern w:val="0"/>
          <w:sz w:val="21"/>
          <w:szCs w:val="21"/>
          <w:lang w:val="zh-CN"/>
        </w:rPr>
        <w:t>相应资质条件且不得再次分包；</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二、分包工作履行期限、地点、方式</w:t>
      </w:r>
    </w:p>
    <w:p>
      <w:pPr>
        <w:snapToGrid w:val="0"/>
        <w:spacing w:line="288" w:lineRule="auto"/>
        <w:ind w:firstLine="422" w:firstLineChars="201"/>
        <w:rPr>
          <w:rFonts w:cs="Times New Roman"/>
          <w:color w:val="auto"/>
          <w:sz w:val="21"/>
          <w:szCs w:val="21"/>
          <w:u w:val="single"/>
        </w:rPr>
      </w:pPr>
      <w:r>
        <w:rPr>
          <w:rFonts w:cs="Times New Roman"/>
          <w:color w:val="auto"/>
          <w:sz w:val="21"/>
          <w:szCs w:val="21"/>
          <w:u w:val="single"/>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三、质量</w:t>
      </w:r>
    </w:p>
    <w:p>
      <w:pPr>
        <w:snapToGrid w:val="0"/>
        <w:spacing w:line="288" w:lineRule="auto"/>
        <w:ind w:firstLine="422" w:firstLineChars="201"/>
        <w:rPr>
          <w:rFonts w:cs="仿宋_GB2312"/>
          <w:color w:val="auto"/>
          <w:kern w:val="0"/>
          <w:sz w:val="21"/>
          <w:szCs w:val="21"/>
          <w:lang w:val="zh-CN"/>
        </w:rPr>
      </w:pPr>
      <w:r>
        <w:rPr>
          <w:rFonts w:cs="Times New Roman"/>
          <w:color w:val="auto"/>
          <w:sz w:val="21"/>
          <w:szCs w:val="21"/>
          <w:u w:val="single"/>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四、价款或者报酬</w:t>
      </w:r>
    </w:p>
    <w:p>
      <w:pPr>
        <w:snapToGrid w:val="0"/>
        <w:spacing w:line="288" w:lineRule="auto"/>
        <w:ind w:firstLine="422" w:firstLineChars="201"/>
        <w:rPr>
          <w:rFonts w:cs="仿宋_GB2312"/>
          <w:color w:val="auto"/>
          <w:kern w:val="0"/>
          <w:sz w:val="21"/>
          <w:szCs w:val="21"/>
          <w:lang w:val="zh-CN"/>
        </w:rPr>
      </w:pPr>
      <w:r>
        <w:rPr>
          <w:rFonts w:cs="Times New Roman"/>
          <w:color w:val="auto"/>
          <w:sz w:val="21"/>
          <w:szCs w:val="21"/>
          <w:u w:val="single"/>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五、违约责任</w:t>
      </w:r>
    </w:p>
    <w:p>
      <w:pPr>
        <w:snapToGrid w:val="0"/>
        <w:spacing w:line="288" w:lineRule="auto"/>
        <w:ind w:firstLine="422" w:firstLineChars="201"/>
        <w:rPr>
          <w:rFonts w:cs="仿宋_GB2312"/>
          <w:color w:val="auto"/>
          <w:kern w:val="0"/>
          <w:sz w:val="21"/>
          <w:szCs w:val="21"/>
          <w:lang w:val="zh-CN"/>
        </w:rPr>
      </w:pPr>
      <w:r>
        <w:rPr>
          <w:rFonts w:cs="Times New Roman"/>
          <w:color w:val="auto"/>
          <w:sz w:val="21"/>
          <w:szCs w:val="21"/>
          <w:u w:val="single"/>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六、争议解决的办法</w:t>
      </w:r>
    </w:p>
    <w:p>
      <w:pPr>
        <w:snapToGrid w:val="0"/>
        <w:spacing w:line="288" w:lineRule="auto"/>
        <w:ind w:firstLine="422" w:firstLineChars="201"/>
        <w:rPr>
          <w:rFonts w:cs="仿宋_GB2312"/>
          <w:color w:val="auto"/>
          <w:kern w:val="0"/>
          <w:sz w:val="21"/>
          <w:szCs w:val="21"/>
          <w:lang w:val="zh-CN"/>
        </w:rPr>
      </w:pPr>
      <w:r>
        <w:rPr>
          <w:rFonts w:cs="Times New Roman"/>
          <w:color w:val="auto"/>
          <w:sz w:val="21"/>
          <w:szCs w:val="21"/>
          <w:u w:val="single"/>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七、其他</w:t>
      </w:r>
    </w:p>
    <w:p>
      <w:pPr>
        <w:snapToGrid w:val="0"/>
        <w:spacing w:line="288" w:lineRule="auto"/>
        <w:ind w:firstLine="422" w:firstLineChars="201"/>
        <w:rPr>
          <w:rFonts w:cs="仿宋_GB2312"/>
          <w:b/>
          <w:color w:val="auto"/>
          <w:kern w:val="0"/>
          <w:sz w:val="21"/>
          <w:szCs w:val="21"/>
          <w:lang w:val="zh-CN"/>
        </w:rPr>
      </w:pPr>
      <w:r>
        <w:rPr>
          <w:rFonts w:hint="eastAsia" w:cs="仿宋_GB2312"/>
          <w:color w:val="auto"/>
          <w:kern w:val="0"/>
          <w:sz w:val="21"/>
          <w:szCs w:val="21"/>
          <w:u w:val="single"/>
        </w:rPr>
        <w:t>（分包供应商名称）提供的货物全部由小微企业制造，</w:t>
      </w:r>
      <w:r>
        <w:rPr>
          <w:rFonts w:hint="eastAsia" w:cs="仿宋_GB2312"/>
          <w:color w:val="auto"/>
          <w:kern w:val="0"/>
          <w:sz w:val="21"/>
          <w:szCs w:val="21"/>
        </w:rPr>
        <w:t>其合同份额占到合同总金额</w:t>
      </w:r>
      <w:r>
        <w:rPr>
          <w:rFonts w:cs="仿宋_GB2312"/>
          <w:color w:val="auto"/>
          <w:kern w:val="0"/>
          <w:sz w:val="21"/>
          <w:szCs w:val="21"/>
          <w:u w:val="single"/>
        </w:rPr>
        <w:t xml:space="preserve">     </w:t>
      </w:r>
      <w:r>
        <w:rPr>
          <w:rFonts w:cs="仿宋_GB2312"/>
          <w:color w:val="auto"/>
          <w:kern w:val="0"/>
          <w:sz w:val="21"/>
          <w:szCs w:val="21"/>
        </w:rPr>
        <w:t>%以上</w:t>
      </w:r>
      <w:r>
        <w:rPr>
          <w:rFonts w:hint="eastAsia" w:cs="Times New Roman"/>
          <w:color w:val="auto"/>
          <w:sz w:val="21"/>
          <w:szCs w:val="21"/>
        </w:rPr>
        <w:t>。</w:t>
      </w:r>
      <w:r>
        <w:rPr>
          <w:rFonts w:hint="eastAsia" w:cs="仿宋_GB2312"/>
          <w:b/>
          <w:color w:val="auto"/>
          <w:kern w:val="0"/>
          <w:sz w:val="21"/>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lang w:val="zh-CN"/>
        </w:rPr>
        <w:t>30%以上</w:t>
      </w:r>
      <w:r>
        <w:rPr>
          <w:rFonts w:hint="eastAsia" w:cs="仿宋_GB2312"/>
          <w:b/>
          <w:color w:val="auto"/>
          <w:kern w:val="0"/>
          <w:sz w:val="21"/>
          <w:szCs w:val="21"/>
          <w:lang w:val="zh-CN"/>
        </w:rPr>
        <w:t>的，对大中型企业的报价给予4%</w:t>
      </w:r>
      <w:r>
        <w:rPr>
          <w:rFonts w:cs="仿宋_GB2312"/>
          <w:b/>
          <w:color w:val="auto"/>
          <w:kern w:val="0"/>
          <w:sz w:val="21"/>
          <w:szCs w:val="21"/>
          <w:lang w:val="zh-CN"/>
        </w:rPr>
        <w:t>的扣除</w:t>
      </w:r>
      <w:r>
        <w:rPr>
          <w:rFonts w:hint="eastAsia" w:cs="仿宋_GB2312"/>
          <w:b/>
          <w:color w:val="auto"/>
          <w:kern w:val="0"/>
          <w:sz w:val="21"/>
          <w:szCs w:val="21"/>
          <w:lang w:val="zh-CN"/>
        </w:rPr>
        <w:t>）</w:t>
      </w:r>
    </w:p>
    <w:p>
      <w:pPr>
        <w:snapToGrid w:val="0"/>
        <w:spacing w:line="288" w:lineRule="auto"/>
        <w:rPr>
          <w:rFonts w:cs="仿宋_GB2312"/>
          <w:color w:val="auto"/>
          <w:kern w:val="0"/>
          <w:sz w:val="21"/>
          <w:szCs w:val="21"/>
          <w:lang w:val="zh-CN"/>
        </w:rPr>
      </w:pPr>
    </w:p>
    <w:p>
      <w:pPr>
        <w:snapToGrid w:val="0"/>
        <w:spacing w:line="288" w:lineRule="auto"/>
        <w:ind w:firstLine="422" w:firstLineChars="200"/>
        <w:rPr>
          <w:rFonts w:cs="仿宋_GB2312"/>
          <w:b/>
          <w:bCs/>
          <w:color w:val="auto"/>
          <w:kern w:val="0"/>
          <w:sz w:val="21"/>
          <w:szCs w:val="21"/>
          <w:lang w:val="zh-CN"/>
        </w:rPr>
      </w:pPr>
      <w:r>
        <w:rPr>
          <w:rFonts w:hint="eastAsia" w:cs="仿宋_GB2312"/>
          <w:b/>
          <w:bCs/>
          <w:color w:val="auto"/>
          <w:kern w:val="0"/>
          <w:sz w:val="21"/>
          <w:szCs w:val="21"/>
          <w:lang w:val="zh-CN"/>
        </w:rPr>
        <w:t>供应商名称（电子签名</w:t>
      </w:r>
      <w:r>
        <w:rPr>
          <w:rFonts w:cs="仿宋_GB2312"/>
          <w:b/>
          <w:bCs/>
          <w:color w:val="auto"/>
          <w:kern w:val="0"/>
          <w:sz w:val="21"/>
          <w:szCs w:val="21"/>
          <w:lang w:val="zh-CN"/>
        </w:rPr>
        <w:t>/公章）：</w:t>
      </w:r>
    </w:p>
    <w:p>
      <w:pPr>
        <w:snapToGrid w:val="0"/>
        <w:spacing w:line="288" w:lineRule="auto"/>
        <w:ind w:firstLine="424" w:firstLineChars="201"/>
        <w:rPr>
          <w:rFonts w:cs="仿宋_GB2312"/>
          <w:b/>
          <w:bCs/>
          <w:color w:val="auto"/>
          <w:kern w:val="0"/>
          <w:sz w:val="21"/>
          <w:szCs w:val="21"/>
          <w:lang w:val="zh-CN"/>
        </w:rPr>
      </w:pPr>
    </w:p>
    <w:p>
      <w:pPr>
        <w:snapToGrid w:val="0"/>
        <w:spacing w:line="288" w:lineRule="auto"/>
        <w:ind w:firstLine="424" w:firstLineChars="201"/>
        <w:rPr>
          <w:rFonts w:cs="仿宋_GB2312"/>
          <w:b/>
          <w:bCs/>
          <w:color w:val="auto"/>
          <w:kern w:val="0"/>
          <w:sz w:val="21"/>
          <w:szCs w:val="21"/>
          <w:lang w:val="zh-CN"/>
        </w:rPr>
      </w:pPr>
      <w:r>
        <w:rPr>
          <w:rFonts w:hint="eastAsia" w:cs="仿宋_GB2312"/>
          <w:b/>
          <w:bCs/>
          <w:color w:val="auto"/>
          <w:kern w:val="0"/>
          <w:sz w:val="21"/>
          <w:szCs w:val="21"/>
          <w:lang w:val="zh-CN"/>
        </w:rPr>
        <w:t>分包供应商名称（电子签名</w:t>
      </w:r>
      <w:r>
        <w:rPr>
          <w:rFonts w:cs="仿宋_GB2312"/>
          <w:b/>
          <w:bCs/>
          <w:color w:val="auto"/>
          <w:kern w:val="0"/>
          <w:sz w:val="21"/>
          <w:szCs w:val="21"/>
          <w:lang w:val="zh-CN"/>
        </w:rPr>
        <w:t>/公章）</w:t>
      </w:r>
      <w:r>
        <w:rPr>
          <w:rFonts w:hint="eastAsia" w:cs="仿宋_GB2312"/>
          <w:b/>
          <w:bCs/>
          <w:color w:val="auto"/>
          <w:kern w:val="0"/>
          <w:sz w:val="21"/>
          <w:szCs w:val="21"/>
          <w:lang w:val="zh-CN"/>
        </w:rPr>
        <w:t>：</w:t>
      </w:r>
    </w:p>
    <w:p>
      <w:pPr>
        <w:snapToGrid w:val="0"/>
        <w:spacing w:line="288" w:lineRule="auto"/>
        <w:rPr>
          <w:rFonts w:cs="仿宋_GB2312"/>
          <w:b/>
          <w:bCs/>
          <w:color w:val="auto"/>
          <w:kern w:val="0"/>
          <w:sz w:val="21"/>
          <w:szCs w:val="21"/>
          <w:lang w:val="zh-CN"/>
        </w:rPr>
      </w:pPr>
    </w:p>
    <w:p>
      <w:pPr>
        <w:snapToGrid w:val="0"/>
        <w:spacing w:line="288" w:lineRule="auto"/>
        <w:ind w:firstLine="424" w:firstLineChars="201"/>
        <w:rPr>
          <w:rFonts w:cs="仿宋_GB2312"/>
          <w:b/>
          <w:bCs/>
          <w:color w:val="auto"/>
          <w:kern w:val="0"/>
          <w:sz w:val="21"/>
          <w:szCs w:val="21"/>
          <w:lang w:val="zh-CN"/>
        </w:rPr>
      </w:pPr>
      <w:r>
        <w:rPr>
          <w:rFonts w:cs="仿宋_GB2312"/>
          <w:b/>
          <w:bCs/>
          <w:color w:val="auto"/>
          <w:kern w:val="0"/>
          <w:sz w:val="21"/>
          <w:szCs w:val="21"/>
          <w:lang w:val="zh-CN"/>
        </w:rPr>
        <w:t>日期：  年  月   日</w:t>
      </w:r>
    </w:p>
    <w:p>
      <w:pPr>
        <w:rPr>
          <w:color w:val="auto"/>
        </w:rPr>
      </w:pPr>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7</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hint="eastAsia"/>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E4ODU1ZDI4ZjRlZTBmMGUxNzdkOGJmNDk2YjlmMTQifQ=="/>
  </w:docVars>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C6D5D"/>
    <w:rsid w:val="006E6002"/>
    <w:rsid w:val="007133EB"/>
    <w:rsid w:val="00723439"/>
    <w:rsid w:val="007418C6"/>
    <w:rsid w:val="00742B14"/>
    <w:rsid w:val="0076422D"/>
    <w:rsid w:val="00792093"/>
    <w:rsid w:val="007A10F7"/>
    <w:rsid w:val="007D5140"/>
    <w:rsid w:val="007E55F1"/>
    <w:rsid w:val="00813E3D"/>
    <w:rsid w:val="00834B9A"/>
    <w:rsid w:val="008543A5"/>
    <w:rsid w:val="00855401"/>
    <w:rsid w:val="008772E5"/>
    <w:rsid w:val="00882FF5"/>
    <w:rsid w:val="0089630B"/>
    <w:rsid w:val="0091334C"/>
    <w:rsid w:val="00913E41"/>
    <w:rsid w:val="009429A3"/>
    <w:rsid w:val="0096732E"/>
    <w:rsid w:val="009675F7"/>
    <w:rsid w:val="00982682"/>
    <w:rsid w:val="0099198A"/>
    <w:rsid w:val="009A279E"/>
    <w:rsid w:val="009D6F21"/>
    <w:rsid w:val="00A13935"/>
    <w:rsid w:val="00A353D5"/>
    <w:rsid w:val="00A60FF3"/>
    <w:rsid w:val="00A86BED"/>
    <w:rsid w:val="00AE5F71"/>
    <w:rsid w:val="00AE7589"/>
    <w:rsid w:val="00B004AC"/>
    <w:rsid w:val="00B15905"/>
    <w:rsid w:val="00BB31A4"/>
    <w:rsid w:val="00BB6045"/>
    <w:rsid w:val="00BD26F3"/>
    <w:rsid w:val="00BD5E66"/>
    <w:rsid w:val="00BE2C76"/>
    <w:rsid w:val="00BF2AEA"/>
    <w:rsid w:val="00C17E09"/>
    <w:rsid w:val="00C2776F"/>
    <w:rsid w:val="00C44792"/>
    <w:rsid w:val="00C7172E"/>
    <w:rsid w:val="00C766F5"/>
    <w:rsid w:val="00C97794"/>
    <w:rsid w:val="00CA293F"/>
    <w:rsid w:val="00CA5975"/>
    <w:rsid w:val="00CB56DC"/>
    <w:rsid w:val="00CD6B62"/>
    <w:rsid w:val="00D16917"/>
    <w:rsid w:val="00D317F8"/>
    <w:rsid w:val="00D51B1F"/>
    <w:rsid w:val="00D52A86"/>
    <w:rsid w:val="00D92B74"/>
    <w:rsid w:val="00D9733D"/>
    <w:rsid w:val="00DB5D1B"/>
    <w:rsid w:val="00DB7C4C"/>
    <w:rsid w:val="00DE0C5F"/>
    <w:rsid w:val="00DF5A9F"/>
    <w:rsid w:val="00E22C25"/>
    <w:rsid w:val="00E375F0"/>
    <w:rsid w:val="00E4559E"/>
    <w:rsid w:val="00E52B31"/>
    <w:rsid w:val="00E70D67"/>
    <w:rsid w:val="00E82A40"/>
    <w:rsid w:val="00E8510B"/>
    <w:rsid w:val="00EB1C8D"/>
    <w:rsid w:val="00EB700F"/>
    <w:rsid w:val="00EC091A"/>
    <w:rsid w:val="00ED1230"/>
    <w:rsid w:val="00F156DB"/>
    <w:rsid w:val="00F61206"/>
    <w:rsid w:val="00F91463"/>
    <w:rsid w:val="00FC2099"/>
    <w:rsid w:val="00FC2885"/>
    <w:rsid w:val="02EF3D7C"/>
    <w:rsid w:val="0CF34D5B"/>
    <w:rsid w:val="0E6D081E"/>
    <w:rsid w:val="1EE17988"/>
    <w:rsid w:val="21CB0A25"/>
    <w:rsid w:val="26430918"/>
    <w:rsid w:val="28204F10"/>
    <w:rsid w:val="2AF35030"/>
    <w:rsid w:val="31095C1A"/>
    <w:rsid w:val="36AF68BA"/>
    <w:rsid w:val="3C6961C0"/>
    <w:rsid w:val="3CA22A83"/>
    <w:rsid w:val="3D197AFB"/>
    <w:rsid w:val="4A3E7485"/>
    <w:rsid w:val="4A705E01"/>
    <w:rsid w:val="4D411A1B"/>
    <w:rsid w:val="4EF45279"/>
    <w:rsid w:val="5B44340A"/>
    <w:rsid w:val="5B4F7A9B"/>
    <w:rsid w:val="5BBE1D93"/>
    <w:rsid w:val="5D694146"/>
    <w:rsid w:val="5EDC1FC6"/>
    <w:rsid w:val="64BB2B80"/>
    <w:rsid w:val="663A28F2"/>
    <w:rsid w:val="69C27AC5"/>
    <w:rsid w:val="6B6D30F8"/>
    <w:rsid w:val="6E7A4767"/>
    <w:rsid w:val="74D8715E"/>
    <w:rsid w:val="7A827B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annotation text"/>
    <w:basedOn w:val="1"/>
    <w:link w:val="18"/>
    <w:autoRedefine/>
    <w:unhideWhenUsed/>
    <w:qFormat/>
    <w:uiPriority w:val="99"/>
    <w:pPr>
      <w:jc w:val="left"/>
    </w:pPr>
    <w:rPr>
      <w:rFonts w:ascii="Times New Roman" w:hAnsi="Times New Roman" w:cs="Times New Roman"/>
      <w:sz w:val="28"/>
    </w:rPr>
  </w:style>
  <w:style w:type="paragraph" w:styleId="3">
    <w:name w:val="Body Text"/>
    <w:basedOn w:val="1"/>
    <w:link w:val="30"/>
    <w:qFormat/>
    <w:uiPriority w:val="0"/>
    <w:pPr>
      <w:spacing w:after="120"/>
    </w:pPr>
  </w:style>
  <w:style w:type="paragraph" w:styleId="4">
    <w:name w:val="Body Text Indent"/>
    <w:basedOn w:val="1"/>
    <w:link w:val="21"/>
    <w:qFormat/>
    <w:uiPriority w:val="0"/>
    <w:pPr>
      <w:spacing w:line="200" w:lineRule="atLeast"/>
      <w:ind w:firstLine="301"/>
    </w:pPr>
    <w:rPr>
      <w:rFonts w:hAnsi="Courier New" w:cs="Times New Roman"/>
      <w:spacing w:val="-4"/>
      <w:sz w:val="18"/>
      <w:szCs w:val="20"/>
    </w:rPr>
  </w:style>
  <w:style w:type="paragraph" w:styleId="5">
    <w:name w:val="Plain Text"/>
    <w:basedOn w:val="1"/>
    <w:link w:val="31"/>
    <w:semiHidden/>
    <w:unhideWhenUsed/>
    <w:qFormat/>
    <w:uiPriority w:val="99"/>
    <w:rPr>
      <w:rFonts w:hAnsi="Courier New" w:cs="Courier New" w:asciiTheme="minorEastAsia" w:eastAsiaTheme="minorEastAsia"/>
    </w:rPr>
  </w:style>
  <w:style w:type="paragraph" w:styleId="6">
    <w:name w:val="Balloon Text"/>
    <w:basedOn w:val="1"/>
    <w:link w:val="20"/>
    <w:autoRedefine/>
    <w:qFormat/>
    <w:uiPriority w:val="0"/>
    <w:rPr>
      <w:sz w:val="18"/>
      <w:szCs w:val="18"/>
    </w:r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2"/>
    <w:next w:val="2"/>
    <w:link w:val="28"/>
    <w:semiHidden/>
    <w:unhideWhenUsed/>
    <w:qFormat/>
    <w:uiPriority w:val="0"/>
    <w:rPr>
      <w:rFonts w:ascii="宋体" w:hAnsi="宋体" w:cs="宋体"/>
      <w:b/>
      <w:bCs/>
      <w:sz w:val="24"/>
    </w:rPr>
  </w:style>
  <w:style w:type="table" w:styleId="12">
    <w:name w:val="Table Grid"/>
    <w:basedOn w:val="11"/>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autoRedefine/>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页眉 字符"/>
    <w:basedOn w:val="13"/>
    <w:link w:val="8"/>
    <w:qFormat/>
    <w:uiPriority w:val="99"/>
    <w:rPr>
      <w:sz w:val="18"/>
      <w:szCs w:val="18"/>
    </w:rPr>
  </w:style>
  <w:style w:type="character" w:customStyle="1" w:styleId="17">
    <w:name w:val="页脚 字符"/>
    <w:basedOn w:val="13"/>
    <w:link w:val="7"/>
    <w:qFormat/>
    <w:uiPriority w:val="99"/>
    <w:rPr>
      <w:sz w:val="18"/>
      <w:szCs w:val="18"/>
    </w:rPr>
  </w:style>
  <w:style w:type="character" w:customStyle="1" w:styleId="18">
    <w:name w:val="批注文字 字符"/>
    <w:basedOn w:val="13"/>
    <w:link w:val="2"/>
    <w:qFormat/>
    <w:uiPriority w:val="99"/>
    <w:rPr>
      <w:rFonts w:ascii="Times New Roman" w:hAnsi="Times New Roman" w:eastAsia="宋体" w:cs="Times New Roman"/>
      <w:sz w:val="28"/>
      <w:szCs w:val="24"/>
    </w:rPr>
  </w:style>
  <w:style w:type="character" w:customStyle="1" w:styleId="19">
    <w:name w:val="正文文本缩进 字符"/>
    <w:basedOn w:val="13"/>
    <w:qFormat/>
    <w:uiPriority w:val="0"/>
    <w:rPr>
      <w:rFonts w:ascii="宋体" w:hAnsi="宋体" w:eastAsia="宋体" w:cs="宋体"/>
      <w:sz w:val="24"/>
      <w:szCs w:val="24"/>
    </w:rPr>
  </w:style>
  <w:style w:type="character" w:customStyle="1" w:styleId="20">
    <w:name w:val="批注框文本 字符"/>
    <w:basedOn w:val="13"/>
    <w:link w:val="6"/>
    <w:qFormat/>
    <w:uiPriority w:val="0"/>
    <w:rPr>
      <w:rFonts w:ascii="宋体" w:hAnsi="宋体" w:eastAsia="宋体" w:cs="宋体"/>
      <w:sz w:val="18"/>
      <w:szCs w:val="18"/>
    </w:rPr>
  </w:style>
  <w:style w:type="character" w:customStyle="1" w:styleId="21">
    <w:name w:val="正文文本缩进 字符1"/>
    <w:link w:val="4"/>
    <w:qFormat/>
    <w:uiPriority w:val="0"/>
    <w:rPr>
      <w:rFonts w:ascii="宋体" w:hAnsi="Courier New" w:eastAsia="宋体" w:cs="Times New Roman"/>
      <w:spacing w:val="-4"/>
      <w:sz w:val="18"/>
      <w:szCs w:val="20"/>
    </w:rPr>
  </w:style>
  <w:style w:type="character" w:customStyle="1" w:styleId="22">
    <w:name w:val="正文文本缩进 字符2"/>
    <w:autoRedefine/>
    <w:qFormat/>
    <w:uiPriority w:val="0"/>
    <w:rPr>
      <w:rFonts w:ascii="宋体" w:hAnsi="Courier New"/>
      <w:spacing w:val="-4"/>
      <w:kern w:val="2"/>
      <w:sz w:val="18"/>
    </w:rPr>
  </w:style>
  <w:style w:type="character" w:customStyle="1" w:styleId="23">
    <w:name w:val="未处理的提及1"/>
    <w:basedOn w:val="13"/>
    <w:semiHidden/>
    <w:unhideWhenUsed/>
    <w:qFormat/>
    <w:uiPriority w:val="99"/>
    <w:rPr>
      <w:color w:val="605E5C"/>
      <w:shd w:val="clear" w:color="auto" w:fill="E1DFDD"/>
    </w:rPr>
  </w:style>
  <w:style w:type="paragraph" w:styleId="24">
    <w:name w:val="List Paragraph"/>
    <w:basedOn w:val="1"/>
    <w:qFormat/>
    <w:uiPriority w:val="99"/>
    <w:pPr>
      <w:ind w:firstLine="420" w:firstLineChars="200"/>
    </w:pPr>
  </w:style>
  <w:style w:type="paragraph" w:customStyle="1" w:styleId="25">
    <w:name w:val="纯文本1"/>
    <w:basedOn w:val="1"/>
    <w:next w:val="5"/>
    <w:link w:val="27"/>
    <w:qFormat/>
    <w:uiPriority w:val="99"/>
    <w:pPr>
      <w:spacing w:before="156" w:beforeLines="50" w:after="156" w:afterLines="50" w:line="400" w:lineRule="atLeast"/>
    </w:pPr>
    <w:rPr>
      <w:rFonts w:hAnsi="Courier New" w:cs="Times New Roman"/>
    </w:rPr>
  </w:style>
  <w:style w:type="character" w:customStyle="1" w:styleId="26">
    <w:name w:val="纯文本 字符"/>
    <w:basedOn w:val="13"/>
    <w:autoRedefine/>
    <w:qFormat/>
    <w:uiPriority w:val="0"/>
    <w:rPr>
      <w:rFonts w:ascii="宋体" w:hAnsi="Courier New" w:eastAsia="宋体" w:cs="Courier New"/>
      <w:kern w:val="2"/>
      <w:sz w:val="24"/>
      <w:szCs w:val="24"/>
    </w:rPr>
  </w:style>
  <w:style w:type="character" w:customStyle="1" w:styleId="27">
    <w:name w:val="纯文本 字符1"/>
    <w:link w:val="25"/>
    <w:autoRedefine/>
    <w:qFormat/>
    <w:uiPriority w:val="99"/>
    <w:rPr>
      <w:rFonts w:ascii="宋体" w:hAnsi="Courier New" w:eastAsia="宋体" w:cs="Times New Roman"/>
      <w:kern w:val="2"/>
      <w:sz w:val="24"/>
      <w:szCs w:val="24"/>
    </w:rPr>
  </w:style>
  <w:style w:type="character" w:customStyle="1" w:styleId="28">
    <w:name w:val="批注主题 字符"/>
    <w:basedOn w:val="18"/>
    <w:link w:val="10"/>
    <w:semiHidden/>
    <w:qFormat/>
    <w:uiPriority w:val="0"/>
    <w:rPr>
      <w:rFonts w:ascii="宋体" w:hAnsi="宋体" w:eastAsia="宋体" w:cs="宋体"/>
      <w:b/>
      <w:bCs/>
      <w:sz w:val="24"/>
      <w:szCs w:val="24"/>
    </w:rPr>
  </w:style>
  <w:style w:type="character" w:customStyle="1" w:styleId="29">
    <w:name w:val="Unresolved Mention"/>
    <w:basedOn w:val="13"/>
    <w:semiHidden/>
    <w:unhideWhenUsed/>
    <w:qFormat/>
    <w:uiPriority w:val="99"/>
    <w:rPr>
      <w:color w:val="605E5C"/>
      <w:shd w:val="clear" w:color="auto" w:fill="E1DFDD"/>
    </w:rPr>
  </w:style>
  <w:style w:type="character" w:customStyle="1" w:styleId="30">
    <w:name w:val="正文文本 字符"/>
    <w:basedOn w:val="13"/>
    <w:link w:val="3"/>
    <w:qFormat/>
    <w:uiPriority w:val="0"/>
    <w:rPr>
      <w:rFonts w:ascii="宋体" w:hAnsi="宋体" w:eastAsia="宋体" w:cs="宋体"/>
      <w:sz w:val="24"/>
      <w:szCs w:val="24"/>
    </w:rPr>
  </w:style>
  <w:style w:type="character" w:customStyle="1" w:styleId="31">
    <w:name w:val="纯文本 字符2"/>
    <w:basedOn w:val="13"/>
    <w:link w:val="5"/>
    <w:semiHidden/>
    <w:qFormat/>
    <w:uiPriority w:val="99"/>
    <w:rPr>
      <w:rFonts w:hAnsi="Courier New" w:cs="Courier New" w:asciiTheme="minorEastAsia"/>
      <w:sz w:val="24"/>
      <w:szCs w:val="24"/>
    </w:rPr>
  </w:style>
  <w:style w:type="table" w:customStyle="1" w:styleId="32">
    <w:name w:val="网格型1"/>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EAB212-B9E3-4A0D-8325-E81F19A83ACD}">
  <ds:schemaRefs/>
</ds:datastoreItem>
</file>

<file path=docProps/app.xml><?xml version="1.0" encoding="utf-8"?>
<Properties xmlns="http://schemas.openxmlformats.org/officeDocument/2006/extended-properties" xmlns:vt="http://schemas.openxmlformats.org/officeDocument/2006/docPropsVTypes">
  <Template>Normal</Template>
  <Pages>1</Pages>
  <Words>5081</Words>
  <Characters>28964</Characters>
  <Lines>1</Lines>
  <Paragraphs>1</Paragraphs>
  <TotalTime>1</TotalTime>
  <ScaleCrop>false</ScaleCrop>
  <LinksUpToDate>false</LinksUpToDate>
  <CharactersWithSpaces>33978</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2023-12-14T23:57:00Z</dcterms:created>
  <dc:creator>j hj</dc:creator>
  <cp:lastModifiedBy>yubin</cp:lastModifiedBy>
  <dcterms:modified xsi:type="dcterms:W3CDTF">2024-01-27T10:09:58Z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4FB9683BFBA743AA9122407A6A167400_13</vt:lpwstr>
  </property>
</Properties>
</file>