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D08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2927921C">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000000"/>
                <w:highlight w:val="none"/>
              </w:rPr>
              <w:t>杭州电子科技大学下沙校区图书馆玻璃幕墙修缮工程</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含</w:t>
            </w:r>
            <w:r>
              <w:rPr>
                <w:rFonts w:hint="eastAsia" w:hAnsi="宋体" w:cs="宋体"/>
                <w:color w:val="000000"/>
                <w:szCs w:val="21"/>
                <w:highlight w:val="none"/>
                <w:lang w:val="en-US" w:eastAsia="zh-CN"/>
              </w:rPr>
              <w:t>图书馆入口处幕墙拆换、玻璃门拆换、不锈钢门套拆换等</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具体内容和工程做法详见施工图及设计说明。</w:t>
            </w:r>
          </w:p>
          <w:p w14:paraId="4C7C8887">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076D6BE2">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5DF873A2">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4C2549CC">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7F794DF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D22CF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．《关于印发建设工程工程量计算规范（2013）浙江省补充规定的通知》（浙建站计﹝2013﹞63号）；</w:t>
            </w:r>
          </w:p>
          <w:p w14:paraId="5284039A">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06D8AE18">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．《浙江省建设工程计价规则》（2018版）；</w:t>
            </w:r>
          </w:p>
          <w:p w14:paraId="522F26A0">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7.《关于增值税调整后我省建设工程计价依据增值税税率及有关计价调整的通知》（浙建建发[2019]92号 ）；</w:t>
            </w:r>
          </w:p>
          <w:p w14:paraId="169C2883">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8.《杭州市城乡建设委员会关于推进杭州市建筑施工领域安全生产责任保险工作的通知》（杭建工发[2021]384号）、《关于明确杭州市建筑施工领域安全生产责任保险费用计取的通知》（杭建招标造价中心[2021]84号）；</w:t>
            </w:r>
          </w:p>
          <w:p w14:paraId="1BABBD15">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9.《省建设厅关于调整建筑工程安全文明施工费的通知》（浙建建发[2022]37号）；</w:t>
            </w:r>
          </w:p>
          <w:p w14:paraId="301A6557">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10.关于贯彻《省建设厅关于调整建筑工程安全文明施工费的通知》的通知（杭建市发[2022]54号）；</w:t>
            </w:r>
          </w:p>
          <w:p w14:paraId="3D49168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7E7F829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．其他与工程项目有关的规范、标准和技术资料；</w:t>
            </w:r>
          </w:p>
          <w:p w14:paraId="4BA02C98">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．施工现场实际情况、工程特点、常规施工方案；</w:t>
            </w:r>
          </w:p>
          <w:p w14:paraId="6D167A2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．业主提供的设计图纸。</w:t>
            </w:r>
          </w:p>
          <w:p w14:paraId="2AA1A398">
            <w:pPr>
              <w:pStyle w:val="4"/>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64E575B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647AB02F">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9A54050">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5DC70C7E">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1440EE9B">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幕墙</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14:paraId="171A9CA6">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F2881B0">
            <w:pPr>
              <w:pStyle w:val="4"/>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lang w:val="en-US" w:eastAsia="zh-CN"/>
              </w:rPr>
              <w:t>幕墙</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7.53</w:t>
            </w:r>
            <w:r>
              <w:rPr>
                <w:rFonts w:hint="eastAsia" w:hAnsi="宋体" w:cs="宋体"/>
                <w:color w:val="000000"/>
                <w:highlight w:val="none"/>
              </w:rPr>
              <w:t>%；</w:t>
            </w:r>
          </w:p>
          <w:p w14:paraId="301A6B25">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689C2DC8">
            <w:pPr>
              <w:pStyle w:val="4"/>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lang w:val="en-US" w:eastAsia="zh-CN"/>
              </w:rPr>
              <w:t>幕墙</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2.03</w:t>
            </w:r>
            <w:r>
              <w:rPr>
                <w:rFonts w:hint="eastAsia" w:hAnsi="宋体" w:cs="宋体"/>
                <w:color w:val="000000"/>
                <w:highlight w:val="none"/>
              </w:rPr>
              <w:t>%</w:t>
            </w:r>
            <w:r>
              <w:rPr>
                <w:rFonts w:hint="eastAsia" w:hAnsi="宋体" w:cs="宋体"/>
                <w:color w:val="000000"/>
                <w:highlight w:val="none"/>
                <w:lang w:eastAsia="zh-CN"/>
              </w:rPr>
              <w:t>；</w:t>
            </w:r>
          </w:p>
          <w:p w14:paraId="7A97E3AC">
            <w:pPr>
              <w:pStyle w:val="4"/>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3EE8DD1A">
            <w:pPr>
              <w:pStyle w:val="4"/>
              <w:spacing w:line="360" w:lineRule="auto"/>
              <w:rPr>
                <w:rFonts w:hint="eastAsia" w:hAnsi="宋体" w:cs="宋体"/>
                <w:color w:val="000000"/>
                <w:highlight w:val="none"/>
              </w:rPr>
            </w:pPr>
            <w:r>
              <w:rPr>
                <w:rFonts w:hint="eastAsia" w:hAnsi="宋体" w:cs="宋体"/>
                <w:color w:val="000000"/>
                <w:highlight w:val="none"/>
                <w:lang w:val="en-US" w:eastAsia="zh-CN"/>
              </w:rPr>
              <w:t>五</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19369E92">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1B2F0E88">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22CFE66C">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1C2ABA11">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4C98E18D">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44BF787F">
            <w:pPr>
              <w:pStyle w:val="4"/>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六、其他说明：</w:t>
            </w:r>
          </w:p>
          <w:p w14:paraId="7BDD0730">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31EC36F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74C357E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1F74CA9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70F2D790">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17F001AA">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2FDDD13D">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1B6B396E">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52B9441F">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0141D48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05C8DD2B">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59398F7E">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7138387D">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7C02FC31">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3CDEF661">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76914803">
            <w:pPr>
              <w:pStyle w:val="4"/>
              <w:spacing w:line="360" w:lineRule="auto"/>
              <w:rPr>
                <w:rFonts w:hint="eastAsia" w:ascii="宋体" w:hAnsi="宋体" w:eastAsia="宋体" w:cs="宋体"/>
                <w:color w:val="000000"/>
                <w:highlight w:val="none"/>
                <w:lang w:val="zh-CN" w:eastAsia="zh-CN"/>
              </w:rPr>
            </w:pPr>
            <w:r>
              <w:rPr>
                <w:rFonts w:hint="eastAsia" w:hAnsi="宋体" w:cs="宋体"/>
                <w:color w:val="000000"/>
                <w:highlight w:val="none"/>
                <w:lang w:val="en-US" w:eastAsia="zh-CN"/>
              </w:rPr>
              <w:t>七</w:t>
            </w:r>
            <w:r>
              <w:rPr>
                <w:rFonts w:hint="eastAsia" w:ascii="宋体" w:hAnsi="宋体" w:eastAsia="宋体" w:cs="宋体"/>
                <w:color w:val="000000"/>
                <w:highlight w:val="none"/>
                <w:lang w:val="zh-CN" w:eastAsia="zh-CN"/>
              </w:rPr>
              <w:t>、其他不详之处，详见国家及地方标准。</w:t>
            </w:r>
          </w:p>
          <w:p w14:paraId="217F4A58">
            <w:pPr>
              <w:tabs>
                <w:tab w:val="left" w:pos="0"/>
              </w:tabs>
              <w:topLinePunct/>
              <w:spacing w:line="360" w:lineRule="auto"/>
              <w:rPr>
                <w:rFonts w:hint="eastAsia"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kern w:val="1"/>
                <w:szCs w:val="21"/>
                <w14:textFill>
                  <w14:solidFill>
                    <w14:schemeClr w14:val="tx1"/>
                  </w14:solidFill>
                </w14:textFill>
              </w:rPr>
              <w:t>品牌推荐表：</w:t>
            </w:r>
          </w:p>
          <w:p w14:paraId="2B53CBE4">
            <w:pPr>
              <w:spacing w:line="360" w:lineRule="auto"/>
              <w:jc w:val="center"/>
              <w:rPr>
                <w:rFonts w:hint="eastAsia" w:ascii="宋体" w:hAnsi="宋体" w:cs="宋体"/>
                <w:color w:val="000000" w:themeColor="text1"/>
                <w:kern w:val="1"/>
                <w:szCs w:val="21"/>
                <w14:textFill>
                  <w14:solidFill>
                    <w14:schemeClr w14:val="tx1"/>
                  </w14:solidFill>
                </w14:textFill>
              </w:rPr>
            </w:pPr>
            <w:r>
              <w:rPr>
                <w:rFonts w:hint="eastAsia" w:ascii="宋体" w:hAnsi="宋体" w:cs="宋体"/>
                <w:color w:val="000000" w:themeColor="text1"/>
                <w:kern w:val="1"/>
                <w:szCs w:val="21"/>
                <w14:textFill>
                  <w14:solidFill>
                    <w14:schemeClr w14:val="tx1"/>
                  </w14:solidFill>
                </w14:textFill>
              </w:rPr>
              <w:t>招标人推荐材料、设备品牌一览表</w:t>
            </w:r>
          </w:p>
          <w:tbl>
            <w:tblPr>
              <w:tblStyle w:val="8"/>
              <w:tblW w:w="8184" w:type="dxa"/>
              <w:tblInd w:w="0" w:type="dxa"/>
              <w:tblLayout w:type="autofit"/>
              <w:tblCellMar>
                <w:top w:w="0" w:type="dxa"/>
                <w:left w:w="108" w:type="dxa"/>
                <w:bottom w:w="0" w:type="dxa"/>
                <w:right w:w="108" w:type="dxa"/>
              </w:tblCellMar>
            </w:tblPr>
            <w:tblGrid>
              <w:gridCol w:w="960"/>
              <w:gridCol w:w="2380"/>
              <w:gridCol w:w="2820"/>
              <w:gridCol w:w="960"/>
              <w:gridCol w:w="1064"/>
            </w:tblGrid>
            <w:tr w14:paraId="3CA07DAA">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1ACF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序号</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54FF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材料名称</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A184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品牌或产地</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B881">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等级</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FF17F">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备注</w:t>
                  </w:r>
                </w:p>
              </w:tc>
            </w:tr>
            <w:tr w14:paraId="4AB375A3">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7401A537">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C339A">
                  <w:pPr>
                    <w:widowControl/>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玻璃</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48845">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南玻、台玻、淇滨</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AC732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A0F23">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r w14:paraId="4B457A24">
              <w:tblPrEx>
                <w:tblCellMar>
                  <w:top w:w="0" w:type="dxa"/>
                  <w:left w:w="108" w:type="dxa"/>
                  <w:bottom w:w="0" w:type="dxa"/>
                  <w:right w:w="108" w:type="dxa"/>
                </w:tblCellMar>
              </w:tblPrEx>
              <w:trPr>
                <w:trHeight w:val="567" w:hRule="atLeast"/>
              </w:trPr>
              <w:tc>
                <w:tcPr>
                  <w:tcW w:w="960" w:type="dxa"/>
                  <w:tcBorders>
                    <w:top w:val="single" w:color="000000" w:sz="8" w:space="0"/>
                    <w:left w:val="single" w:color="000000" w:sz="8" w:space="0"/>
                    <w:bottom w:val="single" w:color="000000" w:sz="8" w:space="0"/>
                    <w:right w:val="single" w:color="000000" w:sz="8" w:space="0"/>
                  </w:tcBorders>
                  <w:shd w:val="clear" w:color="000000" w:fill="FFFFFF"/>
                  <w:vAlign w:val="center"/>
                </w:tcPr>
                <w:p w14:paraId="61B4CE15">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3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2F84F">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不锈钢玻璃夹具</w:t>
                  </w:r>
                </w:p>
              </w:tc>
              <w:tc>
                <w:tcPr>
                  <w:tcW w:w="282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CD221">
                  <w:pPr>
                    <w:widowControl/>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坚朗、顶固、汇泰龙</w:t>
                  </w:r>
                </w:p>
              </w:tc>
              <w:tc>
                <w:tcPr>
                  <w:tcW w:w="9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1754">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优等品</w:t>
                  </w:r>
                </w:p>
              </w:tc>
              <w:tc>
                <w:tcPr>
                  <w:tcW w:w="106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9B51A">
                  <w:pPr>
                    <w:widowControl/>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或相当于</w:t>
                  </w:r>
                </w:p>
              </w:tc>
            </w:tr>
          </w:tbl>
          <w:p w14:paraId="26E0EF47">
            <w:pPr>
              <w:pStyle w:val="4"/>
              <w:spacing w:line="360" w:lineRule="auto"/>
              <w:rPr>
                <w:rFonts w:hint="eastAsia" w:ascii="宋体" w:hAnsi="宋体" w:eastAsia="宋体" w:cs="宋体"/>
                <w:color w:val="000000"/>
                <w:highlight w:val="none"/>
                <w:lang w:val="zh-CN" w:eastAsia="zh-CN"/>
              </w:rPr>
            </w:pPr>
            <w:bookmarkStart w:id="0" w:name="_GoBack"/>
            <w:bookmarkEnd w:id="0"/>
          </w:p>
        </w:tc>
      </w:tr>
    </w:tbl>
    <w:p w14:paraId="775B08E8">
      <w:pPr>
        <w:pStyle w:val="4"/>
        <w:tabs>
          <w:tab w:val="left" w:pos="0"/>
        </w:tabs>
      </w:pPr>
    </w:p>
    <w:sectPr>
      <w:headerReference r:id="rId3" w:type="default"/>
      <w:pgSz w:w="11906" w:h="16838"/>
      <w:pgMar w:top="935" w:right="1800" w:bottom="623" w:left="1800" w:header="737" w:footer="567"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25B5C">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EED649C">
                          <w:pPr>
                            <w:pStyle w:val="4"/>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000000"/>
                              <w:highlight w:val="none"/>
                            </w:rPr>
                            <w:t>杭州电子科技大学下沙校区图书馆玻璃幕墙修缮工程</w:t>
                          </w:r>
                          <w:r>
                            <w:rPr>
                              <w:rFonts w:hint="eastAsia" w:hAnsi="宋体" w:cs="宋体"/>
                              <w:color w:val="000000"/>
                              <w:highlight w:val="none"/>
                              <w:lang w:val="en-US"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0EED649C">
                    <w:pPr>
                      <w:pStyle w:val="4"/>
                      <w:tabs>
                        <w:tab w:val="left" w:pos="0"/>
                      </w:tabs>
                      <w:jc w:val="center"/>
                      <w:rPr>
                        <w:b/>
                        <w:sz w:val="48"/>
                        <w:szCs w:val="48"/>
                      </w:rPr>
                    </w:pPr>
                    <w:r>
                      <w:rPr>
                        <w:rFonts w:hint="eastAsia"/>
                        <w:b/>
                        <w:sz w:val="48"/>
                        <w:szCs w:val="48"/>
                      </w:rPr>
                      <w:t>工程量清单编制总说明</w:t>
                    </w:r>
                  </w:p>
                  <w:p w14:paraId="4D673E66">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工程名称: </w:t>
                    </w:r>
                    <w:r>
                      <w:rPr>
                        <w:rFonts w:hint="eastAsia" w:hAnsi="宋体" w:cs="宋体"/>
                        <w:color w:val="000000"/>
                        <w:highlight w:val="none"/>
                      </w:rPr>
                      <w:t>杭州电子科技大学下沙校区图书馆玻璃幕墙修缮工程</w:t>
                    </w:r>
                    <w:r>
                      <w:rPr>
                        <w:rFonts w:hint="eastAsia" w:hAnsi="宋体" w:cs="宋体"/>
                        <w:color w:val="000000"/>
                        <w:highlight w:val="none"/>
                        <w:lang w:val="en-US"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第</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PAGE  \* Arabic  \* MERGEFORMAT</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t>页，共</w:t>
                    </w: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页</w:t>
                    </w:r>
                  </w:p>
                  <w:p w14:paraId="74795B6E"/>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0FAE2141"/>
    <w:rsid w:val="12BF28AB"/>
    <w:rsid w:val="13347445"/>
    <w:rsid w:val="158F443B"/>
    <w:rsid w:val="17A4103D"/>
    <w:rsid w:val="17B943BD"/>
    <w:rsid w:val="18E13BCB"/>
    <w:rsid w:val="1AB16BD3"/>
    <w:rsid w:val="1AEE7B63"/>
    <w:rsid w:val="1B617245"/>
    <w:rsid w:val="1B6E25C4"/>
    <w:rsid w:val="1CA97C35"/>
    <w:rsid w:val="1D28255E"/>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4681937"/>
    <w:rsid w:val="38E74271"/>
    <w:rsid w:val="3B464036"/>
    <w:rsid w:val="4033368A"/>
    <w:rsid w:val="40CB28E7"/>
    <w:rsid w:val="43C024AB"/>
    <w:rsid w:val="453B44DF"/>
    <w:rsid w:val="4698326B"/>
    <w:rsid w:val="489201E3"/>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74C7EDA"/>
    <w:rsid w:val="585821BA"/>
    <w:rsid w:val="587766E0"/>
    <w:rsid w:val="588C69A8"/>
    <w:rsid w:val="591F3539"/>
    <w:rsid w:val="5C5F065B"/>
    <w:rsid w:val="5CE9261B"/>
    <w:rsid w:val="5F681F1D"/>
    <w:rsid w:val="5FDE3F8D"/>
    <w:rsid w:val="644A7BC0"/>
    <w:rsid w:val="65614110"/>
    <w:rsid w:val="6563635E"/>
    <w:rsid w:val="68352A03"/>
    <w:rsid w:val="6A2C688D"/>
    <w:rsid w:val="6B1D0764"/>
    <w:rsid w:val="6C264CF2"/>
    <w:rsid w:val="6D07065E"/>
    <w:rsid w:val="6E441C04"/>
    <w:rsid w:val="6F07626B"/>
    <w:rsid w:val="6F475719"/>
    <w:rsid w:val="71663848"/>
    <w:rsid w:val="717F3467"/>
    <w:rsid w:val="722577FA"/>
    <w:rsid w:val="72435ED2"/>
    <w:rsid w:val="730C00E3"/>
    <w:rsid w:val="73621405"/>
    <w:rsid w:val="74890514"/>
    <w:rsid w:val="74B2104F"/>
    <w:rsid w:val="756248C1"/>
    <w:rsid w:val="75FC2D6C"/>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qFormat/>
    <w:uiPriority w:val="0"/>
    <w:rPr>
      <w:rFonts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2980</Words>
  <Characters>3151</Characters>
  <Lines>13</Lines>
  <Paragraphs>3</Paragraphs>
  <TotalTime>2</TotalTime>
  <ScaleCrop>false</ScaleCrop>
  <LinksUpToDate>false</LinksUpToDate>
  <CharactersWithSpaces>3163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2021-03-25T11:59:00Z</cp:lastPrinted>
  <dcterms:modified xsi:type="dcterms:W3CDTF">2025-06-13T07:30:38Z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