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99C23">
      <w:pPr>
        <w:spacing w:line="360" w:lineRule="auto"/>
        <w:jc w:val="center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供应商未中标情况说明</w:t>
      </w:r>
    </w:p>
    <w:p w14:paraId="180D72C4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标段编号：</w:t>
      </w:r>
      <w:r>
        <w:rPr>
          <w:rFonts w:hint="eastAsia" w:ascii="Times New Roman" w:hAnsi="Times New Roman" w:eastAsia="宋体" w:cs="Times New Roman"/>
          <w:b/>
          <w:sz w:val="24"/>
        </w:rPr>
        <w:t xml:space="preserve">CTZB-2024070323 </w:t>
      </w:r>
    </w:p>
    <w:p w14:paraId="26487612">
      <w:pPr>
        <w:spacing w:line="360" w:lineRule="auto"/>
        <w:rPr>
          <w:rFonts w:hint="eastAsia" w:ascii="Times New Roman" w:hAnsi="Times New Roman" w:eastAsia="宋体" w:cs="Times New Roman"/>
          <w:b/>
          <w:sz w:val="24"/>
          <w:lang w:eastAsia="zh-CN"/>
        </w:rPr>
      </w:pPr>
      <w:r>
        <w:rPr>
          <w:rFonts w:ascii="Times New Roman" w:hAnsi="Times New Roman" w:eastAsia="宋体" w:cs="Times New Roman"/>
          <w:b/>
          <w:sz w:val="24"/>
        </w:rPr>
        <w:t>标段名称：</w:t>
      </w:r>
      <w:r>
        <w:rPr>
          <w:rFonts w:hint="eastAsia" w:ascii="Times New Roman" w:hAnsi="Times New Roman" w:eastAsia="宋体" w:cs="Times New Roman"/>
          <w:b/>
          <w:sz w:val="24"/>
        </w:rPr>
        <w:t>杭州电子科技大学文一校区五号楼除险保安工程</w:t>
      </w:r>
    </w:p>
    <w:p w14:paraId="29DB078D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标项一：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3710"/>
        <w:gridCol w:w="3397"/>
      </w:tblGrid>
      <w:tr w14:paraId="3CF0A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83" w:type="dxa"/>
            <w:vAlign w:val="center"/>
          </w:tcPr>
          <w:p w14:paraId="7F276041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序号</w:t>
            </w:r>
          </w:p>
        </w:tc>
        <w:tc>
          <w:tcPr>
            <w:tcW w:w="3710" w:type="dxa"/>
            <w:vAlign w:val="center"/>
          </w:tcPr>
          <w:p w14:paraId="6B96E2F6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单位名称</w:t>
            </w:r>
          </w:p>
        </w:tc>
        <w:tc>
          <w:tcPr>
            <w:tcW w:w="3397" w:type="dxa"/>
            <w:vAlign w:val="center"/>
          </w:tcPr>
          <w:p w14:paraId="5B434F76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未中标理由</w:t>
            </w:r>
          </w:p>
        </w:tc>
      </w:tr>
      <w:tr w14:paraId="5B05C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6587B994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1</w:t>
            </w:r>
          </w:p>
        </w:tc>
        <w:tc>
          <w:tcPr>
            <w:tcW w:w="3710" w:type="dxa"/>
            <w:vAlign w:val="center"/>
          </w:tcPr>
          <w:p w14:paraId="1244EE79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岩土科技股份有限公司</w:t>
            </w:r>
          </w:p>
        </w:tc>
        <w:tc>
          <w:tcPr>
            <w:tcW w:w="3397" w:type="dxa"/>
            <w:vAlign w:val="center"/>
          </w:tcPr>
          <w:p w14:paraId="3EAD58E0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总分83.15分，排名第2</w:t>
            </w:r>
          </w:p>
        </w:tc>
      </w:tr>
      <w:tr w14:paraId="4DB8E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0C552F0A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3710" w:type="dxa"/>
            <w:vAlign w:val="center"/>
          </w:tcPr>
          <w:p w14:paraId="6ACB974C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浙江杭磊建筑加固工程有限公司</w:t>
            </w:r>
          </w:p>
          <w:p w14:paraId="58B44B69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铭扬工程设计集团有限公司</w:t>
            </w:r>
          </w:p>
        </w:tc>
        <w:tc>
          <w:tcPr>
            <w:tcW w:w="3397" w:type="dxa"/>
            <w:vAlign w:val="center"/>
          </w:tcPr>
          <w:p w14:paraId="270EC6D0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总分81.67分，排名第3</w:t>
            </w:r>
          </w:p>
        </w:tc>
      </w:tr>
      <w:tr w14:paraId="44EC6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2C8B7D61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3</w:t>
            </w:r>
          </w:p>
        </w:tc>
        <w:tc>
          <w:tcPr>
            <w:tcW w:w="3710" w:type="dxa"/>
            <w:vAlign w:val="center"/>
          </w:tcPr>
          <w:p w14:paraId="4F8B03E9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浙江金岩建设工程技术有限公司</w:t>
            </w:r>
          </w:p>
          <w:p w14:paraId="0EAAA439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浙江勤业设计集团有限公司</w:t>
            </w:r>
          </w:p>
        </w:tc>
        <w:tc>
          <w:tcPr>
            <w:tcW w:w="3397" w:type="dxa"/>
            <w:vAlign w:val="center"/>
          </w:tcPr>
          <w:p w14:paraId="6B5B9599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符合性审查不通过</w:t>
            </w:r>
          </w:p>
        </w:tc>
      </w:tr>
      <w:tr w14:paraId="3863A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0FDB4F75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4</w:t>
            </w:r>
          </w:p>
        </w:tc>
        <w:tc>
          <w:tcPr>
            <w:tcW w:w="3710" w:type="dxa"/>
            <w:vAlign w:val="center"/>
          </w:tcPr>
          <w:p w14:paraId="689ED1DA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浙江万烁建筑技术有限公司</w:t>
            </w:r>
          </w:p>
          <w:p w14:paraId="7A3B9861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杭州华正建筑设计院有限公司</w:t>
            </w:r>
          </w:p>
        </w:tc>
        <w:tc>
          <w:tcPr>
            <w:tcW w:w="3397" w:type="dxa"/>
            <w:vAlign w:val="center"/>
          </w:tcPr>
          <w:p w14:paraId="31934294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符合性审查不通过</w:t>
            </w:r>
          </w:p>
        </w:tc>
      </w:tr>
    </w:tbl>
    <w:p w14:paraId="103C2C63">
      <w:pPr>
        <w:rPr>
          <w:rFonts w:ascii="Times New Roman" w:hAnsi="Times New Roman" w:eastAsia="宋体" w:cs="Times New Roman"/>
          <w:sz w:val="24"/>
        </w:rPr>
      </w:pPr>
      <w:bookmarkStart w:id="0" w:name="_GoBack"/>
      <w:bookmarkEnd w:id="0"/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A1YjJhMDZjYWIyMmQwZmM0OTlmZDViOGUxNTE5MTUifQ=="/>
  </w:docVars>
  <w:rsids>
    <w:rsidRoot w:val="00BB4DE2"/>
    <w:rsid w:val="00032AD1"/>
    <w:rsid w:val="00044B56"/>
    <w:rsid w:val="00063329"/>
    <w:rsid w:val="00071F88"/>
    <w:rsid w:val="00081506"/>
    <w:rsid w:val="000A66C3"/>
    <w:rsid w:val="000D0570"/>
    <w:rsid w:val="001464C3"/>
    <w:rsid w:val="001D54B7"/>
    <w:rsid w:val="001F7FAB"/>
    <w:rsid w:val="002300FD"/>
    <w:rsid w:val="002445FC"/>
    <w:rsid w:val="00264457"/>
    <w:rsid w:val="002D7097"/>
    <w:rsid w:val="00331C14"/>
    <w:rsid w:val="003400DF"/>
    <w:rsid w:val="00434AE6"/>
    <w:rsid w:val="004B19D0"/>
    <w:rsid w:val="004D615E"/>
    <w:rsid w:val="004E16AB"/>
    <w:rsid w:val="00507446"/>
    <w:rsid w:val="00512EC5"/>
    <w:rsid w:val="0057369C"/>
    <w:rsid w:val="006A72AA"/>
    <w:rsid w:val="00733865"/>
    <w:rsid w:val="00743F50"/>
    <w:rsid w:val="0076461C"/>
    <w:rsid w:val="007B67B6"/>
    <w:rsid w:val="007D6DFB"/>
    <w:rsid w:val="007E34E7"/>
    <w:rsid w:val="0084367F"/>
    <w:rsid w:val="008F43D6"/>
    <w:rsid w:val="008F5C72"/>
    <w:rsid w:val="00934B99"/>
    <w:rsid w:val="009D58A1"/>
    <w:rsid w:val="00A16A93"/>
    <w:rsid w:val="00A3330A"/>
    <w:rsid w:val="00AD15F6"/>
    <w:rsid w:val="00B17320"/>
    <w:rsid w:val="00B3445D"/>
    <w:rsid w:val="00B95C3A"/>
    <w:rsid w:val="00BB4DE2"/>
    <w:rsid w:val="00C90B6B"/>
    <w:rsid w:val="00D06678"/>
    <w:rsid w:val="00D321C7"/>
    <w:rsid w:val="00D42A62"/>
    <w:rsid w:val="00D7668A"/>
    <w:rsid w:val="00E14E0D"/>
    <w:rsid w:val="00E448DA"/>
    <w:rsid w:val="00E553A0"/>
    <w:rsid w:val="00E56EC3"/>
    <w:rsid w:val="00E857CA"/>
    <w:rsid w:val="00EE1BEC"/>
    <w:rsid w:val="00F6165A"/>
    <w:rsid w:val="00FD0427"/>
    <w:rsid w:val="06510ECF"/>
    <w:rsid w:val="09506C64"/>
    <w:rsid w:val="0BE81911"/>
    <w:rsid w:val="20D51274"/>
    <w:rsid w:val="2CD93B70"/>
    <w:rsid w:val="303216F4"/>
    <w:rsid w:val="345F0EE0"/>
    <w:rsid w:val="39245FC7"/>
    <w:rsid w:val="3A2D0E52"/>
    <w:rsid w:val="3C162977"/>
    <w:rsid w:val="3C574EAC"/>
    <w:rsid w:val="42B615CB"/>
    <w:rsid w:val="471F19C4"/>
    <w:rsid w:val="474732E8"/>
    <w:rsid w:val="493C1DCA"/>
    <w:rsid w:val="49C820BA"/>
    <w:rsid w:val="5CD00C10"/>
    <w:rsid w:val="60BA67A8"/>
    <w:rsid w:val="68030E0A"/>
    <w:rsid w:val="697450A6"/>
    <w:rsid w:val="770416AD"/>
    <w:rsid w:val="793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字符"/>
    <w:basedOn w:val="7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7"/>
    <w:link w:val="2"/>
    <w:autoRedefine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207</Characters>
  <Lines>2</Lines>
  <Paragraphs>1</Paragraphs>
  <TotalTime>3</TotalTime>
  <ScaleCrop>false</ScaleCrop>
  <LinksUpToDate>false</LinksUpToDate>
  <CharactersWithSpaces>208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2021-12-03T06:29:00Z</dcterms:created>
  <dc:creator>Microsoft Office User</dc:creator>
  <cp:lastModifiedBy>Dryad</cp:lastModifiedBy>
  <dcterms:modified xsi:type="dcterms:W3CDTF">2024-07-28T08:15:12Z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7B62387BD0024AB4BFB8EE5680C79D73_13</vt:lpwstr>
  </property>
</Properties>
</file>