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楷体" w:hAnsi="楷体" w:eastAsia="楷体" w:cs="Times New Roman"/>
          <w:b/>
          <w:color w:val="auto"/>
          <w:spacing w:val="-6"/>
          <w:sz w:val="44"/>
          <w:szCs w:val="44"/>
        </w:rPr>
      </w:pPr>
    </w:p>
    <w:p>
      <w:pPr>
        <w:spacing w:line="360" w:lineRule="auto"/>
        <w:rPr>
          <w:rFonts w:ascii="楷体" w:hAnsi="楷体" w:eastAsia="楷体" w:cs="Times New Roman"/>
          <w:b/>
          <w:color w:val="auto"/>
          <w:spacing w:val="-6"/>
          <w:sz w:val="44"/>
          <w:szCs w:val="44"/>
        </w:rPr>
      </w:pPr>
    </w:p>
    <w:p>
      <w:pPr>
        <w:spacing w:line="360"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浙江求是招标代理有限公司关于</w:t>
      </w:r>
    </w:p>
    <w:p>
      <w:pPr>
        <w:spacing w:line="360"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pPr>
        <w:spacing w:line="360"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校游泳馆三合一热泵机组等</w:t>
      </w:r>
    </w:p>
    <w:p>
      <w:pPr>
        <w:spacing w:line="360" w:lineRule="auto"/>
        <w:jc w:val="center"/>
        <w:rPr>
          <w:rFonts w:ascii="楷体" w:hAnsi="楷体" w:eastAsia="楷体" w:cs="Times New Roman"/>
          <w:b/>
          <w:color w:val="auto"/>
          <w:sz w:val="72"/>
          <w:szCs w:val="72"/>
        </w:rPr>
      </w:pPr>
    </w:p>
    <w:p>
      <w:pPr>
        <w:spacing w:line="360"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pPr>
        <w:widowControl/>
        <w:spacing w:line="360"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pPr>
        <w:spacing w:line="360" w:lineRule="auto"/>
        <w:jc w:val="center"/>
        <w:rPr>
          <w:rFonts w:ascii="楷体" w:hAnsi="楷体" w:eastAsia="楷体" w:cs="Times New Roman"/>
          <w:color w:val="auto"/>
          <w:sz w:val="44"/>
          <w:szCs w:val="44"/>
        </w:rPr>
      </w:pPr>
    </w:p>
    <w:p>
      <w:pPr>
        <w:spacing w:line="360" w:lineRule="auto"/>
        <w:jc w:val="center"/>
        <w:rPr>
          <w:rFonts w:ascii="楷体" w:hAnsi="楷体" w:eastAsia="楷体" w:cs="Times New Roman"/>
          <w:color w:val="auto"/>
          <w:sz w:val="44"/>
          <w:szCs w:val="44"/>
        </w:rPr>
      </w:pPr>
    </w:p>
    <w:p>
      <w:pPr>
        <w:spacing w:line="360"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项目名称：校游泳馆三合一热泵机组等</w:t>
      </w:r>
    </w:p>
    <w:p>
      <w:pPr>
        <w:spacing w:line="360"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项目编号：</w:t>
      </w:r>
      <w:r>
        <w:rPr>
          <w:rFonts w:hint="eastAsia" w:ascii="楷体" w:hAnsi="楷体" w:eastAsia="楷体" w:cs="Times New Roman"/>
          <w:b/>
          <w:color w:val="auto"/>
          <w:spacing w:val="-6"/>
          <w:sz w:val="28"/>
          <w:szCs w:val="28"/>
          <w:lang w:eastAsia="zh-CN"/>
        </w:rPr>
        <w:t>QSZB-Z(H)-B21101(GK)L</w:t>
      </w:r>
    </w:p>
    <w:p>
      <w:pPr>
        <w:spacing w:line="360"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pPr>
        <w:spacing w:line="360"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pPr>
        <w:spacing w:line="360" w:lineRule="auto"/>
        <w:rPr>
          <w:rFonts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[2021]26257号、[2021]26268号</w:t>
      </w:r>
    </w:p>
    <w:p>
      <w:pPr>
        <w:spacing w:line="360" w:lineRule="auto"/>
        <w:rPr>
          <w:rFonts w:ascii="宋体" w:hAnsi="宋体" w:eastAsia="宋体" w:cs="Times New Roman"/>
          <w:b/>
          <w:color w:val="auto"/>
          <w:szCs w:val="21"/>
        </w:rPr>
      </w:pPr>
    </w:p>
    <w:p>
      <w:pPr>
        <w:rPr>
          <w:rFonts w:ascii="宋体" w:hAnsi="宋体" w:eastAsia="宋体" w:cs="Times New Roman"/>
          <w:b/>
          <w:color w:val="auto"/>
          <w:szCs w:val="21"/>
        </w:rPr>
      </w:pPr>
      <w:r>
        <w:rPr>
          <w:rFonts w:ascii="宋体" w:hAnsi="宋体" w:eastAsia="宋体" w:cs="Times New Roman"/>
          <w:b/>
          <w:color w:val="auto"/>
          <w:szCs w:val="21"/>
        </w:rPr>
        <w:br w:type="page"/>
      </w:r>
    </w:p>
    <w:p>
      <w:pPr>
        <w:spacing w:line="480" w:lineRule="auto"/>
        <w:rPr>
          <w:rFonts w:ascii="宋体" w:hAnsi="宋体" w:eastAsia="宋体" w:cs="Times New Roman"/>
          <w:b/>
          <w:color w:val="auto"/>
          <w:szCs w:val="21"/>
        </w:rPr>
      </w:pPr>
    </w:p>
    <w:p>
      <w:pPr>
        <w:spacing w:line="480"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pPr>
        <w:spacing w:line="360"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pPr>
        <w:spacing w:line="360"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pPr>
        <w:spacing w:line="360"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pPr>
        <w:spacing w:line="360"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评标办法及评分标准</w:t>
      </w:r>
    </w:p>
    <w:p>
      <w:pPr>
        <w:spacing w:line="360"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pPr>
        <w:spacing w:line="360"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pPr>
        <w:widowControl/>
        <w:jc w:val="left"/>
        <w:rPr>
          <w:rFonts w:ascii="宋体" w:hAnsi="宋体" w:eastAsia="宋体" w:cs="Times New Roman"/>
          <w:color w:val="auto"/>
          <w:szCs w:val="21"/>
        </w:rPr>
      </w:pPr>
      <w:r>
        <w:rPr>
          <w:rFonts w:ascii="宋体" w:hAnsi="宋体" w:eastAsia="宋体" w:cs="Times New Roman"/>
          <w:color w:val="auto"/>
          <w:szCs w:val="21"/>
        </w:rPr>
        <w:br w:type="page"/>
      </w:r>
    </w:p>
    <w:p>
      <w:pPr>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校游泳馆三合一热泵机组等</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政府采购云平台</w:t>
      </w:r>
      <w:r>
        <w:rPr>
          <w:rFonts w:hint="eastAsia" w:ascii="宋体" w:hAnsi="宋体" w:eastAsia="宋体" w:cs="Times New Roman"/>
          <w:b/>
          <w:color w:val="auto"/>
          <w:spacing w:val="-6"/>
          <w:szCs w:val="21"/>
          <w:u w:val="single"/>
        </w:rPr>
        <w:t>（https://login.zcygov.cn）</w:t>
      </w:r>
      <w:r>
        <w:rPr>
          <w:rFonts w:hint="eastAsia" w:ascii="宋体" w:hAnsi="宋体" w:eastAsia="宋体" w:cs="Times New Roman"/>
          <w:b/>
          <w:color w:val="auto"/>
          <w:szCs w:val="21"/>
        </w:rPr>
        <w:t>获取招标文件，并于</w:t>
      </w:r>
      <w:r>
        <w:rPr>
          <w:rFonts w:hint="eastAsia" w:ascii="宋体" w:hAnsi="宋体" w:eastAsia="宋体" w:cs="Times New Roman"/>
          <w:b/>
          <w:color w:val="auto"/>
          <w:szCs w:val="21"/>
          <w:u w:val="single"/>
        </w:rPr>
        <w:t>2021年</w:t>
      </w:r>
      <w:r>
        <w:rPr>
          <w:rFonts w:hint="eastAsia" w:ascii="宋体" w:hAnsi="宋体" w:eastAsia="宋体" w:cs="Times New Roman"/>
          <w:b/>
          <w:color w:val="auto"/>
          <w:szCs w:val="21"/>
          <w:u w:val="single"/>
          <w:lang w:eastAsia="zh-CN"/>
        </w:rPr>
        <w:t>8月20日下午14:00:00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pPr>
        <w:adjustRightInd w:val="0"/>
        <w:snapToGrid w:val="0"/>
        <w:spacing w:line="288" w:lineRule="auto"/>
        <w:ind w:firstLine="200"/>
        <w:rPr>
          <w:rFonts w:ascii="宋体" w:hAnsi="宋体" w:eastAsia="宋体" w:cs="宋体"/>
          <w:b/>
          <w:color w:val="auto"/>
          <w:szCs w:val="21"/>
        </w:rPr>
      </w:pPr>
      <w:bookmarkStart w:id="0" w:name="_Toc35393790"/>
      <w:bookmarkStart w:id="1" w:name="_Toc28359002"/>
      <w:bookmarkStart w:id="2" w:name="_Toc35393621"/>
      <w:bookmarkStart w:id="3" w:name="_Toc28359079"/>
      <w:bookmarkStart w:id="4" w:name="_Hlk24379207"/>
      <w:r>
        <w:rPr>
          <w:rFonts w:hint="eastAsia" w:ascii="宋体" w:hAnsi="宋体" w:eastAsia="宋体" w:cs="宋体"/>
          <w:b/>
          <w:color w:val="auto"/>
          <w:szCs w:val="21"/>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r>
        <w:rPr>
          <w:rFonts w:hint="eastAsia" w:ascii="宋体" w:hAnsi="宋体" w:eastAsia="宋体" w:cs="Times New Roman"/>
          <w:color w:val="auto"/>
          <w:szCs w:val="21"/>
          <w:lang w:eastAsia="zh-CN"/>
        </w:rPr>
        <w:t>QSZB-Z(H)-B21101(GK)L</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.项目名称：校游泳馆三合一热泵机组等</w:t>
      </w:r>
    </w:p>
    <w:bookmarkEnd w:id="4"/>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.预算金额（元）：2500000</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.最高限价（元）：2500000</w:t>
      </w:r>
    </w:p>
    <w:p>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.合同履行期限：合同签订生效后40日历天内交货到场，交货到场后20日历天内安装完毕并交付使用。</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.本项目不接受联合体投标。</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rPr>
            </w:pP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校游泳馆三合一热泵机组等</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否</w:t>
            </w:r>
          </w:p>
        </w:tc>
      </w:tr>
    </w:tbl>
    <w:p>
      <w:pPr>
        <w:adjustRightInd w:val="0"/>
        <w:snapToGrid w:val="0"/>
        <w:spacing w:line="288" w:lineRule="auto"/>
        <w:ind w:firstLine="200"/>
        <w:rPr>
          <w:rFonts w:ascii="宋体" w:hAnsi="宋体" w:eastAsia="宋体" w:cs="宋体"/>
          <w:b/>
          <w:color w:val="auto"/>
          <w:szCs w:val="21"/>
        </w:rPr>
      </w:pPr>
      <w:bookmarkStart w:id="5" w:name="_Toc35393622"/>
      <w:bookmarkStart w:id="6" w:name="_Toc28359080"/>
      <w:bookmarkStart w:id="7" w:name="_Toc28359003"/>
      <w:bookmarkStart w:id="8" w:name="_Toc35393791"/>
      <w:r>
        <w:rPr>
          <w:rFonts w:hint="eastAsia" w:ascii="宋体" w:hAnsi="宋体" w:eastAsia="宋体" w:cs="宋体"/>
          <w:b/>
          <w:color w:val="auto"/>
          <w:szCs w:val="21"/>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rPr>
      </w:pPr>
      <w:r>
        <w:rPr>
          <w:rFonts w:hint="eastAsia" w:ascii="宋体" w:hAnsi="宋体" w:eastAsia="宋体" w:cs="Times New Roman"/>
          <w:color w:val="auto"/>
          <w:szCs w:val="21"/>
        </w:rPr>
        <w:t>1.满足《中华人民共和国政府采购法》第二十二条规定，截止投标截止时间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rPr>
      </w:pPr>
      <w:bookmarkStart w:id="9" w:name="_Toc28359081"/>
      <w:bookmarkStart w:id="10" w:name="_Toc28359004"/>
      <w:r>
        <w:rPr>
          <w:rFonts w:ascii="宋体" w:hAnsi="宋体" w:eastAsia="宋体" w:cs="Times New Roman"/>
          <w:color w:val="auto"/>
          <w:szCs w:val="21"/>
        </w:rPr>
        <w:t>2</w:t>
      </w:r>
      <w:r>
        <w:rPr>
          <w:rFonts w:hint="eastAsia" w:ascii="宋体" w:hAnsi="宋体" w:eastAsia="宋体" w:cs="Times New Roman"/>
          <w:color w:val="auto"/>
          <w:szCs w:val="21"/>
        </w:rPr>
        <w:t>.落实政府采购政策需满足的资格要求：</w:t>
      </w:r>
      <w:bookmarkStart w:id="11" w:name="_Hlk44603601"/>
    </w:p>
    <w:p>
      <w:pPr>
        <w:autoSpaceDE w:val="0"/>
        <w:autoSpaceDN w:val="0"/>
        <w:adjustRightInd w:val="0"/>
        <w:snapToGrid w:val="0"/>
        <w:spacing w:line="288" w:lineRule="auto"/>
        <w:ind w:firstLine="420" w:firstLineChars="200"/>
        <w:jc w:val="left"/>
        <w:rPr>
          <w:rFonts w:ascii="宋体" w:hAnsi="宋体" w:eastAsia="宋体" w:cs="Arial"/>
          <w:color w:val="auto"/>
          <w:kern w:val="0"/>
          <w:szCs w:val="21"/>
        </w:rPr>
      </w:pPr>
      <w:r>
        <w:rPr>
          <w:rFonts w:hint="eastAsia" w:ascii="宋体" w:hAnsi="宋体" w:eastAsia="宋体" w:cs="Times New Roman"/>
          <w:bCs/>
          <w:color w:val="auto"/>
          <w:szCs w:val="21"/>
        </w:rPr>
        <w:t>2</w:t>
      </w:r>
      <w:r>
        <w:rPr>
          <w:rFonts w:ascii="宋体" w:hAnsi="宋体" w:eastAsia="宋体" w:cs="Times New Roman"/>
          <w:bCs/>
          <w:color w:val="auto"/>
          <w:szCs w:val="21"/>
        </w:rPr>
        <w:t>.1</w:t>
      </w:r>
      <w:r>
        <w:rPr>
          <w:rFonts w:hint="eastAsia" w:ascii="宋体" w:hAnsi="宋体" w:eastAsia="宋体" w:cs="Times New Roman"/>
          <w:bCs/>
          <w:color w:val="auto"/>
          <w:szCs w:val="21"/>
        </w:rPr>
        <w:t>本项目整体专门面向中小企业采购,货物制造商应为中小微企业</w:t>
      </w:r>
      <w:r>
        <w:rPr>
          <w:rFonts w:hint="eastAsia" w:ascii="宋体" w:hAnsi="宋体" w:eastAsia="宋体" w:cs="Times New Roman"/>
          <w:bCs/>
          <w:color w:val="auto"/>
          <w:szCs w:val="21"/>
          <w:lang w:eastAsia="zh-CN"/>
        </w:rPr>
        <w:t>（</w:t>
      </w:r>
      <w:r>
        <w:rPr>
          <w:rFonts w:hint="eastAsia" w:ascii="宋体" w:hAnsi="宋体" w:eastAsia="宋体" w:cs="Times New Roman"/>
          <w:bCs/>
          <w:color w:val="auto"/>
          <w:szCs w:val="21"/>
        </w:rPr>
        <w:t>监狱企业、残疾人福利性单位</w:t>
      </w:r>
      <w:r>
        <w:rPr>
          <w:rFonts w:hint="eastAsia" w:ascii="宋体" w:hAnsi="宋体" w:eastAsia="宋体" w:cs="Times New Roman"/>
          <w:bCs/>
          <w:color w:val="auto"/>
          <w:szCs w:val="21"/>
          <w:lang w:val="en-US" w:eastAsia="zh-CN"/>
        </w:rPr>
        <w:t>视同小微企业</w:t>
      </w:r>
      <w:r>
        <w:rPr>
          <w:rFonts w:hint="eastAsia" w:ascii="宋体" w:hAnsi="宋体" w:eastAsia="宋体" w:cs="Times New Roman"/>
          <w:bCs/>
          <w:color w:val="auto"/>
          <w:szCs w:val="21"/>
          <w:lang w:eastAsia="zh-CN"/>
        </w:rPr>
        <w:t>）</w:t>
      </w:r>
      <w:r>
        <w:rPr>
          <w:rFonts w:hint="eastAsia" w:ascii="宋体" w:hAnsi="宋体" w:eastAsia="宋体" w:cs="Times New Roman"/>
          <w:bCs/>
          <w:color w:val="auto"/>
          <w:szCs w:val="21"/>
        </w:rPr>
        <w:t>。</w:t>
      </w:r>
    </w:p>
    <w:bookmarkEnd w:id="11"/>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pPr>
        <w:adjustRightInd w:val="0"/>
        <w:snapToGrid w:val="0"/>
        <w:spacing w:line="288" w:lineRule="auto"/>
        <w:ind w:firstLine="200"/>
        <w:rPr>
          <w:rFonts w:ascii="宋体" w:hAnsi="宋体" w:eastAsia="宋体" w:cs="宋体"/>
          <w:b/>
          <w:color w:val="auto"/>
          <w:szCs w:val="21"/>
        </w:rPr>
      </w:pPr>
      <w:bookmarkStart w:id="12" w:name="_Toc35393623"/>
      <w:bookmarkStart w:id="13" w:name="_Toc35393792"/>
      <w:r>
        <w:rPr>
          <w:rFonts w:hint="eastAsia" w:ascii="宋体" w:hAnsi="宋体" w:eastAsia="宋体" w:cs="宋体"/>
          <w:b/>
          <w:color w:val="auto"/>
          <w:szCs w:val="21"/>
        </w:rPr>
        <w:t>三、获取招标文件</w:t>
      </w:r>
      <w:bookmarkEnd w:id="9"/>
      <w:bookmarkEnd w:id="10"/>
      <w:bookmarkEnd w:id="12"/>
      <w:bookmarkEnd w:id="13"/>
    </w:p>
    <w:p>
      <w:pPr>
        <w:adjustRightInd w:val="0"/>
        <w:snapToGrid w:val="0"/>
        <w:spacing w:line="288" w:lineRule="auto"/>
        <w:ind w:firstLine="420" w:firstLineChars="200"/>
        <w:rPr>
          <w:rFonts w:ascii="宋体" w:hAnsi="宋体" w:eastAsia="宋体" w:cs="Times New Roman"/>
          <w:color w:val="auto"/>
          <w:szCs w:val="21"/>
        </w:rPr>
      </w:pPr>
      <w:bookmarkStart w:id="14" w:name="_Toc28359082"/>
      <w:bookmarkStart w:id="15" w:name="_Toc28359005"/>
      <w:bookmarkStart w:id="16" w:name="_Toc35393793"/>
      <w:bookmarkStart w:id="17"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时间：至2021年</w:t>
      </w:r>
      <w:r>
        <w:rPr>
          <w:rFonts w:hint="eastAsia" w:ascii="宋体" w:hAnsi="宋体" w:eastAsia="宋体" w:cs="Times New Roman"/>
          <w:color w:val="auto"/>
          <w:szCs w:val="21"/>
          <w:lang w:eastAsia="zh-CN"/>
        </w:rPr>
        <w:t>8月20日</w:t>
      </w:r>
      <w:r>
        <w:rPr>
          <w:rFonts w:hint="eastAsia" w:ascii="宋体" w:hAnsi="宋体" w:eastAsia="宋体" w:cs="Times New Roman"/>
          <w:color w:val="auto"/>
          <w:szCs w:val="21"/>
        </w:rPr>
        <w:t>，</w:t>
      </w:r>
      <w:bookmarkStart w:id="32" w:name="_GoBack"/>
      <w:r>
        <w:rPr>
          <w:rFonts w:hint="eastAsia" w:ascii="宋体" w:hAnsi="宋体" w:eastAsia="宋体" w:cs="Times New Roman"/>
          <w:bCs/>
          <w:color w:val="auto"/>
          <w:szCs w:val="21"/>
        </w:rPr>
        <w:t>上午</w:t>
      </w:r>
      <w:bookmarkEnd w:id="32"/>
      <w:r>
        <w:rPr>
          <w:rFonts w:hint="eastAsia" w:ascii="宋体" w:hAnsi="宋体" w:eastAsia="宋体" w:cs="Times New Roman"/>
          <w:bCs/>
          <w:color w:val="auto"/>
          <w:szCs w:val="21"/>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地点（网址）：政府采购云平台（https://login.zcygov.cn）</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方式：在线获取（潜在投标人登陆政府采购云平台，进入“项目采购”，在“获取采购文件”菜单中选择项目后“申请获取采购文件”）</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pPr>
        <w:adjustRightInd w:val="0"/>
        <w:snapToGrid w:val="0"/>
        <w:spacing w:line="288" w:lineRule="auto"/>
        <w:ind w:firstLine="200"/>
        <w:rPr>
          <w:rFonts w:ascii="宋体" w:hAnsi="宋体" w:eastAsia="宋体" w:cs="宋体"/>
          <w:b/>
          <w:color w:val="auto"/>
          <w:szCs w:val="21"/>
        </w:rPr>
      </w:pPr>
      <w:r>
        <w:rPr>
          <w:rFonts w:hint="eastAsia" w:ascii="宋体" w:hAnsi="宋体" w:eastAsia="宋体" w:cs="宋体"/>
          <w:b/>
          <w:color w:val="auto"/>
          <w:szCs w:val="21"/>
        </w:rPr>
        <w:t>四、提交（上传）投标文件</w:t>
      </w:r>
      <w:bookmarkEnd w:id="14"/>
      <w:bookmarkEnd w:id="15"/>
      <w:r>
        <w:rPr>
          <w:rFonts w:hint="eastAsia" w:ascii="宋体" w:hAnsi="宋体" w:eastAsia="宋体" w:cs="宋体"/>
          <w:b/>
          <w:color w:val="auto"/>
          <w:szCs w:val="21"/>
        </w:rPr>
        <w:t>截止时间、开标时间和地点</w:t>
      </w:r>
      <w:bookmarkEnd w:id="16"/>
      <w:bookmarkEnd w:id="17"/>
    </w:p>
    <w:p>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1.时间：2021年</w:t>
      </w:r>
      <w:r>
        <w:rPr>
          <w:rFonts w:hint="eastAsia" w:ascii="宋体" w:hAnsi="宋体" w:eastAsia="宋体" w:cs="Times New Roman"/>
          <w:bCs/>
          <w:color w:val="auto"/>
          <w:szCs w:val="21"/>
          <w:lang w:eastAsia="zh-CN"/>
        </w:rPr>
        <w:t>8月20日下午14:00:00</w:t>
      </w:r>
      <w:r>
        <w:rPr>
          <w:rFonts w:hint="eastAsia" w:ascii="宋体" w:hAnsi="宋体" w:eastAsia="宋体" w:cs="Times New Roman"/>
          <w:bCs/>
          <w:color w:val="auto"/>
          <w:szCs w:val="21"/>
        </w:rPr>
        <w:t>（北京时间）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2</w:t>
      </w:r>
      <w:r>
        <w:rPr>
          <w:rFonts w:hint="eastAsia" w:ascii="宋体" w:hAnsi="宋体" w:eastAsia="宋体" w:cs="Times New Roman"/>
          <w:bCs/>
          <w:color w:val="auto"/>
          <w:szCs w:val="21"/>
        </w:rPr>
        <w:t>.地点：通过政府采购云平台（https://login.zcygov.cn）在线投标、开标。</w:t>
      </w:r>
    </w:p>
    <w:p>
      <w:pPr>
        <w:adjustRightInd w:val="0"/>
        <w:snapToGrid w:val="0"/>
        <w:spacing w:line="288" w:lineRule="auto"/>
        <w:ind w:firstLine="200"/>
        <w:rPr>
          <w:rFonts w:ascii="宋体" w:hAnsi="宋体" w:eastAsia="宋体" w:cs="宋体"/>
          <w:b/>
          <w:color w:val="auto"/>
          <w:szCs w:val="21"/>
        </w:rPr>
      </w:pPr>
      <w:bookmarkStart w:id="18" w:name="_Toc28359007"/>
      <w:bookmarkStart w:id="19" w:name="_Toc35393625"/>
      <w:bookmarkStart w:id="20" w:name="_Toc35393794"/>
      <w:bookmarkStart w:id="21" w:name="_Toc28359084"/>
      <w:r>
        <w:rPr>
          <w:rFonts w:hint="eastAsia" w:ascii="宋体" w:hAnsi="宋体" w:eastAsia="宋体" w:cs="宋体"/>
          <w:b/>
          <w:color w:val="auto"/>
          <w:szCs w:val="21"/>
        </w:rPr>
        <w:t>五、公告期限</w:t>
      </w:r>
      <w:bookmarkEnd w:id="18"/>
      <w:bookmarkEnd w:id="19"/>
      <w:bookmarkEnd w:id="20"/>
      <w:bookmarkEnd w:id="21"/>
    </w:p>
    <w:p>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pPr>
        <w:adjustRightInd w:val="0"/>
        <w:snapToGrid w:val="0"/>
        <w:spacing w:line="288" w:lineRule="auto"/>
        <w:ind w:firstLine="211" w:firstLineChars="100"/>
        <w:rPr>
          <w:rFonts w:ascii="宋体" w:hAnsi="宋体" w:eastAsia="宋体" w:cs="宋体"/>
          <w:b/>
          <w:color w:val="auto"/>
          <w:szCs w:val="21"/>
        </w:rPr>
      </w:pPr>
      <w:bookmarkStart w:id="22" w:name="_Toc35393795"/>
      <w:bookmarkStart w:id="23" w:name="_Toc35393626"/>
      <w:r>
        <w:rPr>
          <w:rFonts w:hint="eastAsia" w:ascii="宋体" w:hAnsi="宋体" w:eastAsia="宋体" w:cs="宋体"/>
          <w:b/>
          <w:color w:val="auto"/>
          <w:szCs w:val="21"/>
        </w:rPr>
        <w:t>六、其他补充事宜</w:t>
      </w:r>
      <w:bookmarkEnd w:id="22"/>
      <w:bookmarkEnd w:id="23"/>
    </w:p>
    <w:p>
      <w:pPr>
        <w:adjustRightInd w:val="0"/>
        <w:snapToGrid w:val="0"/>
        <w:spacing w:line="288" w:lineRule="auto"/>
        <w:ind w:firstLine="422" w:firstLineChars="200"/>
        <w:rPr>
          <w:rFonts w:ascii="宋体" w:hAnsi="宋体" w:eastAsia="宋体" w:cs="Times New Roman"/>
          <w:b/>
          <w:bCs/>
          <w:color w:val="auto"/>
          <w:szCs w:val="21"/>
        </w:rPr>
      </w:pPr>
      <w:r>
        <w:rPr>
          <w:rFonts w:hint="eastAsia" w:ascii="宋体" w:hAnsi="宋体" w:eastAsia="宋体" w:cs="Times New Roman"/>
          <w:b/>
          <w:bCs/>
          <w:color w:val="auto"/>
          <w:szCs w:val="21"/>
        </w:rPr>
        <w:t>质疑和投诉</w:t>
      </w:r>
    </w:p>
    <w:p>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投标人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质疑函范本、投诉书范本请到浙江政府采购网下载专区下载。</w:t>
      </w:r>
    </w:p>
    <w:p>
      <w:pPr>
        <w:adjustRightInd w:val="0"/>
        <w:snapToGrid w:val="0"/>
        <w:spacing w:line="288" w:lineRule="auto"/>
        <w:ind w:firstLine="422" w:firstLineChars="200"/>
        <w:rPr>
          <w:rFonts w:ascii="宋体" w:hAnsi="宋体" w:eastAsia="宋体" w:cs="Times New Roman"/>
          <w:b/>
          <w:bCs/>
          <w:color w:val="auto"/>
          <w:szCs w:val="21"/>
        </w:rPr>
      </w:pPr>
      <w:bookmarkStart w:id="24" w:name="_Hlk72498000"/>
      <w:r>
        <w:rPr>
          <w:rFonts w:hint="eastAsia" w:ascii="宋体" w:hAnsi="宋体" w:eastAsia="宋体" w:cs="Times New Roman"/>
          <w:b/>
          <w:bCs/>
          <w:color w:val="auto"/>
          <w:szCs w:val="21"/>
        </w:rPr>
        <w:t>政采云电子交易系统咨询</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若对项目采购电子交易系统操作有疑问，可登录政采云（</w:t>
      </w:r>
      <w:r>
        <w:rPr>
          <w:rFonts w:ascii="宋体" w:hAnsi="宋体" w:eastAsia="宋体" w:cs="Times New Roman"/>
          <w:color w:val="auto"/>
          <w:szCs w:val="21"/>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CA问题联系电话（人工）：汇信CA 400-888-4636；天谷CA 400-087-8198。</w:t>
      </w:r>
      <w:bookmarkEnd w:id="24"/>
    </w:p>
    <w:p>
      <w:pPr>
        <w:adjustRightInd w:val="0"/>
        <w:snapToGrid w:val="0"/>
        <w:spacing w:line="288" w:lineRule="auto"/>
        <w:ind w:firstLine="200"/>
        <w:rPr>
          <w:rFonts w:ascii="宋体" w:hAnsi="宋体" w:eastAsia="宋体" w:cs="Times New Roman"/>
          <w:b/>
          <w:color w:val="auto"/>
          <w:szCs w:val="21"/>
        </w:rPr>
      </w:pPr>
      <w:bookmarkStart w:id="25" w:name="_Toc28359085"/>
      <w:bookmarkStart w:id="26" w:name="_Toc35393627"/>
      <w:bookmarkStart w:id="27" w:name="_Toc35393796"/>
      <w:bookmarkStart w:id="28" w:name="_Toc28359008"/>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5"/>
      <w:bookmarkEnd w:id="26"/>
      <w:bookmarkEnd w:id="27"/>
      <w:bookmarkEnd w:id="28"/>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1.采购人信息</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地址：浙江省杭州市钱塘区白杨街道2号大街1158号</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采购人联系人：崔老师</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采购人联系方式：0571-86878697</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项目联系人（询问）：周老师</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项目联系方式（询问）：15381139035</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质疑联系人：李老师</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质疑联系方式：0571-86878697</w:t>
      </w:r>
    </w:p>
    <w:p>
      <w:pPr>
        <w:adjustRightInd w:val="0"/>
        <w:snapToGrid w:val="0"/>
        <w:spacing w:line="288" w:lineRule="auto"/>
        <w:ind w:firstLine="283" w:firstLineChars="135"/>
        <w:rPr>
          <w:rFonts w:ascii="宋体" w:hAnsi="宋体" w:eastAsia="宋体" w:cs="Times New Roman"/>
          <w:color w:val="auto"/>
          <w:szCs w:val="21"/>
        </w:rPr>
      </w:pP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2.采购代理机构信息</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地址：杭州市西湖区玉古路173号中田大厦11楼</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传真：0571-87666116</w:t>
      </w:r>
    </w:p>
    <w:p>
      <w:pPr>
        <w:adjustRightInd w:val="0"/>
        <w:snapToGrid w:val="0"/>
        <w:spacing w:line="288" w:lineRule="auto"/>
        <w:ind w:firstLine="283" w:firstLineChars="135"/>
        <w:rPr>
          <w:rFonts w:ascii="宋体" w:hAnsi="宋体" w:eastAsia="宋体" w:cs="宋体"/>
          <w:color w:val="auto"/>
          <w:szCs w:val="21"/>
        </w:rPr>
      </w:pPr>
      <w:r>
        <w:rPr>
          <w:rFonts w:hint="eastAsia" w:ascii="宋体" w:hAnsi="宋体" w:eastAsia="宋体" w:cs="宋体"/>
          <w:color w:val="auto"/>
          <w:szCs w:val="21"/>
        </w:rPr>
        <w:t>项目联系人（询问）：陈应俭、俞炳</w:t>
      </w:r>
    </w:p>
    <w:p>
      <w:pPr>
        <w:adjustRightInd w:val="0"/>
        <w:snapToGrid w:val="0"/>
        <w:spacing w:line="288" w:lineRule="auto"/>
        <w:ind w:firstLine="283" w:firstLineChars="135"/>
        <w:rPr>
          <w:rFonts w:ascii="宋体" w:hAnsi="宋体" w:eastAsia="宋体" w:cs="宋体"/>
          <w:color w:val="auto"/>
          <w:szCs w:val="21"/>
        </w:rPr>
      </w:pPr>
      <w:r>
        <w:rPr>
          <w:rFonts w:hint="eastAsia" w:ascii="宋体" w:hAnsi="宋体" w:eastAsia="宋体" w:cs="宋体"/>
          <w:color w:val="auto"/>
          <w:szCs w:val="21"/>
        </w:rPr>
        <w:t>项目联系方式（询问）：0571-87670302</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质疑联系人：余水星</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pPr>
        <w:adjustRightInd w:val="0"/>
        <w:snapToGrid w:val="0"/>
        <w:spacing w:line="288" w:lineRule="auto"/>
        <w:ind w:firstLine="283" w:firstLineChars="135"/>
        <w:rPr>
          <w:rFonts w:ascii="宋体" w:hAnsi="宋体" w:eastAsia="宋体" w:cs="Times New Roman"/>
          <w:color w:val="auto"/>
          <w:szCs w:val="21"/>
        </w:rPr>
      </w:pP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3.同级政府采购监督管理部门</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名称：浙江省财政厅政府采购监管处</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地址：杭州市环城西路37号</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联系人：倪文良、吴聪瑜</w:t>
      </w:r>
    </w:p>
    <w:p>
      <w:pPr>
        <w:adjustRightInd w:val="0"/>
        <w:snapToGrid w:val="0"/>
        <w:spacing w:line="288" w:lineRule="auto"/>
        <w:ind w:firstLine="283" w:firstLineChars="135"/>
        <w:rPr>
          <w:rFonts w:ascii="宋体" w:hAnsi="宋体" w:eastAsia="宋体" w:cs="Times New Roman"/>
          <w:color w:val="auto"/>
          <w:szCs w:val="21"/>
        </w:rPr>
      </w:pPr>
      <w:r>
        <w:rPr>
          <w:rFonts w:hint="eastAsia" w:ascii="宋体" w:hAnsi="宋体" w:eastAsia="宋体" w:cs="Times New Roman"/>
          <w:color w:val="auto"/>
          <w:szCs w:val="21"/>
        </w:rPr>
        <w:t>监督投诉电话：0571-87057615、87058489</w:t>
      </w:r>
    </w:p>
    <w:p>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b/>
                <w:bCs/>
                <w:color w:val="auto"/>
                <w:szCs w:val="21"/>
              </w:rPr>
            </w:pPr>
            <w:bookmarkStart w:id="29" w:name="_Hlk45005599"/>
            <w:r>
              <w:rPr>
                <w:rFonts w:hint="eastAsia" w:ascii="宋体" w:hAnsi="宋体" w:eastAsia="宋体" w:cs="宋体"/>
                <w:b/>
                <w:bCs/>
                <w:color w:val="auto"/>
                <w:szCs w:val="21"/>
              </w:rPr>
              <w:t>序号</w:t>
            </w:r>
          </w:p>
        </w:tc>
        <w:tc>
          <w:tcPr>
            <w:tcW w:w="3256"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政策名称</w:t>
            </w:r>
          </w:p>
        </w:tc>
        <w:tc>
          <w:tcPr>
            <w:tcW w:w="5664"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325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政府采购促进中小企业发展</w:t>
            </w:r>
          </w:p>
        </w:tc>
        <w:tc>
          <w:tcPr>
            <w:tcW w:w="5664"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提供材料详见招标文件第六章“资格文件”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325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政府采购支持监狱企业发展</w:t>
            </w:r>
          </w:p>
        </w:tc>
        <w:tc>
          <w:tcPr>
            <w:tcW w:w="5664"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提供材料详见招标文件第六章“资格文件”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3</w:t>
            </w:r>
          </w:p>
        </w:tc>
        <w:tc>
          <w:tcPr>
            <w:tcW w:w="325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政府采购促进残疾人就业</w:t>
            </w:r>
          </w:p>
        </w:tc>
        <w:tc>
          <w:tcPr>
            <w:tcW w:w="5664"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提供材料详见招标文件第六章“资格文件”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政府强制采购节能产品</w:t>
            </w:r>
          </w:p>
        </w:tc>
        <w:tc>
          <w:tcPr>
            <w:tcW w:w="5664"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5</w:t>
            </w:r>
          </w:p>
        </w:tc>
        <w:tc>
          <w:tcPr>
            <w:tcW w:w="325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政府优先采购节能、环保产品</w:t>
            </w:r>
          </w:p>
        </w:tc>
        <w:tc>
          <w:tcPr>
            <w:tcW w:w="5664"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提供材料详见招标文件第六章“商务文件”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政府采购进口产品</w:t>
            </w:r>
          </w:p>
        </w:tc>
        <w:tc>
          <w:tcPr>
            <w:tcW w:w="5664"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不允许采购进口产品</w:t>
            </w:r>
          </w:p>
        </w:tc>
      </w:tr>
      <w:bookmarkEnd w:id="29"/>
    </w:tbl>
    <w:p>
      <w:pPr>
        <w:adjustRightInd w:val="0"/>
        <w:snapToGrid w:val="0"/>
        <w:spacing w:line="288" w:lineRule="auto"/>
        <w:rPr>
          <w:rFonts w:ascii="宋体" w:hAnsi="宋体" w:eastAsia="宋体" w:cs="Times New Roman"/>
          <w:b/>
          <w:color w:val="auto"/>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rPr>
            </w:pPr>
            <w:bookmarkStart w:id="30" w:name="_Hlk45005608"/>
            <w:r>
              <w:rPr>
                <w:rFonts w:hint="eastAsia" w:ascii="宋体" w:hAnsi="宋体" w:eastAsia="宋体" w:cs="Times New Roman"/>
                <w:b/>
                <w:color w:val="auto"/>
                <w:spacing w:val="-6"/>
                <w:szCs w:val="21"/>
              </w:rPr>
              <w:t>▲履约保证金</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rPr>
              <w:t>1.合同签订后一周内，中标人向采购人提交合同总价5%的履约保证金，履约保证金在质保期内无质量问题和维护问题，质保期满后，于一周内退还（不计息）；</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rPr>
              <w:t>2.提交方式：支票、汇票、本票等非现金形式。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预付款</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rPr>
              <w:t>1.支付条件：供应商提交银行、保险公司等金融机构出具的预付款保函；</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rPr>
              <w:t>2.支付时间、数额：合同生效并具备实施条件后15日内，采购人向中标人支付合同金额30%的预付款。</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rFonts w:ascii="宋体" w:hAnsi="宋体" w:eastAsia="宋体" w:cs="Arial"/>
                <w:color w:val="auto"/>
                <w:kern w:val="0"/>
                <w:szCs w:val="21"/>
              </w:rPr>
            </w:pPr>
            <w:r>
              <w:rPr>
                <w:rFonts w:hint="eastAsia" w:ascii="宋体" w:hAnsi="宋体" w:eastAsia="宋体" w:cs="宋体"/>
                <w:color w:val="auto"/>
                <w:spacing w:val="-6"/>
                <w:kern w:val="0"/>
                <w:szCs w:val="21"/>
              </w:rPr>
              <w:t>货物送达并经采购人初步验收后，5个工作日内由采购人向中标人支付至合同总价的75%；货物在中标人安装调试完毕并经采购人验收合格后，支付至合同总价的100%。</w:t>
            </w:r>
          </w:p>
        </w:tc>
      </w:tr>
      <w:bookmarkEnd w:id="30"/>
    </w:tbl>
    <w:p>
      <w:pPr>
        <w:adjustRightInd w:val="0"/>
        <w:snapToGrid w:val="0"/>
        <w:spacing w:line="288" w:lineRule="auto"/>
        <w:rPr>
          <w:rFonts w:ascii="宋体" w:hAnsi="宋体" w:eastAsia="宋体" w:cs="Times New Roman"/>
          <w:color w:val="auto"/>
          <w:spacing w:val="-4"/>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44"/>
        <w:gridCol w:w="718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质保期</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自设备投入运行验收通过之日起2年。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交付时间</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合同签订生效后40日历天内交货到场，交货到场后20日历天内安装完毕并交付使用。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交付地点</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服务标准</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质量保证：质保期内因不能排除的故障而影响工作的情况每发生一次，其质保期相应延长60天，质保期内因货物本身缺陷造成各种故障应由中标人免费予以更换，否则将扣除履约保证金作为对采购人的补偿。质保期满后，仅收取零配件成本费用，免人工费、差旅费，所涉及软件终身免费升级。</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2.售后服务：</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2.1质保期内：中标人应负责修理和替换不合格的部件并承担费用，包括部件调换的内陆运输费用，急用部件应免费空运。定期进行用户访问、主动征询意见、解决问题、改进工作，优先保证备件供应。</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2.2质保期外：中标人无偿提供产品的技术咨询，并负责产品的维修，并以优惠价格提供备品备件。在免费保修期结束时，须由专业工程师对所提供的设备进行一次全面的测试和检查，任何缺陷必须由中标人免费修理，并得到采购人认可。在修理之后，中标人应将成因、补救措施、完成修理及恢复正常的时间和日期等报告交予采购人。报告一式两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服务效率</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1.维修响应时间：提供7*24小时响应服务；故障响应时间：2小时内；到达故障现场时间：24小时内；</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2.解决问题时间：48小时内。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1.技术支持</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中标人应及时免费提供合同货物软件的升级，免费提供合同货物新功能和应用的资料。</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2.培训</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2.1中标人应对采购人的操作人员、维修人员免费进行培训；</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2.2中标人应提供相应的培训计划；</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2.3中标人负责培训操作人员和管理人员，采购人有权替换中标人指派的不合格的技术人员，由此产生的费用由中标人承担。该培训应至设备操作人员达到要求为止。</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2.4投标人应对上述内容的实现方式、地点、人数、时间在投标文件中详细说明。</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3.安装调试（若需要安装调试）</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3.1安装地点：采购人指定地点；</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3.2安装完成时间：接到采购人通知后在规定时间内完成安装和调试，如在规定的时间内由于中标人的原因不能完成安装和调试，中标人应承担由此给采购人造成的损失；</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3.3如中标人委托国内代理（或其他机构）负责安装或配合安装应在签约时指明，但中标人仍要对合同货物及其安装质量负全部责任；</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3.4安装标准：符合我国国家有关技术规范要求和技术标准，所有的软件和硬件必须保证同时安装到位；</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3.5中标人免费提供合同货物的安装服务；</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3.6投标人在投标文件中应提供安装调试计划、对安装场地和环境的要求；</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3.7中标人与采购人签订供货合同后，中标人有进行机组安装的义务和责任，并派技术人员根据工程进度配合土建施工现场事先核实尺寸，及时检查发现问题及时提出。调试工作应由中标人专业工程师负责进行；</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3.8由中标人负责在采购人建设工地进行泳池热三合一热泵机组的整机安装、调试和试运行，经采购人检测、验收合格，并向采购人办妥终交验收合格手续后交付采购人使用：</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3.8.1中标人应提供采购人泳池三合一热泵热泵机组安装、调试、试运行的分阶段计划表；</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3.8.2本项目采用全包方式（交钥匙工程）.采购人提供电源动力箱外，其余如到货后保管、领取、清点、储存、起吊、定位、脚手架搭建、平台、安全护栏、安全保护、设备到工地的现场保管、设备安装完成交付使用前的成品保护、现场清理、施工用水、用电、检验检测、验收、培训等一切费用均由中标人负责（费用应包含在投标总价中）；</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3.8.3 产品保护：中标人供货到现场后，应自行解决设备货物的保护问题，以及设备安装完成后交付使用前的成品保护问题；</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3.8.4中标人须在完成合同范围的安装和调试工作后两星期内，提交所有相关的安装记录和工序验收记录，并且在一个月内编写并提交竣工资料一式六份。所提交的竣工资料必须完整,符合采购人的要求；</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3.8.5 如泳池三合一热泵热泵机组安装后验收未通过的，由此引起的一切责任及相关费用由中标人承担。</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4.投标人应提供质保期满后主要零部件报价单、质保期满后维护费、软件升级及其相关服务内容；</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5.供货时提供有关的全套技术文件。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验收标准</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1.验收由采购人负责实施；</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2.验收依据</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2.1合同、招标文件、投标文件；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2.2中标人提供的技术规格、经采购人认可的合同货物的有效检验文件；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2.3设备在安装调试完毕后，采购人要求中标人负责对整机的性能进行试验，并提供整机性能测试报告，必须符合合同规定的性能、技术要求；</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2.4中标人投标文件中提供的经采购人认可的合同货物的验收标准（符合中国有关的国家、地方、行业标准）和检测办法及相应检测手段；</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2.5设备运达后的检查：中标人提供的设备须通过有关部门的验证检查，如开箱后确认货物错发，丢失及损坏，中标人应承担责任；</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2.6本项目安装完成后将进行交工验收，按照合同和甲乙双方共同商定的验收条款对调试完毕的设备进行验收。如因设备质量原因造成调试未成功，中标人应承担因此而产生的全部费用，采购人有权拒绝接受全部设备，中标人负责赔偿该项目的一切损失；</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2.7中标人完工后及时完成竣工资料工作，并按采购人的档案管理要求完成资料归档工作。</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3.中标人应派员在所供货物到采购人处时进行到货验收，有需要时能联系产品制造商到场共同验收，若发现任何损坏及质量问题，中标人负责妥善处理直至采购人满意，由此产生的费用由中标人承担。</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4.验收合格的条件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4.1所供货物符合产品标准和及合同的要求；</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4.3合同中规定的所有货物和材料均已交付；</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4.4所供货物已通过使用单位组织的验收；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bl>
    <w:p>
      <w:pPr>
        <w:adjustRightInd w:val="0"/>
        <w:snapToGrid w:val="0"/>
        <w:spacing w:line="288" w:lineRule="auto"/>
        <w:rPr>
          <w:rFonts w:ascii="宋体" w:hAnsi="宋体" w:eastAsia="宋体" w:cs="Times New Roman"/>
          <w:b/>
          <w:color w:val="auto"/>
          <w:szCs w:val="21"/>
        </w:rPr>
      </w:pPr>
    </w:p>
    <w:p>
      <w:pPr>
        <w:snapToGrid w:val="0"/>
        <w:spacing w:line="288" w:lineRule="auto"/>
        <w:textAlignment w:val="baseline"/>
        <w:rPr>
          <w:rFonts w:ascii="宋体" w:hAnsi="宋体" w:eastAsia="宋体" w:cs="Times New Roman"/>
          <w:b/>
          <w:color w:val="auto"/>
          <w:sz w:val="20"/>
          <w:szCs w:val="20"/>
        </w:rPr>
      </w:pPr>
      <w:r>
        <w:rPr>
          <w:rFonts w:hint="eastAsia" w:ascii="宋体" w:hAnsi="宋体" w:eastAsia="宋体" w:cs="宋体"/>
          <w:b/>
          <w:color w:val="auto"/>
          <w:szCs w:val="21"/>
        </w:rPr>
        <w:t>四、技术要求</w:t>
      </w:r>
    </w:p>
    <w:p>
      <w:pPr>
        <w:snapToGrid w:val="0"/>
        <w:spacing w:line="288" w:lineRule="auto"/>
        <w:textAlignment w:val="baseline"/>
        <w:rPr>
          <w:rFonts w:ascii="宋体" w:hAnsi="宋体" w:eastAsia="宋体" w:cs="Times New Roman"/>
          <w:color w:val="auto"/>
          <w:sz w:val="20"/>
          <w:szCs w:val="20"/>
        </w:rPr>
      </w:pPr>
      <w:r>
        <w:rPr>
          <w:rFonts w:hint="eastAsia" w:ascii="宋体" w:hAnsi="宋体" w:eastAsia="宋体" w:cs="宋体"/>
          <w:color w:val="auto"/>
          <w:szCs w:val="21"/>
        </w:rPr>
        <w:t>采购标的对应的中小企业划分标准所属行业：</w:t>
      </w:r>
    </w:p>
    <w:p>
      <w:pPr>
        <w:snapToGrid w:val="0"/>
        <w:spacing w:line="288" w:lineRule="auto"/>
        <w:textAlignment w:val="baseline"/>
        <w:rPr>
          <w:rFonts w:ascii="宋体" w:hAnsi="宋体" w:eastAsia="宋体" w:cs="Times New Roman"/>
          <w:color w:val="auto"/>
          <w:sz w:val="20"/>
          <w:szCs w:val="20"/>
        </w:rPr>
      </w:pPr>
      <w:r>
        <w:rPr>
          <w:rFonts w:hint="eastAsia" w:ascii="宋体" w:hAnsi="宋体" w:eastAsia="宋体" w:cs="宋体"/>
          <w:color w:val="auto"/>
          <w:szCs w:val="21"/>
        </w:rPr>
        <w:t>工业（包括采矿业，制造业，电力、热力、燃气及水生产和供应业）。</w:t>
      </w:r>
    </w:p>
    <w:p>
      <w:pPr>
        <w:snapToGrid w:val="0"/>
        <w:spacing w:line="288" w:lineRule="auto"/>
        <w:textAlignment w:val="baseline"/>
        <w:rPr>
          <w:rFonts w:ascii="宋体" w:hAnsi="宋体" w:eastAsia="宋体" w:cs="Times New Roman"/>
          <w:color w:val="auto"/>
          <w:sz w:val="20"/>
          <w:szCs w:val="20"/>
        </w:rPr>
      </w:pPr>
      <w:r>
        <w:rPr>
          <w:rFonts w:hint="eastAsia" w:ascii="宋体" w:hAnsi="宋体" w:eastAsia="宋体" w:cs="Times New Roman"/>
          <w:color w:val="auto"/>
          <w:sz w:val="20"/>
          <w:szCs w:val="20"/>
        </w:rPr>
        <w:t xml:space="preserve"> </w:t>
      </w:r>
    </w:p>
    <w:p>
      <w:pPr>
        <w:snapToGrid w:val="0"/>
        <w:spacing w:line="288" w:lineRule="auto"/>
        <w:textAlignment w:val="baseline"/>
        <w:rPr>
          <w:rFonts w:ascii="宋体" w:hAnsi="宋体" w:eastAsia="宋体" w:cs="Times New Roman"/>
          <w:color w:val="auto"/>
          <w:sz w:val="20"/>
          <w:szCs w:val="20"/>
        </w:rPr>
      </w:pPr>
      <w:r>
        <w:rPr>
          <w:rFonts w:hint="eastAsia" w:ascii="宋体" w:hAnsi="宋体" w:eastAsia="宋体" w:cs="宋体"/>
          <w:color w:val="auto"/>
          <w:szCs w:val="21"/>
        </w:rPr>
        <w:t>中小企业划型标准：工业：从业人员</w:t>
      </w:r>
      <w:r>
        <w:rPr>
          <w:rFonts w:hint="eastAsia" w:ascii="宋体" w:hAnsi="宋体" w:eastAsia="宋体" w:cs="Times New Roman"/>
          <w:color w:val="auto"/>
          <w:szCs w:val="21"/>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napToGrid w:val="0"/>
        <w:spacing w:line="288" w:lineRule="auto"/>
        <w:textAlignment w:val="baseline"/>
        <w:rPr>
          <w:rFonts w:ascii="宋体" w:hAnsi="宋体" w:eastAsia="宋体" w:cs="Times New Roman"/>
          <w:color w:val="auto"/>
          <w:sz w:val="20"/>
          <w:szCs w:val="20"/>
        </w:rPr>
      </w:pPr>
      <w:r>
        <w:rPr>
          <w:rFonts w:hint="eastAsia" w:ascii="宋体" w:hAnsi="宋体" w:eastAsia="宋体" w:cs="Times New Roman"/>
          <w:color w:val="auto"/>
          <w:sz w:val="20"/>
          <w:szCs w:val="20"/>
        </w:rPr>
        <w:t xml:space="preserve"> </w:t>
      </w:r>
    </w:p>
    <w:p>
      <w:pPr>
        <w:snapToGrid w:val="0"/>
        <w:spacing w:line="288" w:lineRule="auto"/>
        <w:textAlignment w:val="baseline"/>
        <w:rPr>
          <w:rFonts w:ascii="宋体" w:hAnsi="宋体" w:eastAsia="宋体" w:cs="Times New Roman"/>
          <w:b/>
          <w:color w:val="auto"/>
          <w:sz w:val="20"/>
          <w:szCs w:val="20"/>
        </w:rPr>
      </w:pPr>
      <w:r>
        <w:rPr>
          <w:rFonts w:hint="eastAsia" w:ascii="宋体" w:hAnsi="宋体" w:eastAsia="宋体" w:cs="Times New Roman"/>
          <w:b/>
          <w:color w:val="auto"/>
          <w:szCs w:val="21"/>
        </w:rPr>
        <w:t>1.</w:t>
      </w:r>
      <w:r>
        <w:rPr>
          <w:rFonts w:hint="eastAsia" w:ascii="宋体" w:hAnsi="宋体" w:eastAsia="宋体" w:cs="宋体"/>
          <w:b/>
          <w:color w:val="auto"/>
          <w:szCs w:val="21"/>
        </w:rPr>
        <w:t>需实现的功能或者目标：达到校游泳馆三合一热泵机组等使用功能的要求。</w:t>
      </w:r>
    </w:p>
    <w:p>
      <w:pPr>
        <w:snapToGrid w:val="0"/>
        <w:spacing w:line="288" w:lineRule="auto"/>
        <w:textAlignment w:val="baseline"/>
        <w:rPr>
          <w:rFonts w:ascii="宋体" w:hAnsi="宋体" w:eastAsia="宋体" w:cs="Times New Roman"/>
          <w:b/>
          <w:color w:val="auto"/>
          <w:sz w:val="20"/>
          <w:szCs w:val="20"/>
        </w:rPr>
      </w:pPr>
      <w:r>
        <w:rPr>
          <w:rFonts w:hint="eastAsia" w:ascii="宋体" w:hAnsi="宋体" w:eastAsia="宋体" w:cs="Times New Roman"/>
          <w:b/>
          <w:color w:val="auto"/>
          <w:szCs w:val="21"/>
        </w:rPr>
        <w:t>2.需执行的国家相关标准、行业标准、地方标准或者其他标准、规范：</w:t>
      </w:r>
      <w:r>
        <w:rPr>
          <w:rFonts w:hint="eastAsia" w:ascii="宋体" w:hAnsi="宋体" w:eastAsia="宋体" w:cs="宋体"/>
          <w:color w:val="auto"/>
          <w:szCs w:val="21"/>
        </w:rPr>
        <w:t>产品制造国有强制性标准的执行产品制造国强制性标准，无的统一执行我国最新相关标准、规范；有强制性标准的执行国家强制性标准，无的统一执行最新相关标准、规范；</w:t>
      </w:r>
    </w:p>
    <w:p>
      <w:pPr>
        <w:snapToGrid w:val="0"/>
        <w:spacing w:line="288" w:lineRule="auto"/>
        <w:textAlignment w:val="baseline"/>
        <w:rPr>
          <w:rFonts w:ascii="宋体" w:hAnsi="宋体" w:eastAsia="宋体" w:cs="Times New Roman"/>
          <w:b/>
          <w:color w:val="auto"/>
          <w:spacing w:val="-4"/>
          <w:sz w:val="20"/>
          <w:szCs w:val="20"/>
        </w:rPr>
      </w:pPr>
      <w:r>
        <w:rPr>
          <w:rFonts w:hint="eastAsia" w:ascii="宋体" w:hAnsi="宋体" w:eastAsia="宋体" w:cs="Times New Roman"/>
          <w:b/>
          <w:color w:val="auto"/>
          <w:spacing w:val="-4"/>
          <w:szCs w:val="21"/>
        </w:rPr>
        <w:t>3.</w:t>
      </w:r>
      <w:r>
        <w:rPr>
          <w:rFonts w:hint="eastAsia" w:ascii="宋体" w:hAnsi="宋体" w:eastAsia="宋体" w:cs="宋体"/>
          <w:b/>
          <w:color w:val="auto"/>
          <w:spacing w:val="-4"/>
          <w:szCs w:val="21"/>
        </w:rPr>
        <w:t>需满足的质量、安全、技术规格、物理特性等要求：</w:t>
      </w:r>
    </w:p>
    <w:p>
      <w:pPr>
        <w:snapToGrid w:val="0"/>
        <w:spacing w:line="288" w:lineRule="auto"/>
        <w:ind w:firstLine="406" w:firstLineChars="200"/>
        <w:textAlignment w:val="baseline"/>
        <w:rPr>
          <w:rFonts w:ascii="宋体" w:hAnsi="宋体" w:eastAsia="宋体" w:cs="Times New Roman"/>
          <w:b/>
          <w:color w:val="auto"/>
          <w:spacing w:val="-4"/>
          <w:sz w:val="20"/>
          <w:szCs w:val="20"/>
        </w:rPr>
      </w:pPr>
      <w:r>
        <w:rPr>
          <w:rFonts w:hint="eastAsia" w:ascii="宋体" w:hAnsi="宋体" w:eastAsia="宋体" w:cs="Times New Roman"/>
          <w:b/>
          <w:color w:val="auto"/>
          <w:spacing w:val="-4"/>
          <w:szCs w:val="21"/>
        </w:rPr>
        <w:t>3.1 招标范围及要求</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Times New Roman"/>
          <w:color w:val="auto"/>
          <w:spacing w:val="-4"/>
          <w:szCs w:val="21"/>
        </w:rPr>
        <w:t>3.1.1 本文件的招标范围：在指定地点提供和安装原装泳池三合一热泵机组系统设备及配套材料。该系统组成包括</w:t>
      </w:r>
      <w:r>
        <w:rPr>
          <w:rFonts w:hint="eastAsia" w:ascii="宋体" w:hAnsi="宋体" w:eastAsia="宋体" w:cs="宋体"/>
          <w:color w:val="auto"/>
          <w:spacing w:val="-4"/>
          <w:szCs w:val="21"/>
        </w:rPr>
        <w:t>热能回收，智能恒温，智能新风排风，泳池空间除湿（智能恒湿），池水辅助加热，微电脑智能控制系统、热泵设备隔震设施等。提供设备需满足技术相关要求外，设备尺寸需满足现场实际情况要求，设备的送风方式需满足现场的尺寸要求。具体如下：</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（一）</w:t>
      </w:r>
      <w:r>
        <w:rPr>
          <w:rFonts w:hint="eastAsia" w:ascii="宋体" w:hAnsi="宋体" w:eastAsia="宋体"/>
          <w:color w:val="auto"/>
          <w:szCs w:val="21"/>
        </w:rPr>
        <w:t>三合一热泵机组</w:t>
      </w:r>
      <w:r>
        <w:rPr>
          <w:rFonts w:hint="eastAsia" w:ascii="宋体" w:hAnsi="宋体" w:eastAsia="宋体" w:cs="宋体"/>
          <w:color w:val="auto"/>
          <w:kern w:val="0"/>
          <w:szCs w:val="21"/>
        </w:rPr>
        <w:t>采用室外型机组，</w:t>
      </w:r>
      <w:r>
        <w:rPr>
          <w:rFonts w:hint="eastAsia" w:ascii="宋体" w:hAnsi="宋体" w:eastAsia="宋体" w:cs="宋体"/>
          <w:color w:val="auto"/>
          <w:spacing w:val="-4"/>
          <w:szCs w:val="21"/>
        </w:rPr>
        <w:t>能实现远程智能化控制。</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二）三合一热泵机组的设备基础已按设计图纸要求施工完成，但设备基础大小、宽度、高度、承重能力等可能存在不符合各投标人投标产品的要求，对基础的改造费用包含在投标报价中，投标人应自行考虑成本。</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（三）</w:t>
      </w:r>
      <w:r>
        <w:rPr>
          <w:rFonts w:hint="eastAsia" w:ascii="宋体" w:hAnsi="宋体" w:eastAsia="宋体" w:cs="Times New Roman"/>
          <w:color w:val="auto"/>
          <w:spacing w:val="-4"/>
          <w:szCs w:val="21"/>
        </w:rPr>
        <w:t>Ø200的UPVC热水管和热回水管目前预留在设备层G轴位置（VRF空调基础旁边），Ø100不锈钢管热媒供水管和热媒回水管已预留至三合一热泵</w:t>
      </w:r>
      <w:r>
        <w:rPr>
          <w:rFonts w:hint="eastAsia" w:ascii="宋体" w:hAnsi="宋体" w:eastAsia="宋体" w:cs="宋体"/>
          <w:color w:val="auto"/>
          <w:spacing w:val="-4"/>
          <w:szCs w:val="21"/>
        </w:rPr>
        <w:t>机组设备基础南面，三合一热泵机组风管已预留至三合一热泵基础南面，故投标人应仔细结合图纸勘察现场，以上风管、热水管等接入的费用包含在投标报价中（包含室内外机连接铜管及辅材、压力表、温度计、热水管保温材料、风管管道消声器、防火阀、各种阀门等等）。</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（四）三合热泵施工吊装设备摆放位置与城管等相关部门沟通费用包含报价中。</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五）投标报价应包括设备费、人工费、材料费、软件费、保险费、各类运输费、安装施工费、原有装修拆除后恢复的费用、调试验收费、培训费、税费、质保期内质量保修、政策性文件规定及其他附带服务费用等完成本项目的所有费用。投标总价闭口包干，除非在合同条款中另有规定或采购人有调整，投标人一但中标，投标人所报的单价和总价在合同实施期间不以任何原因调整。</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六）投标人自行对照现场，根据设计方案，投标人根据自己的产品特性、具体参数结合招标文件，对游泳馆三合一热泵机组系统进行确认，并在投标文件中提供设备结构图、挡雨罩棚大样图、主要技术参数、安装工艺等，并提供投标人认为必要的图纸说明。</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七）投标人需按本投标文件的要求完成产品的设备供货、运输、装卸、现场安装、配合调试及试运行、技术培训及售后服务等工作。按工作顺序提交所需的技术资料，所有资料必须符合本技术规格书的要求。无论其是否被明细列在合同文件中。</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（八）投标人应充分考虑工程中可能发生的各专业之间协调和配合因素，并根据情况作出调整解决。</w:t>
      </w:r>
    </w:p>
    <w:p>
      <w:pPr>
        <w:snapToGrid w:val="0"/>
        <w:spacing w:line="288" w:lineRule="auto"/>
        <w:ind w:firstLine="404" w:firstLineChars="200"/>
        <w:textAlignment w:val="baseline"/>
        <w:rPr>
          <w:rFonts w:ascii="宋体" w:hAnsi="宋体" w:eastAsia="宋体" w:cs="Times New Roman"/>
          <w:color w:val="auto"/>
          <w:spacing w:val="-4"/>
          <w:szCs w:val="21"/>
        </w:rPr>
      </w:pPr>
      <w:r>
        <w:rPr>
          <w:rFonts w:hint="eastAsia" w:ascii="宋体" w:hAnsi="宋体" w:eastAsia="宋体" w:cs="宋体"/>
          <w:color w:val="auto"/>
          <w:spacing w:val="-4"/>
          <w:szCs w:val="21"/>
        </w:rPr>
        <w:t>（九）投标人应提供质量保证期内的设备、材料的维修保养和责任内的工程修复和设备元器件免费更换。在质量保证期内，设备、材料正常操作所发生的设备故障、由于质量原因发生的设备损坏，投标人应予以免费维修及设备更换（含设备正常运行所需的备品备件）。</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（十）三合一热泵机组及其安装所需要是设备、材料等和安装过程方式都需满足消防验收要求。</w:t>
      </w:r>
    </w:p>
    <w:p>
      <w:pPr>
        <w:snapToGrid w:val="0"/>
        <w:spacing w:line="288" w:lineRule="auto"/>
        <w:ind w:firstLine="404" w:firstLineChars="200"/>
        <w:textAlignment w:val="baseline"/>
        <w:rPr>
          <w:rFonts w:hint="eastAsia" w:ascii="宋体" w:hAnsi="宋体" w:eastAsia="宋体" w:cs="宋体"/>
          <w:color w:val="auto"/>
          <w:spacing w:val="-4"/>
          <w:szCs w:val="21"/>
        </w:rPr>
      </w:pPr>
      <w:r>
        <w:rPr>
          <w:rFonts w:hint="eastAsia" w:ascii="宋体" w:hAnsi="宋体" w:eastAsia="宋体" w:cs="宋体"/>
          <w:color w:val="auto"/>
          <w:spacing w:val="-4"/>
          <w:szCs w:val="21"/>
        </w:rPr>
        <w:t>（十一）以上招标范围内的内容，如采购清单中未具体列入请投标</w:t>
      </w:r>
      <w:r>
        <w:rPr>
          <w:rFonts w:hint="eastAsia" w:ascii="宋体" w:hAnsi="宋体" w:eastAsia="宋体" w:cs="宋体"/>
          <w:color w:val="auto"/>
          <w:spacing w:val="-4"/>
          <w:szCs w:val="21"/>
          <w:lang w:val="en-US" w:eastAsia="zh-CN"/>
        </w:rPr>
        <w:t>人</w:t>
      </w:r>
      <w:r>
        <w:rPr>
          <w:rFonts w:hint="eastAsia" w:ascii="宋体" w:hAnsi="宋体" w:eastAsia="宋体" w:cs="宋体"/>
          <w:color w:val="auto"/>
          <w:spacing w:val="-4"/>
          <w:szCs w:val="21"/>
        </w:rPr>
        <w:t>在采购清单中其它费用中考虑计入。</w:t>
      </w:r>
    </w:p>
    <w:p>
      <w:pPr>
        <w:snapToGrid w:val="0"/>
        <w:spacing w:line="288" w:lineRule="auto"/>
        <w:ind w:firstLine="404" w:firstLineChars="200"/>
        <w:textAlignment w:val="baseline"/>
        <w:rPr>
          <w:rFonts w:ascii="宋体" w:hAnsi="宋体" w:eastAsia="宋体" w:cs="Times New Roman"/>
          <w:color w:val="auto"/>
          <w:spacing w:val="-4"/>
          <w:sz w:val="20"/>
          <w:szCs w:val="20"/>
        </w:rPr>
      </w:pPr>
      <w:r>
        <w:rPr>
          <w:rFonts w:hint="eastAsia" w:ascii="宋体" w:hAnsi="宋体" w:eastAsia="宋体" w:cs="宋体"/>
          <w:color w:val="auto"/>
          <w:spacing w:val="-4"/>
          <w:szCs w:val="21"/>
        </w:rPr>
        <w:t>踏勘联系人：周老师，联系方式：</w:t>
      </w:r>
      <w:r>
        <w:rPr>
          <w:rFonts w:hint="eastAsia" w:ascii="宋体" w:hAnsi="宋体" w:eastAsia="宋体" w:cs="Times New Roman"/>
          <w:color w:val="auto"/>
          <w:spacing w:val="-4"/>
          <w:szCs w:val="21"/>
        </w:rPr>
        <w:t>15381139035。</w:t>
      </w:r>
    </w:p>
    <w:p>
      <w:pPr>
        <w:snapToGrid w:val="0"/>
        <w:spacing w:line="288" w:lineRule="auto"/>
        <w:ind w:firstLine="406" w:firstLineChars="200"/>
        <w:textAlignment w:val="baseline"/>
        <w:rPr>
          <w:rFonts w:ascii="宋体" w:hAnsi="宋体" w:eastAsia="宋体" w:cs="Times New Roman"/>
          <w:b/>
          <w:color w:val="auto"/>
          <w:spacing w:val="-4"/>
          <w:sz w:val="20"/>
          <w:szCs w:val="20"/>
        </w:rPr>
      </w:pPr>
      <w:r>
        <w:rPr>
          <w:rFonts w:hint="eastAsia" w:ascii="宋体" w:hAnsi="宋体" w:eastAsia="宋体" w:cs="Times New Roman"/>
          <w:b/>
          <w:color w:val="auto"/>
          <w:spacing w:val="-4"/>
          <w:szCs w:val="21"/>
        </w:rPr>
        <w:t>3.2 采购清单</w:t>
      </w:r>
    </w:p>
    <w:tbl>
      <w:tblPr>
        <w:tblStyle w:val="23"/>
        <w:tblW w:w="95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560"/>
        <w:gridCol w:w="703"/>
        <w:gridCol w:w="712"/>
        <w:gridCol w:w="5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rPr>
            </w:pPr>
            <w:r>
              <w:rPr>
                <w:rFonts w:hint="eastAsia" w:ascii="宋体" w:hAnsi="宋体" w:eastAsia="宋体" w:cs="宋体"/>
                <w:b/>
                <w:color w:val="auto"/>
                <w:szCs w:val="21"/>
              </w:rPr>
              <w:t>序号</w:t>
            </w:r>
          </w:p>
        </w:tc>
        <w:tc>
          <w:tcPr>
            <w:tcW w:w="1560"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rPr>
            </w:pPr>
            <w:r>
              <w:rPr>
                <w:rFonts w:hint="eastAsia" w:ascii="宋体" w:hAnsi="宋体" w:eastAsia="宋体" w:cs="宋体"/>
                <w:b/>
                <w:color w:val="auto"/>
                <w:szCs w:val="21"/>
              </w:rPr>
              <w:t>货物名称</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rPr>
            </w:pPr>
            <w:r>
              <w:rPr>
                <w:rFonts w:hint="eastAsia" w:ascii="宋体" w:hAnsi="宋体" w:eastAsia="宋体" w:cs="宋体"/>
                <w:b/>
                <w:color w:val="auto"/>
                <w:szCs w:val="21"/>
              </w:rPr>
              <w:t>数量</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rPr>
            </w:pPr>
            <w:r>
              <w:rPr>
                <w:rFonts w:hint="eastAsia" w:ascii="宋体" w:hAnsi="宋体" w:eastAsia="宋体" w:cs="宋体"/>
                <w:b/>
                <w:color w:val="auto"/>
                <w:szCs w:val="21"/>
              </w:rPr>
              <w:t>单位</w:t>
            </w:r>
          </w:p>
        </w:tc>
        <w:tc>
          <w:tcPr>
            <w:tcW w:w="5896"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rPr>
            </w:pPr>
            <w:r>
              <w:rPr>
                <w:rFonts w:hint="eastAsia" w:ascii="宋体" w:hAnsi="宋体" w:eastAsia="宋体" w:cs="宋体"/>
                <w:b/>
                <w:color w:val="auto"/>
                <w:szCs w:val="21"/>
              </w:rPr>
              <w:t>功能及技术参数等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1</w:t>
            </w:r>
          </w:p>
        </w:tc>
        <w:tc>
          <w:tcPr>
            <w:tcW w:w="1560"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Times New Roman"/>
                <w:b/>
                <w:color w:val="auto"/>
                <w:sz w:val="20"/>
                <w:szCs w:val="20"/>
              </w:rPr>
            </w:pPr>
            <w:r>
              <w:rPr>
                <w:rFonts w:hint="eastAsia" w:ascii="宋体" w:hAnsi="宋体" w:eastAsia="宋体" w:cs="Times New Roman"/>
                <w:b/>
                <w:color w:val="auto"/>
                <w:szCs w:val="21"/>
              </w:rPr>
              <w:t>泳池三合一热泵机组</w:t>
            </w:r>
          </w:p>
          <w:p>
            <w:pPr>
              <w:snapToGrid w:val="0"/>
              <w:spacing w:line="288" w:lineRule="auto"/>
              <w:jc w:val="center"/>
              <w:textAlignment w:val="baseline"/>
              <w:rPr>
                <w:rFonts w:ascii="宋体" w:hAnsi="宋体" w:eastAsia="宋体" w:cs="Times New Roman"/>
                <w:color w:val="auto"/>
                <w:sz w:val="20"/>
                <w:szCs w:val="20"/>
              </w:rPr>
            </w:pPr>
            <w:r>
              <w:rPr>
                <w:rFonts w:hint="eastAsia" w:ascii="宋体" w:hAnsi="宋体" w:eastAsia="宋体" w:cs="Times New Roman"/>
                <w:b/>
                <w:color w:val="auto"/>
                <w:szCs w:val="21"/>
              </w:rPr>
              <w:t>（核心产品）</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3</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台</w:t>
            </w:r>
          </w:p>
        </w:tc>
        <w:tc>
          <w:tcPr>
            <w:tcW w:w="5896"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left"/>
              <w:textAlignment w:val="baseline"/>
              <w:rPr>
                <w:rFonts w:ascii="宋体" w:hAnsi="宋体" w:eastAsia="宋体" w:cs="宋体"/>
                <w:b/>
                <w:color w:val="auto"/>
                <w:szCs w:val="21"/>
              </w:rPr>
            </w:pPr>
            <w:r>
              <w:rPr>
                <w:rFonts w:hint="eastAsia" w:ascii="宋体" w:hAnsi="宋体" w:eastAsia="宋体" w:cs="宋体"/>
                <w:b/>
                <w:color w:val="auto"/>
                <w:szCs w:val="21"/>
              </w:rPr>
              <w:t>一、具体设计参数：</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▲1.除湿量：</w:t>
            </w:r>
            <w:r>
              <w:rPr>
                <w:rFonts w:hint="eastAsia" w:ascii="宋体" w:hAnsi="宋体" w:eastAsia="宋体" w:cs="宋体"/>
                <w:color w:val="auto"/>
                <w:szCs w:val="21"/>
                <w:lang w:val="en-US" w:eastAsia="zh-CN"/>
              </w:rPr>
              <w:t>≥</w:t>
            </w:r>
            <w:r>
              <w:rPr>
                <w:rFonts w:hint="eastAsia" w:ascii="宋体" w:hAnsi="宋体" w:eastAsia="宋体" w:cs="宋体"/>
                <w:color w:val="auto"/>
                <w:szCs w:val="21"/>
              </w:rPr>
              <w:t>150kg/h（回风工况28℃，70%）；</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▲2.机组制冷量：≥220Kw；</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▲3.机组制热量：≥270Kw；</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▲4.辅助供热量：≥150Kw；</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▲5.压缩机总功率：</w:t>
            </w:r>
            <w:r>
              <w:rPr>
                <w:rFonts w:hint="eastAsia" w:ascii="宋体" w:hAnsi="宋体" w:eastAsia="宋体" w:cs="宋体"/>
                <w:color w:val="auto"/>
                <w:szCs w:val="21"/>
                <w:lang w:val="en-US" w:eastAsia="zh-CN"/>
              </w:rPr>
              <w:t>≤</w:t>
            </w:r>
            <w:r>
              <w:rPr>
                <w:rFonts w:hint="eastAsia" w:ascii="宋体" w:hAnsi="宋体" w:eastAsia="宋体" w:cs="宋体"/>
                <w:color w:val="auto"/>
                <w:szCs w:val="21"/>
              </w:rPr>
              <w:t>55Kw；</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▲6.风机功率：≤7.5×2Kw；</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▲7.风量：≥36000m³/h；</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▲8.新风量：≥3600m³/h；</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▲9.送风机：机外余压≥400Pa，全压≥800 Pa；</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▲10.噪音：</w:t>
            </w:r>
            <w:r>
              <w:rPr>
                <w:rFonts w:hint="eastAsia" w:ascii="宋体" w:hAnsi="宋体" w:eastAsia="宋体" w:cs="宋体"/>
                <w:color w:val="auto"/>
                <w:szCs w:val="21"/>
                <w:lang w:val="en-US" w:eastAsia="zh-CN"/>
              </w:rPr>
              <w:t>＜</w:t>
            </w:r>
            <w:r>
              <w:rPr>
                <w:rFonts w:hint="eastAsia" w:ascii="宋体" w:hAnsi="宋体" w:eastAsia="宋体" w:cs="宋体"/>
                <w:color w:val="auto"/>
                <w:szCs w:val="21"/>
              </w:rPr>
              <w:t>71dB；</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▲11.制冷量除以机组总输入功率：≥3.1；</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▲12.机组采用环保冷媒，回收余热用于空气再热、池水加热，自带室外机散热；冬季辅助热源供回水温度60/50℃；自带智能控制系统；</w:t>
            </w:r>
          </w:p>
          <w:p>
            <w:pPr>
              <w:snapToGrid w:val="0"/>
              <w:spacing w:line="288" w:lineRule="auto"/>
              <w:jc w:val="left"/>
              <w:textAlignment w:val="baseline"/>
              <w:rPr>
                <w:rFonts w:hint="eastAsia" w:ascii="宋体" w:hAnsi="宋体" w:eastAsia="宋体" w:cs="宋体"/>
                <w:color w:val="auto"/>
                <w:szCs w:val="21"/>
              </w:rPr>
            </w:pPr>
            <w:r>
              <w:rPr>
                <w:rFonts w:hint="eastAsia" w:ascii="宋体" w:hAnsi="宋体" w:eastAsia="宋体" w:cs="宋体"/>
                <w:color w:val="auto"/>
                <w:szCs w:val="21"/>
              </w:rPr>
              <w:t>▲13.三合一热泵机组热泵控制由投标产品自带，并带通信接口通过第三方协议转换器接入游泳馆BA系统，能实现对三合一热泵机组远方的自动启停控制或手动控制及运行、故障显示，并带运行时间记录，控制室设置在消控室；</w:t>
            </w:r>
          </w:p>
          <w:p>
            <w:pPr>
              <w:snapToGrid w:val="0"/>
              <w:spacing w:line="288" w:lineRule="auto"/>
              <w:jc w:val="left"/>
              <w:textAlignment w:val="baseline"/>
              <w:rPr>
                <w:rFonts w:hint="eastAsia" w:ascii="宋体" w:hAnsi="宋体" w:eastAsia="宋体" w:cs="宋体"/>
                <w:color w:val="auto"/>
                <w:szCs w:val="21"/>
                <w:lang w:eastAsia="zh-CN"/>
              </w:rPr>
            </w:pPr>
            <w:r>
              <w:rPr>
                <w:rFonts w:hint="eastAsia" w:ascii="宋体" w:hAnsi="宋体" w:eastAsia="宋体" w:cs="宋体"/>
                <w:color w:val="auto"/>
                <w:szCs w:val="21"/>
              </w:rPr>
              <w:t>▲14</w:t>
            </w:r>
            <w:r>
              <w:rPr>
                <w:rFonts w:hint="eastAsia" w:ascii="宋体" w:hAnsi="宋体" w:eastAsia="宋体" w:cs="宋体"/>
                <w:color w:val="auto"/>
                <w:szCs w:val="21"/>
                <w:lang w:val="en-US" w:eastAsia="zh-CN"/>
              </w:rPr>
              <w:t>.</w:t>
            </w:r>
            <w:r>
              <w:rPr>
                <w:rFonts w:hint="eastAsia" w:ascii="宋体" w:hAnsi="宋体" w:eastAsia="宋体"/>
                <w:color w:val="auto"/>
                <w:szCs w:val="21"/>
              </w:rPr>
              <w:t>三合一热泵机组</w:t>
            </w:r>
            <w:r>
              <w:rPr>
                <w:rFonts w:hint="eastAsia" w:ascii="宋体" w:hAnsi="宋体" w:eastAsia="宋体" w:cs="宋体"/>
                <w:color w:val="auto"/>
                <w:kern w:val="0"/>
                <w:szCs w:val="21"/>
              </w:rPr>
              <w:t>采用室外型机组</w:t>
            </w:r>
            <w:r>
              <w:rPr>
                <w:rFonts w:hint="eastAsia" w:ascii="宋体" w:hAnsi="宋体" w:eastAsia="宋体" w:cs="宋体"/>
                <w:color w:val="auto"/>
                <w:kern w:val="0"/>
                <w:szCs w:val="21"/>
                <w:lang w:eastAsia="zh-CN"/>
              </w:rPr>
              <w:t>。</w:t>
            </w:r>
          </w:p>
          <w:p>
            <w:pPr>
              <w:snapToGrid w:val="0"/>
              <w:spacing w:line="288" w:lineRule="auto"/>
              <w:jc w:val="left"/>
              <w:textAlignment w:val="baseline"/>
              <w:rPr>
                <w:rFonts w:ascii="宋体" w:hAnsi="宋体" w:eastAsia="宋体" w:cs="宋体"/>
                <w:b/>
                <w:bCs/>
                <w:color w:val="auto"/>
                <w:szCs w:val="21"/>
              </w:rPr>
            </w:pPr>
            <w:r>
              <w:rPr>
                <w:rFonts w:hint="eastAsia" w:ascii="宋体" w:hAnsi="宋体" w:eastAsia="宋体" w:cs="宋体"/>
                <w:b/>
                <w:bCs/>
                <w:color w:val="auto"/>
                <w:szCs w:val="21"/>
              </w:rPr>
              <w:t>二、设备配置要求：</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三合一热泵机组核心部件要求及推荐品牌（投标人需在投标文件中明确核心部件品牌、参数情况）：</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1.压缩机：全封闭涡旋式，推荐品牌：谷轮、丹佛斯、英华特或相当于；</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2.电器元器件：施耐德、ABB、西门子或相当于；</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3.膨胀阀：丹佛斯、艾默生、斯波兰或相当于；</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lang w:val="en-US" w:eastAsia="zh-CN"/>
              </w:rPr>
              <w:t>4</w:t>
            </w:r>
            <w:r>
              <w:rPr>
                <w:rFonts w:hint="eastAsia" w:ascii="宋体" w:hAnsi="宋体" w:eastAsia="宋体" w:cs="宋体"/>
                <w:color w:val="auto"/>
                <w:szCs w:val="21"/>
              </w:rPr>
              <w:t>.三合一热泵机组其它核心部件及设备：投标人根据游泳池三合一热泵机组设备技术参数、杭州电子科技大学游泳池改建工程图纸要求和投标产品特点优化配置。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2</w:t>
            </w:r>
          </w:p>
        </w:tc>
        <w:tc>
          <w:tcPr>
            <w:tcW w:w="1560"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Times New Roman"/>
                <w:color w:val="auto"/>
                <w:sz w:val="20"/>
                <w:szCs w:val="20"/>
              </w:rPr>
            </w:pPr>
            <w:r>
              <w:rPr>
                <w:rFonts w:hint="eastAsia" w:ascii="宋体" w:hAnsi="宋体" w:eastAsia="宋体" w:cs="Times New Roman"/>
                <w:color w:val="auto"/>
                <w:szCs w:val="21"/>
              </w:rPr>
              <w:t>三合一热泵机组设备挡雨罩棚</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3</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个</w:t>
            </w:r>
          </w:p>
        </w:tc>
        <w:tc>
          <w:tcPr>
            <w:tcW w:w="5896"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left"/>
              <w:textAlignment w:val="baseline"/>
              <w:rPr>
                <w:rFonts w:hint="eastAsia" w:ascii="宋体" w:hAnsi="宋体" w:eastAsia="宋体" w:cs="宋体"/>
                <w:color w:val="auto"/>
                <w:szCs w:val="21"/>
                <w:lang w:eastAsia="zh-CN"/>
              </w:rPr>
            </w:pPr>
            <w:r>
              <w:rPr>
                <w:rFonts w:hint="eastAsia" w:ascii="宋体" w:hAnsi="宋体" w:eastAsia="宋体" w:cs="宋体"/>
                <w:color w:val="auto"/>
                <w:szCs w:val="21"/>
              </w:rPr>
              <w:t>1</w:t>
            </w:r>
            <w:r>
              <w:rPr>
                <w:rFonts w:hint="eastAsia" w:ascii="宋体" w:hAnsi="宋体" w:eastAsia="宋体" w:cs="宋体"/>
                <w:color w:val="auto"/>
                <w:szCs w:val="21"/>
                <w:lang w:eastAsia="zh-CN"/>
              </w:rPr>
              <w:t>.</w:t>
            </w:r>
            <w:r>
              <w:rPr>
                <w:rFonts w:hint="eastAsia" w:ascii="宋体" w:hAnsi="宋体" w:eastAsia="宋体" w:cs="宋体"/>
                <w:color w:val="auto"/>
                <w:szCs w:val="21"/>
              </w:rPr>
              <w:t>安装在游泳馆屋顶（标高13.5米左右）</w:t>
            </w:r>
            <w:r>
              <w:rPr>
                <w:rFonts w:hint="eastAsia" w:ascii="宋体" w:hAnsi="宋体" w:eastAsia="宋体" w:cs="宋体"/>
                <w:color w:val="auto"/>
                <w:szCs w:val="21"/>
                <w:lang w:eastAsia="zh-CN"/>
              </w:rPr>
              <w:t>；</w:t>
            </w:r>
          </w:p>
          <w:p>
            <w:pPr>
              <w:rPr>
                <w:rFonts w:ascii="宋体" w:hAnsi="宋体" w:eastAsia="宋体"/>
                <w:color w:val="auto"/>
                <w:szCs w:val="21"/>
              </w:rPr>
            </w:pPr>
            <w:r>
              <w:rPr>
                <w:rFonts w:hint="eastAsia" w:ascii="宋体" w:hAnsi="宋体" w:eastAsia="宋体"/>
                <w:color w:val="auto"/>
                <w:szCs w:val="21"/>
              </w:rPr>
              <w:t>2</w:t>
            </w:r>
            <w:r>
              <w:rPr>
                <w:rFonts w:hint="eastAsia" w:ascii="宋体" w:hAnsi="宋体" w:eastAsia="宋体"/>
                <w:color w:val="auto"/>
                <w:szCs w:val="21"/>
                <w:lang w:eastAsia="zh-CN"/>
              </w:rPr>
              <w:t>.</w:t>
            </w:r>
            <w:r>
              <w:rPr>
                <w:rFonts w:ascii="宋体" w:hAnsi="宋体" w:eastAsia="宋体"/>
                <w:color w:val="auto"/>
                <w:szCs w:val="21"/>
              </w:rPr>
              <w:t>罩棚采用</w:t>
            </w:r>
            <w:r>
              <w:rPr>
                <w:rFonts w:hint="eastAsia" w:ascii="宋体" w:hAnsi="宋体" w:eastAsia="宋体"/>
                <w:color w:val="auto"/>
                <w:szCs w:val="21"/>
              </w:rPr>
              <w:t>单层压型金属板，板下需铺设防水垫层</w:t>
            </w:r>
            <w:r>
              <w:rPr>
                <w:rFonts w:ascii="宋体" w:hAnsi="宋体" w:eastAsia="宋体"/>
                <w:color w:val="auto"/>
                <w:szCs w:val="21"/>
              </w:rPr>
              <w:t>，</w:t>
            </w:r>
            <w:r>
              <w:rPr>
                <w:rFonts w:hint="eastAsia" w:ascii="宋体" w:hAnsi="宋体" w:eastAsia="宋体"/>
                <w:color w:val="auto"/>
                <w:szCs w:val="21"/>
              </w:rPr>
              <w:t>做法参图集《17J925-1压型金属板建筑构造》。顶盖完成面</w:t>
            </w:r>
            <w:r>
              <w:rPr>
                <w:rFonts w:ascii="宋体" w:hAnsi="宋体" w:eastAsia="宋体"/>
                <w:color w:val="auto"/>
                <w:szCs w:val="21"/>
              </w:rPr>
              <w:t>高于设备顶面</w:t>
            </w:r>
            <w:r>
              <w:rPr>
                <w:rFonts w:hint="eastAsia" w:ascii="宋体" w:hAnsi="宋体" w:eastAsia="宋体"/>
                <w:color w:val="auto"/>
                <w:szCs w:val="21"/>
              </w:rPr>
              <w:t>（指设备完成面包含风管等）</w:t>
            </w:r>
            <w:r>
              <w:rPr>
                <w:rFonts w:ascii="宋体" w:hAnsi="宋体" w:eastAsia="宋体"/>
                <w:color w:val="auto"/>
                <w:szCs w:val="21"/>
              </w:rPr>
              <w:t>500</w:t>
            </w:r>
            <w:r>
              <w:rPr>
                <w:rFonts w:hint="eastAsia" w:ascii="宋体" w:hAnsi="宋体" w:eastAsia="宋体"/>
                <w:color w:val="auto"/>
                <w:szCs w:val="21"/>
              </w:rPr>
              <w:t>㎜，顶盖四边均挑出矩形钢梁轴线300㎜</w:t>
            </w:r>
            <w:r>
              <w:rPr>
                <w:rFonts w:ascii="宋体" w:hAnsi="宋体" w:eastAsia="宋体"/>
                <w:color w:val="auto"/>
                <w:szCs w:val="21"/>
              </w:rPr>
              <w:t>。顶盖四角设箱型钢立柱200x200x5.0</w:t>
            </w:r>
            <w:r>
              <w:rPr>
                <w:rFonts w:hint="eastAsia" w:ascii="宋体" w:hAnsi="宋体" w:eastAsia="宋体"/>
                <w:color w:val="auto"/>
                <w:szCs w:val="21"/>
              </w:rPr>
              <w:t>㎜</w:t>
            </w:r>
            <w:r>
              <w:rPr>
                <w:rFonts w:ascii="宋体" w:hAnsi="宋体" w:eastAsia="宋体"/>
                <w:color w:val="auto"/>
                <w:szCs w:val="21"/>
              </w:rPr>
              <w:t>，立柱底部于设备基础顶面设置埋件。顶盖四周设置矩形钢梁200x200x5.0</w:t>
            </w:r>
            <w:r>
              <w:rPr>
                <w:rFonts w:hint="eastAsia" w:ascii="宋体" w:hAnsi="宋体" w:eastAsia="宋体"/>
                <w:color w:val="auto"/>
                <w:szCs w:val="21"/>
              </w:rPr>
              <w:t>㎜</w:t>
            </w:r>
            <w:r>
              <w:rPr>
                <w:rFonts w:ascii="宋体" w:hAnsi="宋体" w:eastAsia="宋体"/>
                <w:color w:val="auto"/>
                <w:szCs w:val="21"/>
              </w:rPr>
              <w:t>，与钢柱焊接。</w:t>
            </w:r>
            <w:r>
              <w:rPr>
                <w:rFonts w:hint="eastAsia" w:ascii="宋体" w:hAnsi="宋体" w:eastAsia="宋体"/>
                <w:color w:val="auto"/>
                <w:szCs w:val="21"/>
              </w:rPr>
              <w:t>罩棚无防火、防盗及照明要求。</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olor w:val="auto"/>
                <w:szCs w:val="21"/>
              </w:rPr>
              <w:t>3</w:t>
            </w:r>
            <w:r>
              <w:rPr>
                <w:rFonts w:hint="eastAsia" w:ascii="宋体" w:hAnsi="宋体" w:eastAsia="宋体"/>
                <w:color w:val="auto"/>
                <w:szCs w:val="21"/>
                <w:lang w:eastAsia="zh-CN"/>
              </w:rPr>
              <w:t>.</w:t>
            </w:r>
            <w:r>
              <w:rPr>
                <w:rFonts w:hint="eastAsia" w:ascii="宋体" w:hAnsi="宋体" w:eastAsia="宋体" w:cs="宋体"/>
                <w:color w:val="auto"/>
                <w:kern w:val="0"/>
                <w:szCs w:val="21"/>
              </w:rPr>
              <w:t>每台机组加挡雨罩棚总质量小于4500kg，</w:t>
            </w:r>
            <w:r>
              <w:rPr>
                <w:rFonts w:hint="eastAsia" w:ascii="宋体" w:hAnsi="宋体" w:eastAsia="宋体"/>
                <w:color w:val="auto"/>
                <w:szCs w:val="21"/>
              </w:rPr>
              <w:t>挡雨</w:t>
            </w:r>
            <w:r>
              <w:rPr>
                <w:rFonts w:ascii="宋体" w:hAnsi="宋体" w:eastAsia="宋体"/>
                <w:color w:val="auto"/>
                <w:szCs w:val="21"/>
              </w:rPr>
              <w:t>罩棚作为设备的一部分</w:t>
            </w:r>
            <w:r>
              <w:rPr>
                <w:rFonts w:hint="eastAsia" w:ascii="宋体" w:hAnsi="宋体" w:eastAsia="宋体" w:cs="宋体"/>
                <w:color w:val="auto"/>
                <w:szCs w:val="21"/>
              </w:rPr>
              <w:t>要求投标人提供深化图纸（加盖设计单位章）</w:t>
            </w:r>
            <w:r>
              <w:rPr>
                <w:rFonts w:hint="eastAsia" w:ascii="宋体" w:hAnsi="宋体" w:eastAsia="宋体"/>
                <w:color w:val="auto"/>
                <w:szCs w:val="21"/>
              </w:rPr>
              <w:t>，挡雨</w:t>
            </w:r>
            <w:r>
              <w:rPr>
                <w:rFonts w:ascii="宋体" w:hAnsi="宋体" w:eastAsia="宋体"/>
                <w:color w:val="auto"/>
                <w:szCs w:val="21"/>
              </w:rPr>
              <w:t>罩棚</w:t>
            </w:r>
            <w:r>
              <w:rPr>
                <w:rFonts w:hint="eastAsia" w:ascii="宋体" w:hAnsi="宋体" w:eastAsia="宋体" w:cs="宋体"/>
                <w:color w:val="auto"/>
                <w:szCs w:val="21"/>
              </w:rPr>
              <w:t>颜色要与游泳馆屋面颜色统一协调，</w:t>
            </w:r>
            <w:r>
              <w:rPr>
                <w:rFonts w:hint="eastAsia" w:ascii="宋体" w:hAnsi="宋体" w:eastAsia="宋体"/>
                <w:color w:val="auto"/>
                <w:szCs w:val="21"/>
              </w:rPr>
              <w:t>挡雨</w:t>
            </w:r>
            <w:r>
              <w:rPr>
                <w:rFonts w:ascii="宋体" w:hAnsi="宋体" w:eastAsia="宋体"/>
                <w:color w:val="auto"/>
                <w:szCs w:val="21"/>
              </w:rPr>
              <w:t>罩棚</w:t>
            </w:r>
            <w:r>
              <w:rPr>
                <w:rFonts w:hint="eastAsia" w:ascii="宋体" w:hAnsi="宋体" w:eastAsia="宋体" w:cs="宋体"/>
                <w:color w:val="auto"/>
                <w:szCs w:val="21"/>
              </w:rPr>
              <w:t>面积要结合所投设备特点和实际现场情况满足设备抗风、抗压、挡雨、保证设备通风要求、美观等，金属构件要求</w:t>
            </w:r>
            <w:r>
              <w:rPr>
                <w:rFonts w:hint="eastAsia" w:ascii="宋体" w:hAnsi="宋体" w:eastAsia="宋体" w:cs="宋体"/>
                <w:bCs/>
                <w:color w:val="auto"/>
                <w:kern w:val="0"/>
                <w:szCs w:val="21"/>
              </w:rPr>
              <w:t>除锈、刷油、防腐等</w:t>
            </w:r>
            <w:r>
              <w:rPr>
                <w:rFonts w:hint="eastAsia" w:ascii="宋体" w:hAnsi="宋体" w:eastAsia="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3</w:t>
            </w:r>
          </w:p>
        </w:tc>
        <w:tc>
          <w:tcPr>
            <w:tcW w:w="1560"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Times New Roman"/>
                <w:color w:val="auto"/>
                <w:sz w:val="20"/>
                <w:szCs w:val="20"/>
              </w:rPr>
            </w:pPr>
            <w:r>
              <w:rPr>
                <w:rFonts w:hint="eastAsia" w:ascii="宋体" w:hAnsi="宋体" w:eastAsia="宋体" w:cs="Times New Roman"/>
                <w:color w:val="auto"/>
                <w:szCs w:val="21"/>
              </w:rPr>
              <w:t>安装、调试以及安装、调试等所需的其他费用</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1</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rPr>
            </w:pPr>
            <w:r>
              <w:rPr>
                <w:rFonts w:hint="eastAsia" w:ascii="宋体" w:hAnsi="宋体" w:eastAsia="宋体" w:cs="宋体"/>
                <w:color w:val="auto"/>
                <w:szCs w:val="21"/>
              </w:rPr>
              <w:t>项</w:t>
            </w:r>
          </w:p>
        </w:tc>
        <w:tc>
          <w:tcPr>
            <w:tcW w:w="5896"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snapToGrid w:val="0"/>
              <w:spacing w:line="288" w:lineRule="auto"/>
              <w:jc w:val="left"/>
              <w:textAlignment w:val="baseline"/>
              <w:rPr>
                <w:rFonts w:ascii="宋体" w:hAnsi="宋体" w:eastAsia="宋体" w:cs="宋体"/>
                <w:b/>
                <w:color w:val="auto"/>
                <w:szCs w:val="21"/>
              </w:rPr>
            </w:pPr>
            <w:r>
              <w:rPr>
                <w:rFonts w:hint="eastAsia" w:ascii="宋体" w:hAnsi="宋体" w:eastAsia="宋体" w:cs="宋体"/>
                <w:color w:val="auto"/>
                <w:szCs w:val="21"/>
              </w:rPr>
              <w:t>1.包含WDZA-YJY-3x95+1x50+1x50(PE)型号供电电缆345米左右，电缆具体工程量需投标人按图按现场自行勘察核实（电缆是从游泳馆变电所通过强电桥架接至屋顶三合一热源泵机组），出屋面封堵要注意；</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2.包含运输、吊装、短驳等所需要的器械租赁和人工费（三合一热泵机组施工吊装设备摆放位置与城管等相关部门沟通费用包含报价中）；</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3.包括现场设备安装、调试、试运行及开通、移交、培训等；</w:t>
            </w:r>
          </w:p>
          <w:p>
            <w:pPr>
              <w:snapToGrid w:val="0"/>
              <w:spacing w:line="288" w:lineRule="auto"/>
              <w:jc w:val="left"/>
              <w:textAlignment w:val="baseline"/>
              <w:rPr>
                <w:rFonts w:hint="eastAsia" w:ascii="宋体" w:hAnsi="宋体" w:eastAsia="宋体" w:cs="宋体"/>
                <w:color w:val="auto"/>
                <w:szCs w:val="21"/>
              </w:rPr>
            </w:pPr>
            <w:r>
              <w:rPr>
                <w:rFonts w:hint="eastAsia" w:ascii="宋体" w:hAnsi="宋体" w:eastAsia="宋体" w:cs="宋体"/>
                <w:color w:val="auto"/>
                <w:szCs w:val="21"/>
              </w:rPr>
              <w:t>4.要求投标人根据施工现场的现状、图纸要求和投标产品的特点细化配置。</w:t>
            </w:r>
          </w:p>
          <w:p>
            <w:pPr>
              <w:snapToGrid w:val="0"/>
              <w:spacing w:line="288" w:lineRule="auto"/>
              <w:jc w:val="left"/>
              <w:textAlignment w:val="baseline"/>
              <w:rPr>
                <w:rFonts w:ascii="宋体" w:hAnsi="宋体" w:eastAsia="宋体" w:cs="宋体"/>
                <w:color w:val="auto"/>
                <w:szCs w:val="21"/>
              </w:rPr>
            </w:pPr>
            <w:r>
              <w:rPr>
                <w:rFonts w:hint="eastAsia" w:ascii="宋体" w:hAnsi="宋体" w:eastAsia="宋体" w:cs="宋体"/>
                <w:color w:val="auto"/>
                <w:szCs w:val="21"/>
              </w:rPr>
              <w:t>5其它费用。</w:t>
            </w:r>
          </w:p>
        </w:tc>
      </w:tr>
    </w:tbl>
    <w:p>
      <w:pPr>
        <w:snapToGrid w:val="0"/>
        <w:spacing w:line="288" w:lineRule="auto"/>
        <w:textAlignment w:val="baseline"/>
        <w:rPr>
          <w:rFonts w:ascii="宋体" w:hAnsi="宋体" w:eastAsia="宋体" w:cs="Times New Roman"/>
          <w:b/>
          <w:color w:val="auto"/>
          <w:sz w:val="20"/>
          <w:szCs w:val="20"/>
        </w:rPr>
      </w:pPr>
      <w:r>
        <w:rPr>
          <w:rFonts w:hint="eastAsia" w:ascii="宋体" w:hAnsi="宋体" w:eastAsia="宋体" w:cs="Times New Roman"/>
          <w:b/>
          <w:color w:val="auto"/>
          <w:sz w:val="20"/>
          <w:szCs w:val="20"/>
        </w:rPr>
        <w:t xml:space="preserve"> </w:t>
      </w:r>
    </w:p>
    <w:p>
      <w:pPr>
        <w:snapToGrid w:val="0"/>
        <w:spacing w:line="288" w:lineRule="auto"/>
        <w:jc w:val="left"/>
        <w:textAlignment w:val="baseline"/>
        <w:rPr>
          <w:rFonts w:ascii="宋体" w:hAnsi="宋体" w:eastAsia="宋体" w:cs="Times New Roman"/>
          <w:b/>
          <w:color w:val="auto"/>
          <w:sz w:val="20"/>
          <w:szCs w:val="20"/>
        </w:rPr>
      </w:pPr>
      <w:r>
        <w:rPr>
          <w:rFonts w:hint="eastAsia" w:ascii="宋体" w:hAnsi="宋体" w:eastAsia="宋体" w:cs="宋体"/>
          <w:b/>
          <w:color w:val="auto"/>
          <w:szCs w:val="21"/>
        </w:rPr>
        <w:t>注：除中所明确的技术规格和品牌外，欢迎其他能满足本项目技术需求且性能相当于或高于所明确品牌的产品参加投标报价，同时在采购需求偏离表中作出详细对比说明。</w:t>
      </w:r>
    </w:p>
    <w:p>
      <w:pPr>
        <w:rPr>
          <w:rFonts w:ascii="宋体" w:hAnsi="宋体" w:eastAsia="宋体" w:cs="Times New Roman"/>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jc w:val="left"/>
        <w:rPr>
          <w:rFonts w:ascii="宋体" w:hAnsi="宋体" w:eastAsia="宋体" w:cs="Times New Roman"/>
          <w:color w:val="auto"/>
          <w:szCs w:val="21"/>
        </w:rPr>
        <w:sectPr>
          <w:pgSz w:w="16838" w:h="11906" w:orient="landscape"/>
          <w:pgMar w:top="1247" w:right="1247" w:bottom="1247" w:left="1247" w:header="0" w:footer="694" w:gutter="0"/>
          <w:cols w:space="720" w:num="1"/>
          <w:docGrid w:linePitch="381" w:charSpace="0"/>
        </w:sectPr>
      </w:pPr>
      <w:r>
        <w:rPr>
          <w:rFonts w:hint="eastAsia" w:ascii="宋体" w:hAnsi="宋体" w:eastAsia="宋体" w:cs="Times New Roman"/>
          <w:color w:val="auto"/>
          <w:szCs w:val="21"/>
        </w:rPr>
        <w:t>附：屋面设备核载图</w:t>
      </w:r>
      <w:r>
        <w:rPr>
          <w:rFonts w:ascii="宋体" w:hAnsi="宋体" w:eastAsia="宋体" w:cs="Times New Roman"/>
          <w:color w:val="auto"/>
          <w:szCs w:val="21"/>
        </w:rPr>
        <w:drawing>
          <wp:inline distT="0" distB="0" distL="114300" distR="114300">
            <wp:extent cx="9106535" cy="4819015"/>
            <wp:effectExtent l="0" t="0" r="8890" b="635"/>
            <wp:docPr id="3" name="图片 3" descr="屋面设备荷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屋面设备荷载"/>
                    <pic:cNvPicPr>
                      <a:picLocks noChangeAspect="1"/>
                    </pic:cNvPicPr>
                  </pic:nvPicPr>
                  <pic:blipFill>
                    <a:blip r:embed="rId6" cstate="print"/>
                    <a:stretch>
                      <a:fillRect/>
                    </a:stretch>
                  </pic:blipFill>
                  <pic:spPr>
                    <a:xfrm>
                      <a:off x="0" y="0"/>
                      <a:ext cx="9106535" cy="4819015"/>
                    </a:xfrm>
                    <a:prstGeom prst="rect">
                      <a:avLst/>
                    </a:prstGeom>
                  </pic:spPr>
                </pic:pic>
              </a:graphicData>
            </a:graphic>
          </wp:inline>
        </w:drawing>
      </w:r>
    </w:p>
    <w:p>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（一）</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适用范围</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本招标文件适用于杭州电子科技大学校游泳馆三合一热泵机组等的招标、评标、定标、验收、合同履约、付款等（法律、法规另有规定的，从其规定）。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（二）</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招标方式</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（三）</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投标委托</w:t>
            </w:r>
          </w:p>
        </w:tc>
        <w:tc>
          <w:tcPr>
            <w:tcW w:w="6663" w:type="dxa"/>
            <w:vAlign w:val="center"/>
          </w:tcPr>
          <w:p>
            <w:pPr>
              <w:adjustRightInd w:val="0"/>
              <w:snapToGrid w:val="0"/>
              <w:spacing w:line="288" w:lineRule="auto"/>
              <w:rPr>
                <w:rFonts w:ascii="宋体" w:hAnsi="宋体" w:eastAsia="宋体"/>
                <w:color w:val="auto"/>
                <w:szCs w:val="21"/>
              </w:rPr>
            </w:pPr>
            <w:r>
              <w:rPr>
                <w:rFonts w:ascii="宋体" w:hAnsi="宋体" w:eastAsia="宋体"/>
                <w:color w:val="auto"/>
                <w:szCs w:val="21"/>
              </w:rPr>
              <w:t>1</w:t>
            </w:r>
            <w:r>
              <w:rPr>
                <w:rFonts w:hint="eastAsia" w:ascii="宋体" w:hAnsi="宋体" w:eastAsia="宋体"/>
                <w:color w:val="auto"/>
                <w:szCs w:val="21"/>
              </w:rPr>
              <w:t>.▲投标人授权代表必须为投标人本单位在职职工，并提供2020年12月（含）以后任意一月社保缴纳证明（授权代表为法定代表人可不提供）。</w:t>
            </w:r>
          </w:p>
          <w:p>
            <w:pPr>
              <w:adjustRightInd w:val="0"/>
              <w:snapToGrid w:val="0"/>
              <w:spacing w:line="288" w:lineRule="auto"/>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如投标人代表不是法定代表人，须有</w:t>
            </w:r>
            <w:r>
              <w:rPr>
                <w:rFonts w:ascii="宋体" w:hAnsi="宋体" w:eastAsia="宋体"/>
                <w:bCs/>
                <w:color w:val="auto"/>
                <w:szCs w:val="21"/>
              </w:rPr>
              <w:t>附有法定代表人资格证明</w:t>
            </w:r>
            <w:r>
              <w:rPr>
                <w:rFonts w:hint="eastAsia" w:ascii="宋体" w:hAnsi="宋体" w:eastAsia="宋体"/>
                <w:bCs/>
                <w:color w:val="auto"/>
                <w:szCs w:val="21"/>
              </w:rPr>
              <w:t>书</w:t>
            </w:r>
            <w:r>
              <w:rPr>
                <w:rFonts w:ascii="宋体" w:hAnsi="宋体" w:eastAsia="宋体"/>
                <w:bCs/>
                <w:color w:val="auto"/>
                <w:szCs w:val="21"/>
              </w:rPr>
              <w:t>的法定代表人授权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（四）</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投标费用</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pPr>
              <w:adjustRightInd w:val="0"/>
              <w:snapToGrid w:val="0"/>
              <w:spacing w:line="288" w:lineRule="auto"/>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（五）</w:t>
            </w:r>
          </w:p>
        </w:tc>
        <w:tc>
          <w:tcPr>
            <w:tcW w:w="1701" w:type="dxa"/>
            <w:vAlign w:val="center"/>
          </w:tcPr>
          <w:p>
            <w:pPr>
              <w:adjustRightInd w:val="0"/>
              <w:snapToGrid w:val="0"/>
              <w:spacing w:line="288" w:lineRule="auto"/>
              <w:ind w:right="-105" w:rightChars="-50"/>
              <w:jc w:val="center"/>
              <w:rPr>
                <w:rFonts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s="Times New Roman"/>
                <w:color w:val="auto"/>
                <w:spacing w:val="-6"/>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（六）</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联合体投标</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（七）</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转包与分包</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w:t>
            </w:r>
            <w:r>
              <w:rPr>
                <w:rFonts w:ascii="宋体" w:hAnsi="宋体" w:eastAsia="宋体"/>
                <w:color w:val="auto"/>
                <w:szCs w:val="21"/>
              </w:rPr>
              <w:t>.</w:t>
            </w:r>
            <w:r>
              <w:rPr>
                <w:rFonts w:hint="eastAsia" w:ascii="宋体" w:hAnsi="宋体" w:eastAsia="宋体"/>
                <w:color w:val="auto"/>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（八）</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w:t>
            </w:r>
          </w:p>
          <w:p>
            <w:pPr>
              <w:adjustRightInd w:val="0"/>
              <w:snapToGrid w:val="0"/>
              <w:spacing w:line="288" w:lineRule="auto"/>
              <w:rPr>
                <w:rFonts w:ascii="宋体" w:hAnsi="宋体" w:eastAsia="宋体"/>
                <w:color w:val="auto"/>
                <w:szCs w:val="21"/>
              </w:rPr>
            </w:pPr>
            <w:r>
              <w:rPr>
                <w:rFonts w:hint="eastAsia" w:ascii="宋体" w:hAnsi="宋体" w:eastAsia="宋体"/>
                <w:bCs/>
                <w:color w:val="auto"/>
                <w:szCs w:val="21"/>
              </w:rPr>
              <w:t>信用</w:t>
            </w:r>
            <w:r>
              <w:rPr>
                <w:rFonts w:hint="eastAsia" w:ascii="宋体" w:hAnsi="宋体" w:eastAsia="宋体"/>
                <w:color w:val="auto"/>
                <w:szCs w:val="21"/>
              </w:rPr>
              <w:t>信息查询的截止时点：投标截止时间；</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）信用信息查询记录和证据留存具体方式：采购代理机构经办人和监督人员将查询网页打印、签字与其他采购文件一并保存；</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（九）</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资格审查要求的资格证明材料（均需加盖公章）</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2）2020年12月（含）以后任意一月的财务状况报告或开标前三个月内出具的银行资信证明</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3）2020年12月（含）以后任意一月依法缴纳税收的证明材料</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4）2020年12月（含）以后任意一月依法缴纳社会保障资金的证明材料</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5）具有履行合同所必需的设备和专业技术能力的承诺函</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6）参加政府采购活动前3年内在经营活动中没有重大违法记录的书面声明</w:t>
            </w:r>
          </w:p>
          <w:p>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（7）</w:t>
            </w:r>
            <w:r>
              <w:rPr>
                <w:rFonts w:ascii="宋体" w:hAnsi="宋体" w:eastAsia="宋体"/>
                <w:bCs/>
                <w:color w:val="auto"/>
                <w:szCs w:val="21"/>
              </w:rPr>
              <w:t>落实政府采购政策需满足的资格要求：</w:t>
            </w:r>
          </w:p>
          <w:p>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中小企业声明函（若属于中小企业）</w:t>
            </w:r>
          </w:p>
          <w:p>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监狱企业资格证明材料（若属于监狱企业）</w:t>
            </w:r>
          </w:p>
          <w:p>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残疾人福利性单位声明函（若属于残疾人福利性单位）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pPr>
              <w:adjustRightInd w:val="0"/>
              <w:snapToGrid w:val="0"/>
              <w:spacing w:line="288" w:lineRule="auto"/>
              <w:ind w:firstLine="396" w:firstLineChars="200"/>
              <w:jc w:val="left"/>
              <w:rPr>
                <w:rFonts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电子加密投标文件：政府采购云平台在线上传一份；备份投标文件：密封包装后EMS或顺丰邮寄形式递交一份（邮寄地址：</w:t>
            </w:r>
            <w:r>
              <w:rPr>
                <w:rFonts w:hint="eastAsia" w:ascii="宋体" w:hAnsi="宋体" w:eastAsia="宋体" w:cs="宋体"/>
                <w:bCs/>
                <w:color w:val="auto"/>
                <w:szCs w:val="21"/>
              </w:rPr>
              <w:t>杭州市西湖区玉古路173号中田大厦11楼H室，浙江求是招标代理有限公司</w:t>
            </w:r>
            <w:r>
              <w:rPr>
                <w:rFonts w:hint="eastAsia" w:ascii="宋体" w:hAnsi="宋体" w:eastAsia="宋体" w:cs="Times New Roman"/>
                <w:bCs/>
                <w:color w:val="auto"/>
                <w:spacing w:val="-6"/>
                <w:szCs w:val="21"/>
              </w:rPr>
              <w:t>（俞炳）</w:t>
            </w:r>
            <w:r>
              <w:rPr>
                <w:rFonts w:hint="eastAsia" w:ascii="宋体" w:hAnsi="宋体" w:eastAsia="宋体" w:cs="宋体"/>
                <w:bCs/>
                <w:color w:val="auto"/>
                <w:szCs w:val="21"/>
              </w:rPr>
              <w:t>收，电话：0571-87670302，寄出后将快递单号发至zb02@qszb.net以便查收</w:t>
            </w:r>
            <w:r>
              <w:rPr>
                <w:rFonts w:hint="eastAsia" w:ascii="宋体" w:hAnsi="宋体" w:eastAsia="宋体"/>
                <w:bCs/>
                <w:color w:val="auto"/>
                <w:spacing w:val="-6"/>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（十一）</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投标报价</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2.以人民币报价；</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3.投标报价是履行合同的最终价格，应包括完成所有产品供货及履行所有规定服务所产生的全部税、费；</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4.投标文件只允许有一个报价，有选择的报价将不予接受。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（十二）</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投标有效期</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（十三）</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评标办法及评分标准</w:t>
            </w:r>
          </w:p>
        </w:tc>
        <w:tc>
          <w:tcPr>
            <w:tcW w:w="6663" w:type="dxa"/>
            <w:vAlign w:val="center"/>
          </w:tcPr>
          <w:p>
            <w:pPr>
              <w:adjustRightInd w:val="0"/>
              <w:snapToGrid w:val="0"/>
              <w:spacing w:line="288" w:lineRule="auto"/>
              <w:rPr>
                <w:rFonts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评标办法及评分标准</w:t>
            </w:r>
            <w:r>
              <w:rPr>
                <w:rFonts w:ascii="宋体" w:hAnsi="宋体" w:eastAsia="宋体"/>
                <w:color w:val="auto"/>
                <w:szCs w:val="21"/>
              </w:rPr>
              <w:t>”</w:t>
            </w:r>
            <w:r>
              <w:rPr>
                <w:rFonts w:hint="eastAsia" w:ascii="宋体" w:hAnsi="宋体"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评标结果公示媒体：浙江政府采购网（</w:t>
            </w:r>
            <w:r>
              <w:rPr>
                <w:color w:val="auto"/>
              </w:rPr>
              <w:fldChar w:fldCharType="begin"/>
            </w:r>
            <w:r>
              <w:rPr>
                <w:color w:val="auto"/>
              </w:rPr>
              <w:instrText xml:space="preserve"> HYPERLINK "http://www.zjzfcg.gov.cn/" </w:instrText>
            </w:r>
            <w:r>
              <w:rPr>
                <w:color w:val="auto"/>
              </w:rPr>
              <w:fldChar w:fldCharType="separate"/>
            </w:r>
            <w:r>
              <w:rPr>
                <w:rStyle w:val="30"/>
                <w:rFonts w:hint="eastAsia" w:ascii="宋体" w:hAnsi="宋体" w:eastAsia="宋体"/>
                <w:color w:val="auto"/>
                <w:szCs w:val="21"/>
              </w:rPr>
              <w:t>http://zfcg.czt.zj.gov.cn</w:t>
            </w:r>
            <w:r>
              <w:rPr>
                <w:rStyle w:val="30"/>
                <w:rFonts w:hint="eastAsia" w:ascii="宋体" w:hAnsi="宋体" w:eastAsia="宋体"/>
                <w:color w:val="auto"/>
                <w:szCs w:val="21"/>
              </w:rPr>
              <w:fldChar w:fldCharType="end"/>
            </w:r>
            <w:r>
              <w:rPr>
                <w:rFonts w:hint="eastAsia" w:ascii="宋体" w:hAnsi="宋体"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（十五）</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签订合同</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中标通知书发出之日起30日内。</w:t>
            </w:r>
          </w:p>
        </w:tc>
      </w:tr>
    </w:tbl>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本招标文件适用于杭州电子科技大学校游泳馆三合一热泵机组等的招标、评标、定标、验收、合同履约、付款等（法律、法规另有规定的，从其规定）。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6.“公章”除特殊说明外系指政采云电子交易客户端（政采云投标客户端）中投标人的电子签章；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中标金额（万元）</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Times New Roman"/>
                <w:color w:val="auto"/>
                <w:szCs w:val="21"/>
              </w:rPr>
              <w:t>100以下</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Times New Roman"/>
                <w:color w:val="auto"/>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Times New Roman"/>
                <w:color w:val="auto"/>
                <w:szCs w:val="21"/>
              </w:rPr>
              <w:t>100-500</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.投标人授权代表必须为投标人本单位在职职工，并提供2020年12月（含）以后任意一月社保缴纳证明（授权代表为法定代表人可不提供）。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2</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如投标人代表不是法定代表人，须有</w:t>
      </w:r>
      <w:r>
        <w:rPr>
          <w:rFonts w:ascii="宋体" w:hAnsi="宋体" w:eastAsia="宋体" w:cs="Times New Roman"/>
          <w:bCs/>
          <w:color w:val="auto"/>
          <w:spacing w:val="-6"/>
          <w:szCs w:val="21"/>
        </w:rPr>
        <w:t>附有法定代表人资格证明</w:t>
      </w:r>
      <w:r>
        <w:rPr>
          <w:rFonts w:hint="eastAsia" w:ascii="宋体" w:hAnsi="宋体" w:eastAsia="宋体" w:cs="Times New Roman"/>
          <w:bCs/>
          <w:color w:val="auto"/>
          <w:spacing w:val="-6"/>
          <w:szCs w:val="21"/>
        </w:rPr>
        <w:t>书</w:t>
      </w:r>
      <w:r>
        <w:rPr>
          <w:rFonts w:ascii="宋体" w:hAnsi="宋体" w:eastAsia="宋体" w:cs="Times New Roman"/>
          <w:bCs/>
          <w:color w:val="auto"/>
          <w:spacing w:val="-6"/>
          <w:szCs w:val="21"/>
        </w:rPr>
        <w:t>的法定代表人授权</w:t>
      </w:r>
      <w:r>
        <w:rPr>
          <w:rFonts w:hint="eastAsia" w:ascii="宋体" w:hAnsi="宋体" w:eastAsia="宋体" w:cs="Times New Roman"/>
          <w:bCs/>
          <w:color w:val="auto"/>
          <w:spacing w:val="-6"/>
          <w:szCs w:val="21"/>
        </w:rPr>
        <w:t>委托</w:t>
      </w:r>
      <w:r>
        <w:rPr>
          <w:rFonts w:ascii="宋体" w:hAnsi="宋体" w:eastAsia="宋体" w:cs="Times New Roman"/>
          <w:bCs/>
          <w:color w:val="auto"/>
          <w:spacing w:val="-6"/>
          <w:szCs w:val="21"/>
        </w:rPr>
        <w:t>书</w:t>
      </w:r>
      <w:r>
        <w:rPr>
          <w:rFonts w:hint="eastAsia" w:ascii="宋体" w:hAnsi="宋体" w:eastAsia="宋体" w:cs="Times New Roman"/>
          <w:color w:val="auto"/>
          <w:spacing w:val="-6"/>
          <w:szCs w:val="21"/>
        </w:rPr>
        <w:t>（格式详见招标文件第六章）。</w:t>
      </w:r>
    </w:p>
    <w:p>
      <w:pPr>
        <w:adjustRightInd w:val="0"/>
        <w:snapToGrid w:val="0"/>
        <w:spacing w:line="288" w:lineRule="auto"/>
        <w:outlineLvl w:val="2"/>
        <w:rPr>
          <w:rFonts w:ascii="宋体" w:hAnsi="宋体" w:eastAsia="宋体" w:cs="宋体"/>
          <w:b/>
          <w:bCs/>
          <w:color w:val="auto"/>
          <w:szCs w:val="21"/>
        </w:rPr>
      </w:pPr>
      <w:r>
        <w:rPr>
          <w:rFonts w:hint="eastAsia" w:ascii="宋体" w:hAnsi="宋体" w:eastAsia="宋体" w:cs="宋体"/>
          <w:b/>
          <w:bCs/>
          <w:color w:val="auto"/>
          <w:szCs w:val="21"/>
        </w:rPr>
        <w:t>（六）联合体投标</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本项目不接受联合体投标。</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（八）特别说明</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w:t>
      </w: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单位负责人为同一人或者存在直接控股、管理关系的不同投标人，不得参加同一合同项下的政府采购活动。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w:t>
      </w:r>
      <w:r>
        <w:rPr>
          <w:rFonts w:hint="eastAsia" w:ascii="宋体" w:hAnsi="宋体" w:eastAsia="宋体" w:cs="Times New Roman"/>
          <w:color w:val="auto"/>
          <w:spacing w:val="-6"/>
          <w:szCs w:val="21"/>
        </w:rPr>
        <w:t>3.为采购项目提供整体设计、规范编制或者项目管理、监理、检测等服务的投标人，不得再参加该采购项目的其他采购活动。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4</w:t>
      </w:r>
      <w:r>
        <w:rPr>
          <w:rFonts w:hint="eastAsia" w:ascii="宋体" w:hAnsi="宋体" w:eastAsia="宋体" w:cs="Times New Roman"/>
          <w:color w:val="auto"/>
          <w:spacing w:val="-6"/>
          <w:szCs w:val="21"/>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非单一产品采购项目，多家投标人提供的核心产品品牌相同的，按前款规定处理。</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5</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信用记录</w:t>
      </w:r>
    </w:p>
    <w:p>
      <w:pPr>
        <w:adjustRightInd w:val="0"/>
        <w:snapToGrid w:val="0"/>
        <w:spacing w:line="288" w:lineRule="auto"/>
        <w:ind w:firstLine="396" w:firstLineChars="200"/>
        <w:jc w:val="left"/>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根据财库[2016]125号《关于在政府采购活动中查询及使用信用记录有关问题的通知》要求，采购代理机构会对投标人信用记录进行查询并甄别。</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bCs/>
          <w:color w:val="auto"/>
          <w:spacing w:val="-6"/>
          <w:szCs w:val="21"/>
        </w:rPr>
        <w:t>信用</w:t>
      </w:r>
      <w:r>
        <w:rPr>
          <w:rFonts w:hint="eastAsia" w:ascii="宋体" w:hAnsi="宋体" w:eastAsia="宋体" w:cs="Times New Roman"/>
          <w:color w:val="auto"/>
          <w:spacing w:val="-6"/>
          <w:szCs w:val="21"/>
        </w:rPr>
        <w:t>信息查询的截止时点：投标截止时间；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1</w:t>
      </w:r>
      <w:r>
        <w:rPr>
          <w:rFonts w:hint="eastAsia" w:ascii="宋体" w:hAnsi="宋体" w:eastAsia="宋体" w:cs="Times New Roman"/>
          <w:color w:val="auto"/>
          <w:spacing w:val="-6"/>
          <w:szCs w:val="21"/>
        </w:rPr>
        <w:t>）查询渠道：“信用中国”（www.creditchina.gov.cn）、“中国政府采购网”（www.ccgp.gov.cn）；</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）信用信息查询记录和证据留存具体方式：采购代理机构经办人和监督人员将查询网页打印、签字与其他采购文件一并保存；</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3</w:t>
      </w:r>
      <w:r>
        <w:rPr>
          <w:rFonts w:hint="eastAsia" w:ascii="宋体" w:hAnsi="宋体" w:eastAsia="宋体" w:cs="Times New Roman"/>
          <w:bCs/>
          <w:color w:val="auto"/>
          <w:spacing w:val="-6"/>
          <w:szCs w:val="21"/>
        </w:rPr>
        <w:t>）信用信息的使用规则：投标人被列入失信被执行人、重大税收违法案件当事人名单、政府采购严重违法失信行为记录名单的，拒绝其参与政府采购活动。</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（九）质疑和投诉</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1</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投标人</w:t>
      </w:r>
      <w:r>
        <w:rPr>
          <w:rFonts w:hint="eastAsia" w:ascii="宋体" w:hAnsi="宋体" w:eastAsia="宋体" w:cs="Times New Roman"/>
          <w:color w:val="auto"/>
          <w:spacing w:val="-6"/>
          <w:szCs w:val="21"/>
        </w:rPr>
        <w:t>认为招标文件、招标过程和中标结果使自己的权益受到损害的，应当在知道或者应知其权益受到损害之日起七个工作日内，以书面形式向采购人或</w:t>
      </w:r>
      <w:r>
        <w:rPr>
          <w:rFonts w:ascii="宋体" w:hAnsi="宋体" w:eastAsia="宋体" w:cs="Times New Roman"/>
          <w:color w:val="auto"/>
          <w:spacing w:val="-6"/>
          <w:szCs w:val="21"/>
        </w:rPr>
        <w:t>采购代理机构</w:t>
      </w:r>
      <w:r>
        <w:rPr>
          <w:rFonts w:hint="eastAsia" w:ascii="宋体" w:hAnsi="宋体" w:eastAsia="宋体" w:cs="Times New Roman"/>
          <w:color w:val="auto"/>
          <w:spacing w:val="-6"/>
          <w:szCs w:val="21"/>
        </w:rPr>
        <w:t>提出质疑。质疑投标人对采购人、采购代理机构的答复不满意或者采购人、采购代理机构未在规定的时间内作出答复的，可以在答复期满后十五个工作日内向同级政府采购监督管理部门投诉。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（一）供应商的姓名或者名称、地址、邮编、联系人及联系电话；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（二）质疑项目的名称、编号；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（三）具体、明确的质疑事项和与质疑事项相关的请求；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（四）事实依据；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（五）必要的法律依据；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（六）提出质疑的日期。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投标人为自然人的，应当由本人签字；投标人为法人或者其他组织的，应当由法定代表人、主要负责人，或者其授权代表签字或者盖章，并加盖公章。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（一）捏造事实；</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（二）提供虚假材料；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rPr>
      </w:pP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十</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中小企业说明</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符合中小企业划分标准的个体工商户，在政府采购活动中视同中小企业。</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中小企业参加政府采购活动，应当出具财库〔2020〕46号文件规定的《中小企业声明函》，否则不得享受相关中小企业扶持政策。投标人提供《中小企业声明函》内容不实的，属于提供虚假材料谋取中标、成交，依照《中华人民共和国政府采购法》等国家有关规定追究相应责任。</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在货物采购项目中，供应商提供的货物既有中小企业制造货物，也有大型企业制造货物的，不享受财库〔2020〕46号文件规定的中小企业扶持政策。</w:t>
      </w:r>
    </w:p>
    <w:p>
      <w:pPr>
        <w:adjustRightInd w:val="0"/>
        <w:snapToGrid w:val="0"/>
        <w:spacing w:line="288" w:lineRule="auto"/>
        <w:ind w:firstLine="396" w:firstLineChars="200"/>
        <w:jc w:val="left"/>
        <w:rPr>
          <w:rFonts w:ascii="宋体" w:hAnsi="宋体" w:eastAsia="宋体" w:cs="Times New Roman"/>
          <w:b/>
          <w:color w:val="auto"/>
          <w:spacing w:val="-6"/>
          <w:szCs w:val="21"/>
        </w:rPr>
      </w:pPr>
      <w:r>
        <w:rPr>
          <w:rFonts w:hint="eastAsia" w:ascii="宋体" w:hAnsi="宋体" w:eastAsia="宋体" w:cs="Times New Roman"/>
          <w:color w:val="auto"/>
          <w:spacing w:val="-6"/>
          <w:szCs w:val="21"/>
        </w:rPr>
        <w:t>依据财库〔2020〕46号文件规定享受扶持政策获得政府采购合同的，小微企业不得将合同分包给大中型企业，中型企业不得将合同分包给大型企业。</w:t>
      </w:r>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本招标文件由以下部份组成：</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4.评标办法及评分标准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（二）投标人的风险</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投标人没有按照招标文件要求提供全部资料，或者投标人没有对招标文件在各方面作出实质性响应是投标人的风险，并可能导致其投标被拒绝。</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投标文件的编制</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投标文件由</w:t>
      </w:r>
      <w:r>
        <w:rPr>
          <w:rFonts w:hint="eastAsia" w:ascii="宋体" w:hAnsi="宋体" w:eastAsia="宋体" w:cs="Times New Roman"/>
          <w:b/>
          <w:color w:val="auto"/>
          <w:spacing w:val="-6"/>
          <w:szCs w:val="21"/>
        </w:rPr>
        <w:t>报价文件、资格文件、商务和技术文件</w:t>
      </w:r>
      <w:r>
        <w:rPr>
          <w:rFonts w:hint="eastAsia" w:ascii="宋体" w:hAnsi="宋体" w:eastAsia="宋体" w:cs="Times New Roman"/>
          <w:bCs/>
          <w:color w:val="auto"/>
          <w:spacing w:val="-6"/>
          <w:szCs w:val="21"/>
        </w:rPr>
        <w:t>组成（格式详见招标文件第六章）。</w:t>
      </w: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1.</w:t>
      </w:r>
      <w:r>
        <w:rPr>
          <w:rFonts w:hint="eastAsia" w:ascii="宋体" w:hAnsi="宋体" w:eastAsia="宋体" w:cs="Times New Roman"/>
          <w:b/>
          <w:color w:val="auto"/>
          <w:spacing w:val="-6"/>
          <w:szCs w:val="21"/>
        </w:rPr>
        <w:t>报价文件</w:t>
      </w:r>
      <w:bookmarkStart w:id="31" w:name="_Hlk72498112"/>
      <w:r>
        <w:rPr>
          <w:rFonts w:hint="eastAsia" w:ascii="宋体" w:hAnsi="宋体" w:eastAsia="宋体" w:cs="Times New Roman"/>
          <w:b/>
          <w:color w:val="auto"/>
          <w:spacing w:val="-6"/>
          <w:szCs w:val="21"/>
        </w:rPr>
        <w:t>（单独上传）</w:t>
      </w:r>
      <w:bookmarkEnd w:id="31"/>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（2）投标报价明细表</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2</w:t>
      </w:r>
      <w:r>
        <w:rPr>
          <w:rFonts w:hint="eastAsia" w:ascii="宋体" w:hAnsi="宋体" w:eastAsia="宋体" w:cs="Times New Roman"/>
          <w:b/>
          <w:bCs/>
          <w:color w:val="auto"/>
          <w:spacing w:val="-6"/>
          <w:szCs w:val="21"/>
        </w:rPr>
        <w:t>.资格文件</w:t>
      </w:r>
      <w:r>
        <w:rPr>
          <w:rFonts w:hint="eastAsia" w:ascii="宋体" w:hAnsi="宋体" w:eastAsia="宋体" w:cs="Times New Roman"/>
          <w:b/>
          <w:color w:val="auto"/>
          <w:spacing w:val="-6"/>
          <w:szCs w:val="21"/>
        </w:rPr>
        <w:t>（单独上传）</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资格审查要求的资格证明材料（均需加盖公章）</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（1）有效的法人或者其他组织的营业执照等证明文件，自然人的身份证明</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（2）2020年12月（含）以后任意一月的财务状况报告或开标前三个月内出具的银行资信证明</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（3）2020年12月（含）以后任意一月依法缴纳税收的证明材料</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（4）2020年12月（含）以后任意一月依法缴纳社会保障资金的证明材料</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（5）具有履行合同所必需的设备和专业技术能力的承诺函</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（6）参加政府采购活动前3年内在经营活动中没有重大违法记录的书面声明</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（7）落实政府采购政策需满足的资格要求：</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中小企业声明函（若属于中小企业）</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监狱企业资格证明材料（若属于监狱企业）</w:t>
      </w:r>
    </w:p>
    <w:p>
      <w:pPr>
        <w:adjustRightInd w:val="0"/>
        <w:snapToGrid w:val="0"/>
        <w:spacing w:line="288" w:lineRule="auto"/>
        <w:ind w:firstLine="398" w:firstLineChars="200"/>
        <w:jc w:val="left"/>
        <w:rPr>
          <w:rFonts w:ascii="宋体" w:hAnsi="宋体" w:eastAsia="宋体" w:cs="宋体"/>
          <w:b/>
          <w:color w:val="auto"/>
          <w:spacing w:val="-6"/>
          <w:szCs w:val="21"/>
        </w:rPr>
      </w:pPr>
      <w:r>
        <w:rPr>
          <w:rFonts w:hint="eastAsia" w:ascii="宋体" w:hAnsi="宋体" w:eastAsia="宋体" w:cs="宋体"/>
          <w:b/>
          <w:color w:val="auto"/>
          <w:spacing w:val="-6"/>
          <w:szCs w:val="21"/>
        </w:rPr>
        <w:t>残疾人福利性单位声明函（若属于残疾人福利性单位）</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）投标声明书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）法定代表人资格证明书、法定代表人授权委托书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）2020年12月（含）以后任意一月投标授权代表社保缴纳证明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5</w:t>
      </w:r>
      <w:r>
        <w:rPr>
          <w:rFonts w:hint="eastAsia" w:ascii="宋体" w:hAnsi="宋体" w:eastAsia="宋体" w:cs="Times New Roman"/>
          <w:color w:val="auto"/>
          <w:spacing w:val="-6"/>
          <w:szCs w:val="21"/>
        </w:rPr>
        <w:t>）投标人情况介绍</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（6）投标人同类项目实施情况一览表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（7）节能、环保产品证明材料</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（8）采购需求偏离表</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hint="eastAsia" w:ascii="宋体" w:hAnsi="宋体" w:eastAsia="宋体" w:cs="宋体"/>
          <w:color w:val="auto"/>
          <w:szCs w:val="21"/>
        </w:rPr>
        <w:t>货物配置清单、</w:t>
      </w:r>
      <w:r>
        <w:rPr>
          <w:rFonts w:hint="eastAsia" w:ascii="宋体" w:hAnsi="宋体" w:eastAsia="宋体" w:cs="宋体"/>
          <w:color w:val="auto"/>
          <w:spacing w:val="-6"/>
          <w:szCs w:val="21"/>
        </w:rPr>
        <w:t>原厂出厂配置表</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（10）技术支持资料</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（11）技术方案：</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项目实施方案</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安装调试验收</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售后服务</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技术服务、培训</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配件耗材</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图纸</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（12）投标人需要说明的其他文件和材料</w:t>
      </w:r>
    </w:p>
    <w:p>
      <w:pPr>
        <w:adjustRightInd w:val="0"/>
        <w:snapToGrid w:val="0"/>
        <w:spacing w:line="288" w:lineRule="auto"/>
        <w:jc w:val="left"/>
        <w:outlineLvl w:val="2"/>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2.投标文件须由投标人在规定位置加盖公章并由投标人代表签署，投标人应写全称。</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3.投标文件不得涂改，若有修改错漏处，须由投标人代表签字并加盖公章。投标文件因字迹潦草或表达不清所引起的后果由投标人负责。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电子加密投标文件：政府采购云平台在线上传一份；备份投标文件：密封包装后EMS或顺丰邮寄形式递交一份（邮寄地址：</w:t>
      </w:r>
      <w:r>
        <w:rPr>
          <w:rFonts w:hint="eastAsia" w:ascii="宋体" w:hAnsi="宋体" w:eastAsia="宋体" w:cs="宋体"/>
          <w:b/>
          <w:bCs/>
          <w:color w:val="auto"/>
          <w:szCs w:val="21"/>
        </w:rPr>
        <w:t>杭州市西湖区玉古路173号中田大厦11楼H室，浙江求是招标代理有限公司</w:t>
      </w:r>
      <w:r>
        <w:rPr>
          <w:rFonts w:hint="eastAsia" w:ascii="宋体" w:hAnsi="宋体" w:eastAsia="宋体" w:cs="Times New Roman"/>
          <w:b/>
          <w:bCs/>
          <w:color w:val="auto"/>
          <w:spacing w:val="-6"/>
          <w:szCs w:val="21"/>
        </w:rPr>
        <w:t>（俞炳</w:t>
      </w:r>
      <w:r>
        <w:rPr>
          <w:rFonts w:ascii="宋体" w:hAnsi="宋体" w:eastAsia="宋体" w:cs="Times New Roman"/>
          <w:b/>
          <w:bCs/>
          <w:color w:val="auto"/>
          <w:spacing w:val="-6"/>
          <w:szCs w:val="21"/>
        </w:rPr>
        <w:t>）收，电话：0571-8</w:t>
      </w:r>
      <w:r>
        <w:rPr>
          <w:rFonts w:hint="eastAsia" w:ascii="宋体" w:hAnsi="宋体" w:eastAsia="宋体" w:cs="Times New Roman"/>
          <w:b/>
          <w:bCs/>
          <w:color w:val="auto"/>
          <w:spacing w:val="-6"/>
          <w:szCs w:val="21"/>
        </w:rPr>
        <w:t>7670302</w:t>
      </w:r>
      <w:r>
        <w:rPr>
          <w:rFonts w:ascii="宋体" w:hAnsi="宋体" w:eastAsia="宋体" w:cs="Times New Roman"/>
          <w:b/>
          <w:bCs/>
          <w:color w:val="auto"/>
          <w:spacing w:val="-6"/>
          <w:szCs w:val="21"/>
        </w:rPr>
        <w:t>，寄出后将快递单号发至</w:t>
      </w:r>
      <w:r>
        <w:rPr>
          <w:rFonts w:hint="eastAsia" w:ascii="宋体" w:hAnsi="宋体" w:eastAsia="宋体" w:cs="Times New Roman"/>
          <w:b/>
          <w:bCs/>
          <w:color w:val="auto"/>
          <w:spacing w:val="-6"/>
          <w:szCs w:val="21"/>
        </w:rPr>
        <w:t>zb02</w:t>
      </w:r>
      <w:r>
        <w:rPr>
          <w:rFonts w:ascii="宋体" w:hAnsi="宋体" w:eastAsia="宋体" w:cs="Times New Roman"/>
          <w:b/>
          <w:bCs/>
          <w:color w:val="auto"/>
          <w:spacing w:val="-6"/>
          <w:szCs w:val="21"/>
        </w:rPr>
        <w:t>@qszb.net以便查收）。</w:t>
      </w:r>
    </w:p>
    <w:p>
      <w:pPr>
        <w:adjustRightInd w:val="0"/>
        <w:snapToGrid w:val="0"/>
        <w:spacing w:line="288" w:lineRule="auto"/>
        <w:jc w:val="left"/>
        <w:outlineLvl w:val="2"/>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b.备份投标文件应当密封包装并在包装上标注投标项目名称、标项、投标人名称并加盖公章（非电子签章），投标人逾期送达或者未密封包装的备份投标文件采购代理机构将予以拒收；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d.投标截止时间前，投标人仅递交备份投标文件而未将电子加密投标文件成功上传至政府采购云平台的，投标无效。</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pPr>
        <w:adjustRightInd w:val="0"/>
        <w:snapToGrid w:val="0"/>
        <w:spacing w:line="288" w:lineRule="auto"/>
        <w:jc w:val="left"/>
        <w:outlineLvl w:val="2"/>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outlineLvl w:val="2"/>
        <w:rPr>
          <w:rFonts w:ascii="宋体" w:hAnsi="宋体" w:eastAsia="宋体"/>
          <w:b/>
          <w:color w:val="auto"/>
          <w:spacing w:val="-6"/>
          <w:szCs w:val="21"/>
        </w:rPr>
      </w:pPr>
      <w:r>
        <w:rPr>
          <w:rFonts w:hint="eastAsia" w:ascii="宋体" w:hAnsi="宋体" w:eastAsia="宋体"/>
          <w:b/>
          <w:color w:val="auto"/>
          <w:spacing w:val="-6"/>
          <w:szCs w:val="21"/>
        </w:rPr>
        <w:t>（五）投标报价</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2.以人民币报价；</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3.投标报价是履行合同的最终价格，应包括完成所有产品供货及履行所有规定服务所产生的全部税、费；</w:t>
      </w:r>
    </w:p>
    <w:p>
      <w:pPr>
        <w:pStyle w:val="13"/>
        <w:adjustRightInd w:val="0"/>
        <w:snapToGrid w:val="0"/>
        <w:spacing w:beforeLines="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4.投标文件只允许有一个报价，有选择的报价将不予接受。</w:t>
      </w:r>
    </w:p>
    <w:p>
      <w:pPr>
        <w:adjustRightInd w:val="0"/>
        <w:snapToGrid w:val="0"/>
        <w:spacing w:line="288" w:lineRule="auto"/>
        <w:jc w:val="left"/>
        <w:outlineLvl w:val="2"/>
        <w:rPr>
          <w:rFonts w:ascii="宋体" w:hAnsi="宋体" w:eastAsia="宋体"/>
          <w:b/>
          <w:color w:val="auto"/>
          <w:spacing w:val="-6"/>
          <w:szCs w:val="21"/>
        </w:rPr>
      </w:pPr>
      <w:r>
        <w:rPr>
          <w:rFonts w:hint="eastAsia" w:ascii="宋体" w:hAnsi="宋体" w:eastAsia="宋体"/>
          <w:b/>
          <w:color w:val="auto"/>
          <w:spacing w:val="-6"/>
          <w:szCs w:val="21"/>
        </w:rPr>
        <w:t>（六）投标有效期</w:t>
      </w:r>
    </w:p>
    <w:p>
      <w:pPr>
        <w:pStyle w:val="13"/>
        <w:adjustRightInd w:val="0"/>
        <w:snapToGrid w:val="0"/>
        <w:spacing w:beforeLines="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pPr>
        <w:adjustRightInd w:val="0"/>
        <w:snapToGrid w:val="0"/>
        <w:spacing w:line="288" w:lineRule="auto"/>
        <w:jc w:val="left"/>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（七）资格审查不通过、投标无效的情形</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投标截止时间前，投标人仅递交备份投标文件而未将电子加密投标文件成功上传至政府采购云平台的，投标无效。</w:t>
      </w:r>
    </w:p>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文件要求的</w:t>
      </w:r>
      <w:r>
        <w:rPr>
          <w:rFonts w:hint="eastAsia" w:ascii="宋体" w:hAnsi="宋体" w:eastAsia="宋体" w:cs="Times New Roman"/>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）投标人不具备招标文件中规定的资格要求的；</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未按要求签署、盖章的。</w:t>
      </w:r>
    </w:p>
    <w:p>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2）未提供或未按要求提供投标函</w:t>
      </w:r>
      <w:r>
        <w:rPr>
          <w:rFonts w:ascii="宋体" w:hAnsi="宋体" w:eastAsia="宋体" w:cs="Times New Roman"/>
          <w:color w:val="auto"/>
          <w:spacing w:val="-6"/>
          <w:szCs w:val="21"/>
        </w:rPr>
        <w:t>、法定代表人资格证明书</w:t>
      </w:r>
      <w:r>
        <w:rPr>
          <w:rFonts w:hint="eastAsia" w:ascii="宋体" w:hAnsi="宋体" w:eastAsia="宋体" w:cs="Times New Roman"/>
          <w:color w:val="auto"/>
          <w:spacing w:val="-6"/>
          <w:szCs w:val="21"/>
        </w:rPr>
        <w:t>、法定代表人授权委托书、投标</w:t>
      </w:r>
      <w:r>
        <w:rPr>
          <w:rFonts w:ascii="宋体" w:hAnsi="宋体" w:eastAsia="宋体" w:cs="Times New Roman"/>
          <w:color w:val="auto"/>
          <w:spacing w:val="-6"/>
          <w:szCs w:val="21"/>
        </w:rPr>
        <w:t>声明书</w:t>
      </w:r>
      <w:r>
        <w:rPr>
          <w:rFonts w:hint="eastAsia" w:ascii="宋体" w:hAnsi="宋体" w:eastAsia="宋体" w:cs="Times New Roman"/>
          <w:color w:val="auto"/>
          <w:spacing w:val="-6"/>
          <w:szCs w:val="21"/>
        </w:rPr>
        <w:t>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hint="eastAsia" w:ascii="宋体" w:hAnsi="宋体" w:eastAsia="宋体" w:cs="Times New Roman"/>
          <w:bCs/>
          <w:color w:val="auto"/>
          <w:spacing w:val="-6"/>
          <w:szCs w:val="21"/>
        </w:rPr>
        <w:t>法定代表人委托授权代表</w:t>
      </w:r>
      <w:r>
        <w:rPr>
          <w:rFonts w:ascii="宋体" w:hAnsi="宋体" w:eastAsia="宋体" w:cs="Times New Roman"/>
          <w:bCs/>
          <w:color w:val="auto"/>
          <w:spacing w:val="-6"/>
          <w:szCs w:val="21"/>
        </w:rPr>
        <w:t>参加投</w:t>
      </w:r>
      <w:r>
        <w:rPr>
          <w:rFonts w:hint="eastAsia" w:ascii="宋体" w:hAnsi="宋体" w:eastAsia="宋体" w:cs="Times New Roman"/>
          <w:bCs/>
          <w:color w:val="auto"/>
          <w:spacing w:val="-6"/>
          <w:szCs w:val="21"/>
        </w:rPr>
        <w:t>标但未</w:t>
      </w:r>
      <w:r>
        <w:rPr>
          <w:rFonts w:ascii="宋体" w:hAnsi="宋体" w:eastAsia="宋体" w:cs="Times New Roman"/>
          <w:bCs/>
          <w:color w:val="auto"/>
          <w:spacing w:val="-6"/>
          <w:szCs w:val="21"/>
        </w:rPr>
        <w:t>提供</w:t>
      </w:r>
      <w:r>
        <w:rPr>
          <w:rFonts w:hint="eastAsia" w:ascii="宋体" w:hAnsi="宋体" w:eastAsia="宋体" w:cs="Times New Roman"/>
          <w:bCs/>
          <w:color w:val="auto"/>
          <w:spacing w:val="-6"/>
          <w:szCs w:val="21"/>
        </w:rPr>
        <w:t>投标授权代表社保缴纳证明的</w:t>
      </w:r>
      <w:r>
        <w:rPr>
          <w:rFonts w:ascii="宋体" w:hAnsi="宋体" w:eastAsia="宋体" w:cs="Times New Roman"/>
          <w:bCs/>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明显不符合招标文件</w:t>
      </w:r>
      <w:r>
        <w:rPr>
          <w:rFonts w:hint="eastAsia" w:ascii="宋体" w:hAnsi="宋体" w:eastAsia="宋体" w:cs="Times New Roman"/>
          <w:color w:val="auto"/>
          <w:spacing w:val="-6"/>
          <w:szCs w:val="21"/>
        </w:rPr>
        <w:t>要求，</w:t>
      </w:r>
      <w:r>
        <w:rPr>
          <w:rFonts w:ascii="宋体" w:hAnsi="宋体" w:eastAsia="宋体" w:cs="Times New Roman"/>
          <w:color w:val="auto"/>
          <w:spacing w:val="-6"/>
          <w:szCs w:val="21"/>
        </w:rPr>
        <w:t>或者</w:t>
      </w:r>
      <w:r>
        <w:rPr>
          <w:rFonts w:hint="eastAsia" w:ascii="宋体" w:hAnsi="宋体" w:eastAsia="宋体" w:cs="Times New Roman"/>
          <w:color w:val="auto"/>
          <w:spacing w:val="-6"/>
          <w:szCs w:val="21"/>
        </w:rPr>
        <w:t>与</w:t>
      </w:r>
      <w:r>
        <w:rPr>
          <w:rFonts w:ascii="宋体" w:hAnsi="宋体" w:eastAsia="宋体" w:cs="Times New Roman"/>
          <w:color w:val="auto"/>
          <w:spacing w:val="-6"/>
          <w:szCs w:val="21"/>
        </w:rPr>
        <w:t>招标文件中标“▲”的项目发生实质性偏离的</w:t>
      </w:r>
      <w:r>
        <w:rPr>
          <w:rFonts w:hint="eastAsia" w:ascii="宋体" w:hAnsi="宋体" w:eastAsia="宋体" w:cs="Times New Roman"/>
          <w:color w:val="auto"/>
          <w:spacing w:val="-6"/>
          <w:szCs w:val="21"/>
        </w:rPr>
        <w:t>，或</w:t>
      </w:r>
      <w:r>
        <w:rPr>
          <w:rFonts w:hint="eastAsia" w:ascii="宋体" w:hAnsi="宋体" w:eastAsia="宋体" w:cs="宋体"/>
          <w:color w:val="auto"/>
          <w:szCs w:val="21"/>
        </w:rPr>
        <w:t>负偏离达到规定数目的</w:t>
      </w:r>
      <w:r>
        <w:rPr>
          <w:rFonts w:ascii="宋体" w:hAnsi="宋体" w:eastAsia="宋体" w:cs="Times New Roman"/>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未提供或未如实提供投标技术参数，或者投标文件标明的响应或偏离与事实不符或虚假投标的；</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7</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投标技术方案不明确，存在一个或一个以上备选（替代）投标方案的；</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9</w:t>
      </w:r>
      <w:r>
        <w:rPr>
          <w:rFonts w:hint="eastAsia" w:ascii="宋体" w:hAnsi="宋体" w:eastAsia="宋体" w:cs="Times New Roman"/>
          <w:color w:val="auto"/>
          <w:spacing w:val="-6"/>
          <w:szCs w:val="21"/>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）未按照招标文件标明的币种报价的</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明细有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与招标文件要求不一致的</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4）报价超过招标文件中规定的预算金额或者最高限价的；</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有下列情形之一的，视为投标人串通投标，其投标无效，由采购人或采购代理机构上报政府采购监督管理部门，视情列入不良行为记录名单，在一至三年内禁止参加政府采购活动：</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pPr>
        <w:widowControl/>
        <w:adjustRightInd w:val="0"/>
        <w:snapToGrid w:val="0"/>
        <w:spacing w:line="288" w:lineRule="auto"/>
        <w:jc w:val="left"/>
        <w:rPr>
          <w:rFonts w:ascii="宋体" w:hAnsi="宋体" w:eastAsia="宋体" w:cs="Times New Roman"/>
          <w:color w:val="auto"/>
          <w:spacing w:val="-6"/>
          <w:szCs w:val="21"/>
        </w:rPr>
      </w:pP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ascii="宋体" w:hAnsi="宋体" w:eastAsia="宋体" w:cs="Times New Roman"/>
          <w:b/>
          <w:color w:val="auto"/>
          <w:spacing w:val="-6"/>
          <w:szCs w:val="21"/>
        </w:rPr>
        <w:t>四</w:t>
      </w:r>
      <w:r>
        <w:rPr>
          <w:rFonts w:hint="eastAsia" w:ascii="宋体" w:hAnsi="宋体" w:eastAsia="宋体" w:cs="Times New Roman"/>
          <w:b/>
          <w:color w:val="auto"/>
          <w:spacing w:val="-6"/>
          <w:szCs w:val="21"/>
        </w:rPr>
        <w:t>、开  标</w:t>
      </w:r>
    </w:p>
    <w:p>
      <w:pPr>
        <w:adjustRightInd w:val="0"/>
        <w:snapToGrid w:val="0"/>
        <w:spacing w:line="288" w:lineRule="auto"/>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（一）开标准备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制订开标、</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工作的组织方案，落实工作场地、设施，检查录音录像采集设备运行情况。</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通知或邀请相关单位和人员出席开标、</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活动（按规定由相关监管部门或其授权机构随机抽取、通知的政府采购评审专家除外）。</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准备政府采购项目的相关文件资料，如项目政府采购预算确认书（计划）及专家抽取有关凭证、项目书面说明、</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文件、补充文件及质疑答复情况、现场工作所需的相关登记表单、评审工作底稿等。</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其他应准备的事项。</w:t>
      </w:r>
    </w:p>
    <w:p>
      <w:pPr>
        <w:adjustRightInd w:val="0"/>
        <w:snapToGrid w:val="0"/>
        <w:spacing w:line="288" w:lineRule="auto"/>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（二）开标程序</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采购代理机构按照</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文件规定的时间、地点和程序组织开标，开标原则上应采取先</w:t>
      </w:r>
      <w:r>
        <w:rPr>
          <w:rFonts w:hint="eastAsia" w:ascii="宋体" w:hAnsi="宋体" w:eastAsia="宋体" w:cs="Times New Roman"/>
          <w:color w:val="auto"/>
          <w:spacing w:val="-6"/>
          <w:szCs w:val="21"/>
        </w:rPr>
        <w:t>开启资格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商务和技术文件、后</w:t>
      </w:r>
      <w:r>
        <w:rPr>
          <w:rFonts w:hint="eastAsia" w:ascii="宋体" w:hAnsi="宋体" w:eastAsia="宋体" w:cs="Times New Roman"/>
          <w:color w:val="auto"/>
          <w:spacing w:val="-6"/>
          <w:szCs w:val="21"/>
        </w:rPr>
        <w:t>开启</w:t>
      </w:r>
      <w:r>
        <w:rPr>
          <w:rFonts w:ascii="宋体" w:hAnsi="宋体" w:eastAsia="宋体" w:cs="Times New Roman"/>
          <w:color w:val="auto"/>
          <w:spacing w:val="-6"/>
          <w:szCs w:val="21"/>
        </w:rPr>
        <w:t>报价文件的顺序进行。具体按以下程序进行：</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1.开启开标场地的录音录像采集设备，并确保其正常运行。</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核验出席开标活动现场的</w:t>
      </w:r>
      <w:r>
        <w:rPr>
          <w:rFonts w:hint="eastAsia" w:ascii="宋体" w:hAnsi="宋体" w:eastAsia="宋体" w:cs="Times New Roman"/>
          <w:color w:val="auto"/>
          <w:spacing w:val="-6"/>
          <w:szCs w:val="21"/>
        </w:rPr>
        <w:t>各</w:t>
      </w:r>
      <w:r>
        <w:rPr>
          <w:rFonts w:ascii="宋体" w:hAnsi="宋体" w:eastAsia="宋体" w:cs="Times New Roman"/>
          <w:color w:val="auto"/>
          <w:spacing w:val="-6"/>
          <w:szCs w:val="21"/>
        </w:rPr>
        <w:t>相关单位人员身份，并组织其分别登记、签到，无关人员可拒绝其进入现场</w:t>
      </w:r>
      <w:r>
        <w:rPr>
          <w:rFonts w:hint="eastAsia" w:ascii="宋体" w:hAnsi="宋体" w:eastAsia="宋体" w:cs="Times New Roman"/>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3.政府采购云平台在线进行投标文件签收，并向投标人出具签收回执。</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主持人宣布开标</w:t>
      </w:r>
      <w:r>
        <w:rPr>
          <w:rFonts w:hint="eastAsia" w:ascii="宋体" w:hAnsi="宋体" w:eastAsia="宋体" w:cs="Times New Roman"/>
          <w:color w:val="auto"/>
          <w:spacing w:val="-6"/>
          <w:szCs w:val="21"/>
        </w:rPr>
        <w:t>，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商务和技术评审结束后，宣告商务和技术评审无效投标人名称及理由</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公布经商务和技术评审符合采购需求的投标人名单，采用综合评分法的，公布其商务和技术得分情况。</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7.开启</w:t>
      </w:r>
      <w:r>
        <w:rPr>
          <w:rFonts w:ascii="宋体" w:hAnsi="宋体" w:eastAsia="宋体" w:cs="Times New Roman"/>
          <w:color w:val="auto"/>
          <w:spacing w:val="-6"/>
          <w:szCs w:val="21"/>
        </w:rPr>
        <w:t>投标人报价文件，</w:t>
      </w:r>
      <w:r>
        <w:rPr>
          <w:rFonts w:hint="eastAsia" w:ascii="宋体" w:hAnsi="宋体" w:eastAsia="宋体" w:cs="Times New Roman"/>
          <w:color w:val="auto"/>
          <w:spacing w:val="-6"/>
          <w:szCs w:val="21"/>
        </w:rPr>
        <w:t>公布</w:t>
      </w:r>
      <w:r>
        <w:rPr>
          <w:rFonts w:ascii="宋体" w:hAnsi="宋体" w:eastAsia="宋体" w:cs="Times New Roman"/>
          <w:color w:val="auto"/>
          <w:spacing w:val="-6"/>
          <w:szCs w:val="21"/>
        </w:rPr>
        <w:t>开标一览表有关内容，同时当场制作开标记录表，</w:t>
      </w:r>
      <w:r>
        <w:rPr>
          <w:rFonts w:hint="eastAsia" w:ascii="宋体" w:hAnsi="宋体" w:eastAsia="宋体" w:cs="Times New Roman"/>
          <w:color w:val="auto"/>
          <w:spacing w:val="-6"/>
          <w:szCs w:val="21"/>
        </w:rPr>
        <w:t>投标人在政府采购云平台在线确认（不予确认的应说明理由，否则视为无异议）</w:t>
      </w:r>
      <w:r>
        <w:rPr>
          <w:rFonts w:ascii="宋体" w:hAnsi="宋体" w:eastAsia="宋体" w:cs="Times New Roman"/>
          <w:color w:val="auto"/>
          <w:spacing w:val="-6"/>
          <w:szCs w:val="21"/>
        </w:rPr>
        <w:t>。唱标结束后，由评标委员会对报价的合理性、准确性等进行审查核实。</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8.评标</w:t>
      </w:r>
      <w:r>
        <w:rPr>
          <w:rFonts w:ascii="宋体" w:hAnsi="宋体" w:eastAsia="宋体" w:cs="Times New Roman"/>
          <w:color w:val="auto"/>
          <w:spacing w:val="-6"/>
          <w:szCs w:val="21"/>
        </w:rPr>
        <w:t>结束后，公布中标候选</w:t>
      </w:r>
      <w:r>
        <w:rPr>
          <w:rFonts w:hint="eastAsia" w:ascii="宋体" w:hAnsi="宋体" w:eastAsia="宋体" w:cs="Times New Roman"/>
          <w:color w:val="auto"/>
          <w:spacing w:val="-6"/>
          <w:szCs w:val="21"/>
        </w:rPr>
        <w:t>人</w:t>
      </w:r>
      <w:r>
        <w:rPr>
          <w:rFonts w:ascii="宋体" w:hAnsi="宋体" w:eastAsia="宋体" w:cs="Times New Roman"/>
          <w:color w:val="auto"/>
          <w:spacing w:val="-6"/>
          <w:szCs w:val="21"/>
        </w:rPr>
        <w:t>名单。</w:t>
      </w:r>
    </w:p>
    <w:p>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五、评  标</w:t>
      </w:r>
    </w:p>
    <w:p>
      <w:pPr>
        <w:adjustRightInd w:val="0"/>
        <w:snapToGrid w:val="0"/>
        <w:spacing w:line="288" w:lineRule="auto"/>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（一）组建评标委员会</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本项目评标委员会</w:t>
      </w:r>
      <w:r>
        <w:rPr>
          <w:rFonts w:hint="eastAsia" w:ascii="宋体" w:hAnsi="宋体" w:eastAsia="宋体" w:cs="Times New Roman"/>
          <w:color w:val="auto"/>
          <w:spacing w:val="-6"/>
          <w:szCs w:val="21"/>
        </w:rPr>
        <w:t>依据相关法律法规组建，成员人数为5人</w:t>
      </w:r>
      <w:r>
        <w:rPr>
          <w:rFonts w:ascii="宋体" w:hAnsi="宋体" w:eastAsia="宋体" w:cs="Times New Roman"/>
          <w:color w:val="auto"/>
          <w:spacing w:val="-6"/>
          <w:szCs w:val="21"/>
        </w:rPr>
        <w:t>。</w:t>
      </w:r>
    </w:p>
    <w:p>
      <w:pPr>
        <w:adjustRightInd w:val="0"/>
        <w:snapToGrid w:val="0"/>
        <w:spacing w:line="288" w:lineRule="auto"/>
        <w:outlineLvl w:val="2"/>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评标的方式</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本项目采用不公开方式评标，评标的依据为招标文件和投标文件。</w:t>
      </w:r>
    </w:p>
    <w:p>
      <w:pPr>
        <w:adjustRightInd w:val="0"/>
        <w:snapToGrid w:val="0"/>
        <w:spacing w:line="288" w:lineRule="auto"/>
        <w:outlineLvl w:val="2"/>
        <w:rPr>
          <w:rFonts w:ascii="宋体" w:hAnsi="宋体" w:eastAsia="宋体" w:cs="Times New Roman"/>
          <w:b/>
          <w:color w:val="auto"/>
          <w:spacing w:val="-6"/>
          <w:szCs w:val="21"/>
        </w:rPr>
      </w:pPr>
      <w:r>
        <w:rPr>
          <w:rFonts w:ascii="宋体" w:hAnsi="宋体" w:eastAsia="宋体" w:cs="Times New Roman"/>
          <w:b/>
          <w:color w:val="auto"/>
          <w:spacing w:val="-6"/>
          <w:szCs w:val="21"/>
        </w:rPr>
        <w:t>（三）评标程序</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采购代理机构</w:t>
      </w:r>
      <w:r>
        <w:rPr>
          <w:rFonts w:ascii="宋体" w:hAnsi="宋体" w:eastAsia="宋体" w:cs="Times New Roman"/>
          <w:color w:val="auto"/>
          <w:spacing w:val="-6"/>
          <w:szCs w:val="21"/>
        </w:rPr>
        <w:t>按照</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文件规定的时间、地点及程序组织</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活动一般应按以下程序组织开展：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开启</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场地的录音录像采集设备，并确保其正常运行</w:t>
      </w:r>
      <w:r>
        <w:rPr>
          <w:rFonts w:hint="eastAsia" w:ascii="宋体" w:hAnsi="宋体" w:eastAsia="宋体" w:cs="Times New Roman"/>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核验出席</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活动现场的</w:t>
      </w:r>
      <w:r>
        <w:rPr>
          <w:rFonts w:hint="eastAsia" w:ascii="宋体" w:hAnsi="宋体" w:eastAsia="宋体" w:cs="Times New Roman"/>
          <w:color w:val="auto"/>
          <w:spacing w:val="-6"/>
          <w:szCs w:val="21"/>
        </w:rPr>
        <w:t>评标委员会</w:t>
      </w:r>
      <w:r>
        <w:rPr>
          <w:rFonts w:ascii="宋体" w:hAnsi="宋体" w:eastAsia="宋体" w:cs="Times New Roman"/>
          <w:color w:val="auto"/>
          <w:spacing w:val="-6"/>
          <w:szCs w:val="21"/>
        </w:rPr>
        <w:t>各成员身份，并要求其分别登记、签到，按规定统一收缴、保存其通讯工具，无关人员一律拒绝其进入</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现场。</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介绍</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现场的人员情况，宣布</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工作纪律，告知</w:t>
      </w:r>
      <w:r>
        <w:rPr>
          <w:rFonts w:hint="eastAsia" w:ascii="宋体" w:hAnsi="宋体" w:eastAsia="宋体" w:cs="Times New Roman"/>
          <w:color w:val="auto"/>
          <w:spacing w:val="-6"/>
          <w:szCs w:val="21"/>
        </w:rPr>
        <w:t>评标委员会</w:t>
      </w:r>
      <w:r>
        <w:rPr>
          <w:rFonts w:ascii="宋体" w:hAnsi="宋体" w:eastAsia="宋体" w:cs="Times New Roman"/>
          <w:color w:val="auto"/>
          <w:spacing w:val="-6"/>
          <w:szCs w:val="21"/>
        </w:rPr>
        <w:t>应当回避情形</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组织推选</w:t>
      </w:r>
      <w:r>
        <w:rPr>
          <w:rFonts w:hint="eastAsia" w:ascii="宋体" w:hAnsi="宋体" w:eastAsia="宋体" w:cs="Times New Roman"/>
          <w:color w:val="auto"/>
          <w:spacing w:val="-6"/>
          <w:szCs w:val="21"/>
        </w:rPr>
        <w:t>评标委员会</w:t>
      </w:r>
      <w:r>
        <w:rPr>
          <w:rFonts w:ascii="宋体" w:hAnsi="宋体" w:eastAsia="宋体" w:cs="Times New Roman"/>
          <w:color w:val="auto"/>
          <w:spacing w:val="-6"/>
          <w:szCs w:val="21"/>
        </w:rPr>
        <w:t>组长。</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通报</w:t>
      </w:r>
      <w:r>
        <w:rPr>
          <w:rFonts w:hint="eastAsia" w:ascii="宋体" w:hAnsi="宋体" w:eastAsia="宋体" w:cs="Times New Roman"/>
          <w:color w:val="auto"/>
          <w:spacing w:val="-6"/>
          <w:szCs w:val="21"/>
        </w:rPr>
        <w:t>依法获取招标文件的投标人</w:t>
      </w:r>
      <w:r>
        <w:rPr>
          <w:rFonts w:ascii="宋体" w:hAnsi="宋体" w:eastAsia="宋体" w:cs="Times New Roman"/>
          <w:color w:val="auto"/>
          <w:spacing w:val="-6"/>
          <w:szCs w:val="21"/>
        </w:rPr>
        <w:t>名单及资格预审情况（如有），宣读最终提交</w:t>
      </w:r>
      <w:r>
        <w:rPr>
          <w:rFonts w:hint="eastAsia" w:ascii="宋体" w:hAnsi="宋体" w:eastAsia="宋体" w:cs="Times New Roman"/>
          <w:color w:val="auto"/>
          <w:spacing w:val="-6"/>
          <w:szCs w:val="21"/>
        </w:rPr>
        <w:t>投标文件且通过</w:t>
      </w:r>
      <w:r>
        <w:rPr>
          <w:rFonts w:ascii="宋体" w:hAnsi="宋体" w:eastAsia="宋体" w:cs="Times New Roman"/>
          <w:color w:val="auto"/>
          <w:spacing w:val="-6"/>
          <w:szCs w:val="21"/>
        </w:rPr>
        <w:t>资格审查的</w:t>
      </w:r>
      <w:r>
        <w:rPr>
          <w:rFonts w:hint="eastAsia" w:ascii="宋体" w:hAnsi="宋体" w:eastAsia="宋体" w:cs="Times New Roman"/>
          <w:color w:val="auto"/>
          <w:spacing w:val="-6"/>
          <w:szCs w:val="21"/>
        </w:rPr>
        <w:t>投标人</w:t>
      </w:r>
      <w:r>
        <w:rPr>
          <w:rFonts w:ascii="宋体" w:hAnsi="宋体" w:eastAsia="宋体" w:cs="Times New Roman"/>
          <w:color w:val="auto"/>
          <w:spacing w:val="-6"/>
          <w:szCs w:val="21"/>
        </w:rPr>
        <w:t>名单，组织</w:t>
      </w:r>
      <w:r>
        <w:rPr>
          <w:rFonts w:hint="eastAsia" w:ascii="宋体" w:hAnsi="宋体" w:eastAsia="宋体" w:cs="Times New Roman"/>
          <w:color w:val="auto"/>
          <w:spacing w:val="-6"/>
          <w:szCs w:val="21"/>
        </w:rPr>
        <w:t>评标委员会</w:t>
      </w:r>
      <w:r>
        <w:rPr>
          <w:rFonts w:ascii="宋体" w:hAnsi="宋体" w:eastAsia="宋体" w:cs="Times New Roman"/>
          <w:color w:val="auto"/>
          <w:spacing w:val="-6"/>
          <w:szCs w:val="21"/>
        </w:rPr>
        <w:t>各位成员签订《政府采购评审人员廉洁自律承诺书》。</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根据需要简要介绍</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文件（含补充文件）制定及质疑答复情况、按书面陈述项目基本情况及</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工作需注意事项等，让评审专家尽快知悉和了解所评审项目的采购需求、评审依据、评审标准、工作程序等；提醒</w:t>
      </w:r>
      <w:r>
        <w:rPr>
          <w:rFonts w:hint="eastAsia" w:ascii="宋体" w:hAnsi="宋体" w:eastAsia="宋体" w:cs="Times New Roman"/>
          <w:color w:val="auto"/>
          <w:spacing w:val="-6"/>
          <w:szCs w:val="21"/>
        </w:rPr>
        <w:t>评标委员会</w:t>
      </w:r>
      <w:r>
        <w:rPr>
          <w:rFonts w:ascii="宋体" w:hAnsi="宋体" w:eastAsia="宋体" w:cs="Times New Roman"/>
          <w:color w:val="auto"/>
          <w:spacing w:val="-6"/>
          <w:szCs w:val="21"/>
        </w:rPr>
        <w:t>对客观评审项目应统一评审依据和评审标准，对主观评审项目应确定大致的评审要求和评审尺度；对</w:t>
      </w:r>
      <w:r>
        <w:rPr>
          <w:rFonts w:hint="eastAsia" w:ascii="宋体" w:hAnsi="宋体" w:eastAsia="宋体" w:cs="Times New Roman"/>
          <w:color w:val="auto"/>
          <w:spacing w:val="-6"/>
          <w:szCs w:val="21"/>
        </w:rPr>
        <w:t>评标委员会</w:t>
      </w:r>
      <w:r>
        <w:rPr>
          <w:rFonts w:ascii="宋体" w:hAnsi="宋体" w:eastAsia="宋体" w:cs="Times New Roman"/>
          <w:color w:val="auto"/>
          <w:spacing w:val="-6"/>
          <w:szCs w:val="21"/>
        </w:rPr>
        <w:t>提出的有关</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投标</w:t>
      </w:r>
      <w:r>
        <w:rPr>
          <w:rFonts w:ascii="宋体" w:hAnsi="宋体" w:eastAsia="宋体" w:cs="Times New Roman"/>
          <w:color w:val="auto"/>
          <w:spacing w:val="-6"/>
          <w:szCs w:val="21"/>
        </w:rPr>
        <w:t>文件的问题进行必要的说明、解释或讨论。</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6.评标委员会</w:t>
      </w:r>
      <w:r>
        <w:rPr>
          <w:rFonts w:ascii="宋体" w:hAnsi="宋体" w:eastAsia="宋体" w:cs="Times New Roman"/>
          <w:color w:val="auto"/>
          <w:spacing w:val="-6"/>
          <w:szCs w:val="21"/>
        </w:rPr>
        <w:t>组长组织</w:t>
      </w:r>
      <w:r>
        <w:rPr>
          <w:rFonts w:hint="eastAsia" w:ascii="宋体" w:hAnsi="宋体" w:eastAsia="宋体" w:cs="Times New Roman"/>
          <w:color w:val="auto"/>
          <w:spacing w:val="-6"/>
          <w:szCs w:val="21"/>
        </w:rPr>
        <w:t>评标委员会</w:t>
      </w:r>
      <w:r>
        <w:rPr>
          <w:rFonts w:ascii="宋体" w:hAnsi="宋体" w:eastAsia="宋体" w:cs="Times New Roman"/>
          <w:color w:val="auto"/>
          <w:spacing w:val="-6"/>
          <w:szCs w:val="21"/>
        </w:rPr>
        <w:t>独立评审。评标委员会对拟认定为投标文件无效</w:t>
      </w:r>
      <w:r>
        <w:rPr>
          <w:rFonts w:hint="eastAsia" w:ascii="宋体" w:hAnsi="宋体" w:eastAsia="宋体" w:cs="Times New Roman"/>
          <w:color w:val="auto"/>
          <w:spacing w:val="-6"/>
          <w:szCs w:val="21"/>
        </w:rPr>
        <w:t>的</w:t>
      </w:r>
      <w:r>
        <w:rPr>
          <w:rFonts w:ascii="宋体" w:hAnsi="宋体" w:eastAsia="宋体" w:cs="Times New Roman"/>
          <w:color w:val="auto"/>
          <w:spacing w:val="-6"/>
          <w:szCs w:val="21"/>
        </w:rPr>
        <w:t>，应组织相关</w:t>
      </w:r>
      <w:r>
        <w:rPr>
          <w:rFonts w:hint="eastAsia" w:ascii="宋体" w:hAnsi="宋体" w:eastAsia="宋体" w:cs="Times New Roman"/>
          <w:color w:val="auto"/>
          <w:spacing w:val="-6"/>
          <w:szCs w:val="21"/>
        </w:rPr>
        <w:t>投标人</w:t>
      </w:r>
      <w:r>
        <w:rPr>
          <w:rFonts w:ascii="宋体" w:hAnsi="宋体" w:eastAsia="宋体" w:cs="Times New Roman"/>
          <w:color w:val="auto"/>
          <w:spacing w:val="-6"/>
          <w:szCs w:val="21"/>
        </w:rPr>
        <w:t>代表</w:t>
      </w:r>
      <w:r>
        <w:rPr>
          <w:rFonts w:hint="eastAsia" w:ascii="宋体" w:hAnsi="宋体" w:eastAsia="宋体" w:cs="Times New Roman"/>
          <w:color w:val="auto"/>
          <w:spacing w:val="-6"/>
          <w:szCs w:val="21"/>
        </w:rPr>
        <w:t>通过发送邮件（或通过政府采购云平台在线答复）形式</w:t>
      </w:r>
      <w:r>
        <w:rPr>
          <w:rFonts w:ascii="宋体" w:hAnsi="宋体" w:eastAsia="宋体" w:cs="Times New Roman"/>
          <w:color w:val="auto"/>
          <w:spacing w:val="-6"/>
          <w:szCs w:val="21"/>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7.</w:t>
      </w:r>
      <w:r>
        <w:rPr>
          <w:rFonts w:ascii="宋体" w:hAnsi="宋体" w:eastAsia="宋体" w:cs="Times New Roman"/>
          <w:color w:val="auto"/>
          <w:spacing w:val="-6"/>
          <w:szCs w:val="21"/>
        </w:rPr>
        <w:t>做好</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现场相关记录，协助评标委员会组长做好</w:t>
      </w:r>
      <w:r>
        <w:rPr>
          <w:rFonts w:hint="eastAsia" w:ascii="宋体" w:hAnsi="宋体" w:eastAsia="宋体" w:cs="Times New Roman"/>
          <w:color w:val="auto"/>
          <w:spacing w:val="-6"/>
          <w:szCs w:val="21"/>
        </w:rPr>
        <w:t>评标</w:t>
      </w:r>
      <w:r>
        <w:rPr>
          <w:rFonts w:ascii="宋体" w:hAnsi="宋体" w:eastAsia="宋体" w:cs="Times New Roman"/>
          <w:color w:val="auto"/>
          <w:spacing w:val="-6"/>
          <w:szCs w:val="21"/>
        </w:rPr>
        <w:t>报告起草、有关内容电脑文字录入等工作，并要求评标委员会各成员签字确认。</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8.评标</w:t>
      </w:r>
      <w:r>
        <w:rPr>
          <w:rFonts w:ascii="宋体" w:hAnsi="宋体" w:eastAsia="宋体" w:cs="Times New Roman"/>
          <w:color w:val="auto"/>
          <w:spacing w:val="-6"/>
          <w:szCs w:val="21"/>
        </w:rPr>
        <w:t>结束后，</w:t>
      </w:r>
      <w:r>
        <w:rPr>
          <w:rFonts w:hint="eastAsia" w:ascii="宋体" w:hAnsi="宋体" w:eastAsia="宋体" w:cs="Times New Roman"/>
          <w:color w:val="auto"/>
          <w:spacing w:val="-6"/>
          <w:szCs w:val="21"/>
        </w:rPr>
        <w:t>采购代理机构</w:t>
      </w:r>
      <w:r>
        <w:rPr>
          <w:rFonts w:ascii="宋体" w:hAnsi="宋体" w:eastAsia="宋体" w:cs="Times New Roman"/>
          <w:color w:val="auto"/>
          <w:spacing w:val="-6"/>
          <w:szCs w:val="21"/>
        </w:rPr>
        <w:t>交还评审人员及其他现场相关人员的通讯工具。</w:t>
      </w:r>
    </w:p>
    <w:p>
      <w:pPr>
        <w:adjustRightInd w:val="0"/>
        <w:snapToGrid w:val="0"/>
        <w:spacing w:line="288" w:lineRule="auto"/>
        <w:outlineLvl w:val="2"/>
        <w:rPr>
          <w:rFonts w:ascii="宋体" w:hAnsi="宋体" w:eastAsia="宋体" w:cs="Times New Roman"/>
          <w:b/>
          <w:color w:val="auto"/>
          <w:spacing w:val="-6"/>
          <w:szCs w:val="21"/>
        </w:rPr>
      </w:pPr>
      <w:r>
        <w:rPr>
          <w:rFonts w:ascii="宋体" w:hAnsi="宋体" w:eastAsia="宋体" w:cs="Times New Roman"/>
          <w:b/>
          <w:color w:val="auto"/>
          <w:spacing w:val="-6"/>
          <w:szCs w:val="21"/>
        </w:rPr>
        <w:t>（四）澄清问题的形式</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对于投标文件中含义不明确、同类问题表述不一致或者有明显文字和计算错误的内容，评标委员会应当以书面（或通过政府采购云平台在线询标）形式要求投标人作出必要的澄清、说明或者补正。</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p>
    <w:p>
      <w:pPr>
        <w:adjustRightInd w:val="0"/>
        <w:snapToGrid w:val="0"/>
        <w:spacing w:line="288" w:lineRule="auto"/>
        <w:ind w:firstLine="422" w:firstLineChars="200"/>
        <w:rPr>
          <w:rFonts w:ascii="宋体" w:hAnsi="宋体" w:eastAsia="宋体" w:cs="Times New Roman"/>
          <w:color w:val="auto"/>
          <w:szCs w:val="21"/>
        </w:rPr>
      </w:pPr>
      <w:r>
        <w:rPr>
          <w:rFonts w:hint="eastAsia" w:ascii="宋体" w:hAnsi="宋体" w:eastAsia="宋体" w:cs="宋体"/>
          <w:b/>
          <w:bCs/>
          <w:color w:val="auto"/>
          <w:kern w:val="0"/>
          <w:szCs w:val="21"/>
        </w:rPr>
        <w:t>采用书面形式的</w:t>
      </w:r>
      <w:r>
        <w:rPr>
          <w:rFonts w:hint="eastAsia" w:ascii="宋体" w:hAnsi="宋体" w:eastAsia="宋体" w:cs="Times New Roman"/>
          <w:b/>
          <w:bCs/>
          <w:color w:val="auto"/>
          <w:spacing w:val="-6"/>
          <w:szCs w:val="21"/>
        </w:rPr>
        <w:t>澄清、说明或者更正，</w:t>
      </w:r>
      <w:r>
        <w:rPr>
          <w:rFonts w:hint="eastAsia" w:ascii="宋体" w:hAnsi="宋体" w:eastAsia="宋体" w:cs="宋体"/>
          <w:b/>
          <w:bCs/>
          <w:color w:val="auto"/>
          <w:kern w:val="0"/>
          <w:szCs w:val="21"/>
        </w:rPr>
        <w:t>投标人应在规定时间内（</w:t>
      </w:r>
      <w:r>
        <w:rPr>
          <w:rFonts w:hint="eastAsia" w:ascii="宋体" w:hAnsi="宋体" w:eastAsia="宋体" w:cs="Times New Roman"/>
          <w:b/>
          <w:bCs/>
          <w:color w:val="auto"/>
          <w:spacing w:val="-6"/>
          <w:szCs w:val="21"/>
        </w:rPr>
        <w:t>不得少于半小时</w:t>
      </w:r>
      <w:r>
        <w:rPr>
          <w:rFonts w:hint="eastAsia" w:ascii="宋体" w:hAnsi="宋体" w:eastAsia="宋体" w:cs="宋体"/>
          <w:b/>
          <w:bCs/>
          <w:color w:val="auto"/>
          <w:kern w:val="0"/>
          <w:szCs w:val="21"/>
        </w:rPr>
        <w:t>）</w:t>
      </w:r>
      <w:r>
        <w:rPr>
          <w:rFonts w:hint="eastAsia" w:ascii="宋体" w:hAnsi="宋体" w:eastAsia="宋体" w:cs="Times New Roman"/>
          <w:b/>
          <w:bCs/>
          <w:color w:val="auto"/>
          <w:spacing w:val="-6"/>
          <w:szCs w:val="21"/>
        </w:rPr>
        <w:t>通过指定的电子邮箱（zb</w:t>
      </w:r>
      <w:r>
        <w:rPr>
          <w:rFonts w:ascii="宋体" w:hAnsi="宋体" w:eastAsia="宋体" w:cs="Times New Roman"/>
          <w:b/>
          <w:bCs/>
          <w:color w:val="auto"/>
          <w:spacing w:val="-6"/>
          <w:szCs w:val="21"/>
        </w:rPr>
        <w:t>0</w:t>
      </w:r>
      <w:r>
        <w:rPr>
          <w:rFonts w:hint="eastAsia" w:ascii="宋体" w:hAnsi="宋体" w:eastAsia="宋体" w:cs="Times New Roman"/>
          <w:b/>
          <w:bCs/>
          <w:color w:val="auto"/>
          <w:spacing w:val="-6"/>
          <w:szCs w:val="21"/>
        </w:rPr>
        <w:t>2@qszb.net）或传真号码（</w:t>
      </w:r>
      <w:r>
        <w:rPr>
          <w:rFonts w:hint="eastAsia" w:ascii="宋体" w:hAnsi="宋体" w:eastAsia="宋体" w:cs="Times New Roman"/>
          <w:b/>
          <w:bCs/>
          <w:color w:val="auto"/>
          <w:szCs w:val="21"/>
        </w:rPr>
        <w:t>0571-87666116</w:t>
      </w:r>
      <w:r>
        <w:rPr>
          <w:rFonts w:hint="eastAsia" w:ascii="宋体" w:hAnsi="宋体" w:eastAsia="宋体" w:cs="Times New Roman"/>
          <w:b/>
          <w:bCs/>
          <w:color w:val="auto"/>
          <w:spacing w:val="-6"/>
          <w:szCs w:val="21"/>
        </w:rPr>
        <w:t>）提交。</w:t>
      </w:r>
    </w:p>
    <w:p>
      <w:pPr>
        <w:adjustRightInd w:val="0"/>
        <w:snapToGrid w:val="0"/>
        <w:spacing w:line="288" w:lineRule="auto"/>
        <w:outlineLvl w:val="2"/>
        <w:rPr>
          <w:rFonts w:ascii="宋体" w:hAnsi="宋体" w:eastAsia="宋体" w:cs="Times New Roman"/>
          <w:b/>
          <w:color w:val="auto"/>
          <w:spacing w:val="-6"/>
          <w:szCs w:val="21"/>
        </w:rPr>
      </w:pPr>
      <w:r>
        <w:rPr>
          <w:rFonts w:ascii="宋体" w:hAnsi="宋体" w:eastAsia="宋体" w:cs="Times New Roman"/>
          <w:b/>
          <w:color w:val="auto"/>
          <w:spacing w:val="-6"/>
          <w:szCs w:val="21"/>
        </w:rPr>
        <w:t>（五）错误修正</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投标文件报价出现前后不一致的，除招标文件另有规定外，按照下列规定修正：</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（一）投标文件中开标一览表内容与投标文件中相应内容不一致的，以开标一览表为准；</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（二）大写金额和小写金额不一致的，以大写金额为准；</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（三）单价金额小数点或者百分比有明显错位的，以开标一览表的总价为准，并修改单价；</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（四）总价金额与按单价汇总金额不一致的，以单价金额计算结果为准。</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同时出现两种以上不一致的，按照前款规定的顺序修正。修正后的报价按照</w:t>
      </w:r>
      <w:r>
        <w:rPr>
          <w:rFonts w:ascii="宋体" w:hAnsi="宋体" w:eastAsia="宋体" w:cs="Times New Roman"/>
          <w:color w:val="auto"/>
          <w:spacing w:val="-6"/>
          <w:szCs w:val="21"/>
        </w:rPr>
        <w:t>（四）澄清问题的形式</w:t>
      </w:r>
      <w:r>
        <w:rPr>
          <w:rFonts w:hint="eastAsia" w:ascii="宋体" w:hAnsi="宋体" w:eastAsia="宋体" w:cs="Times New Roman"/>
          <w:color w:val="auto"/>
          <w:spacing w:val="-6"/>
          <w:szCs w:val="21"/>
        </w:rPr>
        <w:t>第二款的规定经投标人确认后产生约束力，投标人不确认的，其投标无效。</w:t>
      </w:r>
    </w:p>
    <w:p>
      <w:pPr>
        <w:adjustRightInd w:val="0"/>
        <w:snapToGrid w:val="0"/>
        <w:spacing w:line="288" w:lineRule="auto"/>
        <w:outlineLvl w:val="2"/>
        <w:rPr>
          <w:rFonts w:ascii="宋体" w:hAnsi="宋体" w:eastAsia="宋体" w:cs="Times New Roman"/>
          <w:b/>
          <w:color w:val="auto"/>
          <w:spacing w:val="-6"/>
          <w:szCs w:val="21"/>
        </w:rPr>
      </w:pP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六</w:t>
      </w:r>
      <w:r>
        <w:rPr>
          <w:rFonts w:ascii="宋体" w:hAnsi="宋体" w:eastAsia="宋体" w:cs="Times New Roman"/>
          <w:b/>
          <w:color w:val="auto"/>
          <w:spacing w:val="-6"/>
          <w:szCs w:val="21"/>
        </w:rPr>
        <w:t>）评标原则和评标办法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评标中因评标委员会成员缺席、回避或者健康等特殊原因导致评标委员会组成不符合规定的，依法补足后继续评标。被更换的评标委员会成员所作出的评标意见无效。</w:t>
      </w:r>
    </w:p>
    <w:p>
      <w:pPr>
        <w:adjustRightInd w:val="0"/>
        <w:snapToGrid w:val="0"/>
        <w:spacing w:line="288" w:lineRule="auto"/>
        <w:ind w:firstLine="396" w:firstLineChars="200"/>
        <w:rPr>
          <w:rFonts w:ascii="宋体" w:hAnsi="宋体" w:eastAsia="宋体" w:cs="Times New Roman"/>
          <w:color w:val="auto"/>
          <w:spacing w:val="-6"/>
          <w:szCs w:val="21"/>
        </w:rPr>
      </w:pP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4.评标办法。本项目评标办法是综合评分法，具体评标内容及评分标准等详见《第四章：评标办法及评分标准》。</w:t>
      </w:r>
    </w:p>
    <w:p>
      <w:pPr>
        <w:adjustRightInd w:val="0"/>
        <w:snapToGrid w:val="0"/>
        <w:spacing w:line="288" w:lineRule="auto"/>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（七）定 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1.采购代理机构自评标结束之日起2个工作日内将评标报告送交采购人。采购人收到评标报告之日起</w:t>
      </w:r>
      <w:r>
        <w:rPr>
          <w:rFonts w:ascii="宋体" w:hAnsi="宋体" w:eastAsia="宋体" w:cs="Times New Roman"/>
          <w:color w:val="auto"/>
          <w:spacing w:val="-6"/>
          <w:szCs w:val="21"/>
        </w:rPr>
        <w:t>5</w:t>
      </w:r>
      <w:r>
        <w:rPr>
          <w:rFonts w:hint="eastAsia" w:ascii="宋体" w:hAnsi="宋体" w:eastAsia="宋体" w:cs="Times New Roman"/>
          <w:color w:val="auto"/>
          <w:spacing w:val="-6"/>
          <w:szCs w:val="21"/>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zCs w:val="21"/>
        </w:rPr>
        <w:t>评标结果公示媒体：浙江政府采购网（</w:t>
      </w:r>
      <w:r>
        <w:rPr>
          <w:color w:val="auto"/>
        </w:rPr>
        <w:fldChar w:fldCharType="begin"/>
      </w:r>
      <w:r>
        <w:rPr>
          <w:color w:val="auto"/>
        </w:rPr>
        <w:instrText xml:space="preserve"> HYPERLINK "http://www.zjzfcg.gov.cn/" </w:instrText>
      </w:r>
      <w:r>
        <w:rPr>
          <w:color w:val="auto"/>
        </w:rPr>
        <w:fldChar w:fldCharType="separate"/>
      </w:r>
      <w:r>
        <w:rPr>
          <w:rFonts w:hint="eastAsia" w:ascii="宋体" w:hAnsi="宋体" w:eastAsia="宋体" w:cs="Times New Roman"/>
          <w:color w:val="auto"/>
          <w:szCs w:val="21"/>
        </w:rPr>
        <w:t>http://zfcg.czt.zj.gov.cn</w:t>
      </w:r>
      <w:r>
        <w:rPr>
          <w:rFonts w:hint="eastAsia" w:ascii="宋体" w:hAnsi="宋体" w:eastAsia="宋体" w:cs="Times New Roman"/>
          <w:color w:val="auto"/>
          <w:szCs w:val="21"/>
        </w:rPr>
        <w:fldChar w:fldCharType="end"/>
      </w:r>
      <w:r>
        <w:rPr>
          <w:rFonts w:hint="eastAsia" w:ascii="宋体" w:hAnsi="宋体" w:eastAsia="宋体" w:cs="Times New Roman"/>
          <w:color w:val="auto"/>
          <w:szCs w:val="21"/>
        </w:rPr>
        <w:t>）。</w:t>
      </w:r>
    </w:p>
    <w:p>
      <w:pPr>
        <w:adjustRightInd w:val="0"/>
        <w:snapToGrid w:val="0"/>
        <w:spacing w:line="288" w:lineRule="auto"/>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（八）合同授予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420" w:firstLineChars="200"/>
        <w:rPr>
          <w:rFonts w:ascii="宋体" w:hAnsi="宋体" w:eastAsia="宋体" w:cs="Times New Roman"/>
          <w:color w:val="auto"/>
          <w:szCs w:val="21"/>
        </w:rPr>
      </w:pPr>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六、可中止电子交易活动的情形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rPr>
      </w:pPr>
    </w:p>
    <w:p>
      <w:pPr>
        <w:adjustRightInd w:val="0"/>
        <w:snapToGrid w:val="0"/>
        <w:spacing w:line="288" w:lineRule="auto"/>
        <w:ind w:firstLine="420" w:firstLineChars="200"/>
        <w:outlineLvl w:val="1"/>
        <w:rPr>
          <w:rFonts w:ascii="宋体" w:hAnsi="宋体" w:eastAsia="宋体" w:cs="Times New Roman"/>
          <w:color w:val="auto"/>
          <w:szCs w:val="21"/>
        </w:rPr>
      </w:pPr>
      <w:r>
        <w:rPr>
          <w:rFonts w:hint="eastAsia" w:ascii="宋体" w:hAnsi="宋体" w:eastAsia="宋体" w:cs="Times New Roman"/>
          <w:color w:val="auto"/>
          <w:szCs w:val="21"/>
        </w:rPr>
        <w:br w:type="page"/>
      </w:r>
    </w:p>
    <w:p>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评标办法及评分标准</w:t>
      </w:r>
    </w:p>
    <w:p>
      <w:pPr>
        <w:adjustRightInd w:val="0"/>
        <w:snapToGrid w:val="0"/>
        <w:spacing w:line="288" w:lineRule="auto"/>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一、总则</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合格投标人的评标得分为各评分项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商务和技术分按照评标委员会成员的独立评分结果的算术平均分计算，计算公式为：商务分、技术分=评标委员会所有成员评分合计数/评标委员会组成人员数</w:t>
      </w:r>
    </w:p>
    <w:p>
      <w:pPr>
        <w:numPr>
          <w:ilvl w:val="0"/>
          <w:numId w:val="2"/>
        </w:numPr>
        <w:adjustRightInd w:val="0"/>
        <w:snapToGrid w:val="0"/>
        <w:spacing w:line="288" w:lineRule="auto"/>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评标内容及标准</w:t>
      </w:r>
    </w:p>
    <w:tbl>
      <w:tblPr>
        <w:tblStyle w:val="23"/>
        <w:tblW w:w="96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8"/>
        <w:gridCol w:w="654"/>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Times New Roman"/>
                <w:b/>
                <w:bCs/>
                <w:color w:val="auto"/>
                <w:sz w:val="20"/>
                <w:szCs w:val="21"/>
              </w:rPr>
            </w:pPr>
            <w:r>
              <w:rPr>
                <w:rFonts w:hint="eastAsia" w:ascii="宋体" w:hAnsi="宋体" w:eastAsia="宋体" w:cs="Times New Roman"/>
                <w:b/>
                <w:bCs/>
                <w:color w:val="auto"/>
                <w:szCs w:val="21"/>
              </w:rPr>
              <w:t>评审因素</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Times New Roman"/>
                <w:b/>
                <w:bCs/>
                <w:color w:val="auto"/>
                <w:sz w:val="20"/>
                <w:szCs w:val="21"/>
              </w:rPr>
            </w:pPr>
            <w:r>
              <w:rPr>
                <w:rFonts w:hint="eastAsia" w:ascii="宋体" w:hAnsi="宋体" w:eastAsia="宋体" w:cs="Times New Roman"/>
                <w:b/>
                <w:bCs/>
                <w:color w:val="auto"/>
                <w:szCs w:val="21"/>
              </w:rPr>
              <w:t>分值</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Times New Roman"/>
                <w:b/>
                <w:bCs/>
                <w:color w:val="auto"/>
                <w:sz w:val="20"/>
                <w:szCs w:val="21"/>
              </w:rPr>
            </w:pPr>
            <w:r>
              <w:rPr>
                <w:rFonts w:hint="eastAsia" w:ascii="宋体" w:hAnsi="宋体" w:eastAsia="宋体" w:cs="Times New Roman"/>
                <w:b/>
                <w:bCs/>
                <w:color w:val="auto"/>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3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textAlignment w:val="baseline"/>
              <w:rPr>
                <w:rFonts w:ascii="宋体" w:hAnsi="宋体" w:eastAsia="宋体" w:cs="Times New Roman"/>
                <w:b/>
                <w:bCs/>
                <w:color w:val="auto"/>
                <w:sz w:val="20"/>
                <w:szCs w:val="21"/>
              </w:rPr>
            </w:pPr>
            <w:r>
              <w:rPr>
                <w:rFonts w:hint="eastAsia" w:ascii="宋体" w:hAnsi="宋体" w:eastAsia="宋体" w:cs="Times New Roman"/>
                <w:b/>
                <w:bCs/>
                <w:color w:val="auto"/>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30</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textAlignment w:val="baseline"/>
              <w:rPr>
                <w:rFonts w:ascii="宋体" w:hAnsi="宋体" w:eastAsia="宋体" w:cs="宋体"/>
                <w:color w:val="auto"/>
                <w:sz w:val="20"/>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pPr>
              <w:snapToGrid w:val="0"/>
              <w:spacing w:line="288" w:lineRule="auto"/>
              <w:textAlignment w:val="baseline"/>
              <w:rPr>
                <w:rFonts w:ascii="宋体" w:hAnsi="宋体" w:eastAsia="宋体" w:cs="宋体"/>
                <w:color w:val="auto"/>
                <w:sz w:val="20"/>
                <w:szCs w:val="21"/>
              </w:rPr>
            </w:pPr>
            <w:r>
              <w:rPr>
                <w:rFonts w:hint="eastAsia" w:ascii="宋体" w:hAnsi="宋体" w:eastAsia="宋体" w:cs="宋体"/>
                <w:color w:val="auto"/>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3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textAlignment w:val="baseline"/>
              <w:rPr>
                <w:rFonts w:ascii="宋体" w:hAnsi="宋体" w:eastAsia="宋体" w:cs="Times New Roman"/>
                <w:b/>
                <w:bCs/>
                <w:color w:val="auto"/>
                <w:sz w:val="20"/>
                <w:szCs w:val="21"/>
              </w:rPr>
            </w:pPr>
            <w:r>
              <w:rPr>
                <w:rFonts w:hint="eastAsia" w:ascii="宋体" w:hAnsi="宋体" w:eastAsia="宋体" w:cs="Times New Roman"/>
                <w:b/>
                <w:bCs/>
                <w:color w:val="auto"/>
                <w:szCs w:val="21"/>
              </w:rPr>
              <w:t>商务分（1</w:t>
            </w:r>
            <w:r>
              <w:rPr>
                <w:rFonts w:hint="eastAsia" w:ascii="宋体" w:hAnsi="宋体" w:eastAsia="宋体" w:cs="Times New Roman"/>
                <w:b/>
                <w:bCs/>
                <w:color w:val="auto"/>
                <w:szCs w:val="21"/>
                <w:lang w:val="en-US" w:eastAsia="zh-CN"/>
              </w:rPr>
              <w:t>3</w:t>
            </w:r>
            <w:r>
              <w:rPr>
                <w:rFonts w:hint="eastAsia" w:ascii="宋体" w:hAnsi="宋体" w:eastAsia="宋体" w:cs="Times New Roman"/>
                <w:b/>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质保期</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hint="eastAsia" w:ascii="宋体" w:hAnsi="宋体" w:eastAsia="宋体" w:cs="宋体"/>
                <w:b/>
                <w:bCs/>
                <w:color w:val="auto"/>
                <w:sz w:val="20"/>
                <w:szCs w:val="21"/>
                <w:lang w:eastAsia="zh-CN"/>
              </w:rPr>
            </w:pPr>
            <w:r>
              <w:rPr>
                <w:rFonts w:hint="eastAsia" w:ascii="宋体" w:hAnsi="宋体" w:eastAsia="宋体" w:cs="宋体"/>
                <w:b/>
                <w:bCs/>
                <w:color w:val="auto"/>
                <w:szCs w:val="21"/>
                <w:lang w:val="en-US" w:eastAsia="zh-CN"/>
              </w:rPr>
              <w:t>5</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 w:val="20"/>
                <w:szCs w:val="21"/>
              </w:rPr>
            </w:pPr>
            <w:r>
              <w:rPr>
                <w:rFonts w:hint="eastAsia" w:ascii="宋体" w:hAnsi="宋体" w:eastAsia="宋体" w:cs="宋体"/>
                <w:color w:val="auto"/>
                <w:szCs w:val="21"/>
              </w:rPr>
              <w:t>质保期在满足招标文件要求的基础上每延长一年得2</w:t>
            </w:r>
            <w:r>
              <w:rPr>
                <w:rFonts w:hint="eastAsia" w:ascii="宋体" w:hAnsi="宋体" w:eastAsia="宋体" w:cs="宋体"/>
                <w:color w:val="auto"/>
                <w:szCs w:val="21"/>
                <w:lang w:val="en-US" w:eastAsia="zh-CN"/>
              </w:rPr>
              <w:t>.5</w:t>
            </w:r>
            <w:r>
              <w:rPr>
                <w:rFonts w:hint="eastAsia" w:ascii="宋体" w:hAnsi="宋体" w:eastAsia="宋体" w:cs="宋体"/>
                <w:color w:val="auto"/>
                <w:szCs w:val="21"/>
              </w:rPr>
              <w:t>分，最多得</w:t>
            </w:r>
            <w:r>
              <w:rPr>
                <w:rFonts w:hint="eastAsia" w:ascii="宋体" w:hAnsi="宋体" w:eastAsia="宋体" w:cs="宋体"/>
                <w:color w:val="auto"/>
                <w:szCs w:val="21"/>
                <w:lang w:val="en-US" w:eastAsia="zh-CN"/>
              </w:rPr>
              <w:t>5</w:t>
            </w:r>
            <w:r>
              <w:rPr>
                <w:rFonts w:hint="eastAsia" w:ascii="宋体" w:hAnsi="宋体" w:eastAsia="宋体" w:cs="宋体"/>
                <w:color w:val="auto"/>
                <w:szCs w:val="21"/>
              </w:rPr>
              <w:t>分，延长时间不足一年的不计入得分，质保期不满足招标文件要求的投标无效。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业绩</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5</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Cs w:val="21"/>
              </w:rPr>
            </w:pPr>
            <w:r>
              <w:rPr>
                <w:rFonts w:hint="eastAsia" w:ascii="宋体" w:hAnsi="宋体" w:eastAsia="宋体" w:cs="宋体"/>
                <w:color w:val="auto"/>
                <w:szCs w:val="21"/>
              </w:rPr>
              <w:t>投标人自2019年1月1日以来（以合同签订时间为准）同类游泳池三合一热泵机组项目除湿量≥150kg/h的项目：每提供1份合同业绩得1分，最高得5分（提供合同扫描件加盖公章）。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体系认证</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2</w:t>
            </w:r>
          </w:p>
        </w:tc>
        <w:tc>
          <w:tcPr>
            <w:tcW w:w="7208" w:type="dxa"/>
            <w:tcBorders>
              <w:top w:val="single" w:color="auto" w:sz="4" w:space="0"/>
              <w:left w:val="single" w:color="auto" w:sz="4" w:space="0"/>
              <w:bottom w:val="single" w:color="auto" w:sz="4" w:space="0"/>
              <w:right w:val="single" w:color="auto" w:sz="4" w:space="0"/>
            </w:tcBorders>
            <w:vAlign w:val="center"/>
          </w:tcPr>
          <w:p>
            <w:pPr>
              <w:tabs>
                <w:tab w:val="left" w:pos="312"/>
              </w:tabs>
              <w:snapToGrid w:val="0"/>
              <w:textAlignment w:val="baseline"/>
              <w:rPr>
                <w:rFonts w:ascii="宋体" w:hAnsi="宋体" w:eastAsia="宋体"/>
                <w:color w:val="auto"/>
                <w:sz w:val="20"/>
                <w:szCs w:val="21"/>
              </w:rPr>
            </w:pPr>
            <w:r>
              <w:rPr>
                <w:rFonts w:hint="eastAsia" w:ascii="宋体" w:hAnsi="宋体" w:eastAsia="宋体" w:cs="宋体"/>
                <w:color w:val="auto"/>
                <w:szCs w:val="21"/>
              </w:rPr>
              <w:t>投标人同时具有有效的质量管理体系认证、环境管理体系认证、职业健康安全管理体系认证证书的，得2分（提供认证证书复印件）。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r>
              <w:rPr>
                <w:rFonts w:hint="eastAsia" w:ascii="宋体" w:hAnsi="宋体" w:eastAsia="宋体" w:cs="宋体"/>
                <w:b/>
                <w:color w:val="auto"/>
                <w:szCs w:val="21"/>
              </w:rPr>
              <w:t>政策功能</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r>
              <w:rPr>
                <w:rFonts w:hint="eastAsia" w:ascii="宋体" w:hAnsi="宋体" w:eastAsia="宋体" w:cs="宋体"/>
                <w:b/>
                <w:color w:val="auto"/>
                <w:szCs w:val="21"/>
              </w:rPr>
              <w:t>1</w:t>
            </w:r>
          </w:p>
        </w:tc>
        <w:tc>
          <w:tcPr>
            <w:tcW w:w="7208" w:type="dxa"/>
            <w:tcBorders>
              <w:top w:val="single" w:color="auto" w:sz="4" w:space="0"/>
              <w:left w:val="single" w:color="auto" w:sz="4" w:space="0"/>
              <w:bottom w:val="single" w:color="auto" w:sz="4" w:space="0"/>
              <w:right w:val="single" w:color="auto" w:sz="4" w:space="0"/>
            </w:tcBorders>
            <w:vAlign w:val="center"/>
          </w:tcPr>
          <w:p>
            <w:pPr>
              <w:autoSpaceDE w:val="0"/>
              <w:snapToGrid w:val="0"/>
              <w:textAlignment w:val="baseline"/>
              <w:rPr>
                <w:rFonts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投标产品属于品目清单范围且提供国家确定的认证机构出具的有效的节能产品认证证书（扫描件加盖公章）的得0.5分；</w:t>
            </w:r>
          </w:p>
          <w:p>
            <w:pPr>
              <w:autoSpaceDE w:val="0"/>
              <w:snapToGrid w:val="0"/>
              <w:textAlignment w:val="baseline"/>
              <w:rPr>
                <w:rFonts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3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textAlignment w:val="baseline"/>
              <w:rPr>
                <w:rFonts w:ascii="宋体" w:hAnsi="宋体" w:eastAsia="宋体" w:cs="Times New Roman"/>
                <w:b/>
                <w:bCs/>
                <w:color w:val="auto"/>
                <w:sz w:val="20"/>
                <w:szCs w:val="21"/>
              </w:rPr>
            </w:pPr>
            <w:r>
              <w:rPr>
                <w:rFonts w:hint="eastAsia" w:ascii="宋体" w:hAnsi="宋体" w:eastAsia="宋体" w:cs="Times New Roman"/>
                <w:b/>
                <w:bCs/>
                <w:color w:val="auto"/>
                <w:szCs w:val="21"/>
              </w:rPr>
              <w:t>技术分（5</w:t>
            </w:r>
            <w:r>
              <w:rPr>
                <w:rFonts w:hint="eastAsia" w:ascii="宋体" w:hAnsi="宋体" w:eastAsia="宋体" w:cs="Times New Roman"/>
                <w:b/>
                <w:bCs/>
                <w:color w:val="auto"/>
                <w:szCs w:val="21"/>
                <w:lang w:val="en-US" w:eastAsia="zh-CN"/>
              </w:rPr>
              <w:t>7</w:t>
            </w:r>
            <w:r>
              <w:rPr>
                <w:rFonts w:hint="eastAsia" w:ascii="宋体" w:hAnsi="宋体" w:eastAsia="宋体" w:cs="Times New Roman"/>
                <w:b/>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技术响应程度</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6</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 w:val="20"/>
                <w:szCs w:val="21"/>
              </w:rPr>
            </w:pPr>
            <w:r>
              <w:rPr>
                <w:rFonts w:hint="eastAsia" w:ascii="宋体" w:hAnsi="宋体" w:eastAsia="宋体" w:cs="宋体"/>
                <w:color w:val="auto"/>
                <w:szCs w:val="21"/>
              </w:rPr>
              <w:t>不符合（负偏离）技术要求中标注“▲”条款（不可偏离）的投标无效；</w:t>
            </w:r>
          </w:p>
          <w:p>
            <w:pPr>
              <w:snapToGrid w:val="0"/>
              <w:textAlignment w:val="baseline"/>
              <w:rPr>
                <w:rFonts w:ascii="宋体" w:hAnsi="宋体" w:eastAsia="宋体" w:cs="宋体"/>
                <w:color w:val="auto"/>
                <w:sz w:val="20"/>
                <w:szCs w:val="21"/>
              </w:rPr>
            </w:pPr>
            <w:r>
              <w:rPr>
                <w:rFonts w:hint="eastAsia" w:ascii="宋体" w:hAnsi="宋体" w:eastAsia="宋体" w:cs="宋体"/>
                <w:color w:val="auto"/>
                <w:szCs w:val="21"/>
              </w:rPr>
              <w:t>满足招标文件明确的全部技术条款要求的</w:t>
            </w:r>
            <w:r>
              <w:rPr>
                <w:rFonts w:hint="eastAsia" w:ascii="宋体" w:hAnsi="宋体" w:eastAsia="宋体" w:cs="Times New Roman"/>
                <w:color w:val="auto"/>
                <w:szCs w:val="21"/>
              </w:rPr>
              <w:t>该项得满分</w:t>
            </w:r>
            <w:r>
              <w:rPr>
                <w:rFonts w:hint="eastAsia" w:ascii="宋体" w:hAnsi="宋体" w:eastAsia="宋体" w:cs="宋体"/>
                <w:color w:val="auto"/>
                <w:szCs w:val="21"/>
              </w:rPr>
              <w:t>；</w:t>
            </w:r>
          </w:p>
          <w:p>
            <w:pPr>
              <w:snapToGrid w:val="0"/>
              <w:textAlignment w:val="baseline"/>
              <w:rPr>
                <w:rFonts w:ascii="宋体" w:hAnsi="宋体" w:eastAsia="宋体" w:cs="宋体"/>
                <w:color w:val="auto"/>
                <w:sz w:val="20"/>
                <w:szCs w:val="21"/>
              </w:rPr>
            </w:pPr>
            <w:r>
              <w:rPr>
                <w:rFonts w:hint="eastAsia" w:ascii="宋体" w:hAnsi="宋体" w:eastAsia="宋体" w:cs="宋体"/>
                <w:color w:val="auto"/>
                <w:szCs w:val="21"/>
                <w:lang w:val="en-US" w:eastAsia="zh-CN"/>
              </w:rPr>
              <w:t>未标注“▲”的</w:t>
            </w:r>
            <w:r>
              <w:rPr>
                <w:rFonts w:hint="eastAsia" w:ascii="宋体" w:hAnsi="宋体" w:eastAsia="宋体" w:cs="宋体"/>
                <w:color w:val="auto"/>
                <w:szCs w:val="21"/>
              </w:rPr>
              <w:t>技术条款低于技术要求（负偏离）的每项扣2分；</w:t>
            </w:r>
          </w:p>
          <w:p>
            <w:pPr>
              <w:snapToGrid w:val="0"/>
              <w:textAlignment w:val="baseline"/>
              <w:rPr>
                <w:rFonts w:ascii="宋体" w:hAnsi="宋体" w:eastAsia="宋体" w:cs="宋体"/>
                <w:color w:val="auto"/>
                <w:sz w:val="20"/>
                <w:szCs w:val="21"/>
              </w:rPr>
            </w:pPr>
            <w:r>
              <w:rPr>
                <w:rFonts w:hint="eastAsia" w:ascii="宋体" w:hAnsi="宋体" w:eastAsia="宋体" w:cs="宋体"/>
                <w:color w:val="auto"/>
                <w:szCs w:val="21"/>
              </w:rPr>
              <w:t>负偏离4项及以上的投标无效。</w:t>
            </w:r>
          </w:p>
          <w:p>
            <w:pPr>
              <w:snapToGrid w:val="0"/>
              <w:textAlignment w:val="baseline"/>
              <w:rPr>
                <w:rFonts w:ascii="宋体" w:hAnsi="宋体" w:eastAsia="宋体" w:cs="宋体"/>
                <w:color w:val="auto"/>
                <w:sz w:val="20"/>
                <w:szCs w:val="21"/>
              </w:rPr>
            </w:pPr>
            <w:r>
              <w:rPr>
                <w:rFonts w:hint="eastAsia" w:ascii="宋体" w:hAnsi="宋体" w:eastAsia="宋体" w:cs="宋体"/>
                <w:color w:val="auto"/>
                <w:szCs w:val="21"/>
              </w:rPr>
              <w:t>注：技术偏离表技术要求中响应规格与技术支持资料不一致的经评标委员会讨论后可被认定为负偏离。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restart"/>
            <w:tcBorders>
              <w:top w:val="single" w:color="auto" w:sz="4" w:space="0"/>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r>
              <w:rPr>
                <w:rFonts w:hint="eastAsia" w:ascii="宋体" w:hAnsi="宋体" w:eastAsia="宋体" w:cs="宋体"/>
                <w:b/>
                <w:bCs/>
                <w:color w:val="auto"/>
                <w:szCs w:val="21"/>
              </w:rPr>
              <w:t>基本工作方案</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rPr>
            </w:pPr>
            <w:r>
              <w:rPr>
                <w:rFonts w:hint="eastAsia" w:ascii="宋体" w:hAnsi="宋体" w:eastAsia="宋体" w:cs="宋体"/>
                <w:b/>
                <w:bCs/>
                <w:color w:val="auto"/>
              </w:rPr>
              <w:t>4</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rPr>
            </w:pPr>
            <w:r>
              <w:rPr>
                <w:rFonts w:hint="eastAsia" w:ascii="宋体" w:hAnsi="宋体" w:eastAsia="宋体" w:cs="宋体"/>
                <w:color w:val="auto"/>
              </w:rPr>
              <w:t>投标人针对本项目的安装调试方案，本项最高得4分。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rPr>
            </w:pPr>
            <w:r>
              <w:rPr>
                <w:rFonts w:hint="eastAsia" w:ascii="宋体" w:hAnsi="宋体" w:eastAsia="宋体" w:cs="宋体"/>
                <w:b/>
                <w:bCs/>
                <w:color w:val="auto"/>
              </w:rPr>
              <w:t>3</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rPr>
            </w:pPr>
            <w:r>
              <w:rPr>
                <w:rFonts w:hint="eastAsia" w:ascii="宋体" w:hAnsi="宋体" w:eastAsia="宋体" w:cs="宋体"/>
                <w:color w:val="auto"/>
              </w:rPr>
              <w:t>投标人针对本项目的验收方案，本项最高得3分。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rPr>
            </w:pPr>
            <w:r>
              <w:rPr>
                <w:rFonts w:hint="eastAsia" w:ascii="宋体" w:hAnsi="宋体" w:eastAsia="宋体" w:cs="宋体"/>
                <w:b/>
                <w:bCs/>
                <w:color w:val="auto"/>
              </w:rPr>
              <w:t>3</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rPr>
            </w:pPr>
            <w:r>
              <w:rPr>
                <w:rFonts w:hint="eastAsia" w:ascii="宋体" w:hAnsi="宋体" w:eastAsia="宋体" w:cs="宋体"/>
                <w:color w:val="auto"/>
              </w:rPr>
              <w:t>投标人对采购人场地的现状分析及项目总体理解。可提供切实可信的重难点分析、方案措施，本项最高得3分。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sz w:val="20"/>
              </w:rPr>
            </w:pPr>
            <w:r>
              <w:rPr>
                <w:rFonts w:hint="eastAsia" w:ascii="宋体" w:hAnsi="宋体" w:eastAsia="宋体" w:cs="宋体"/>
                <w:b/>
                <w:bCs/>
                <w:color w:val="auto"/>
              </w:rPr>
              <w:t>3</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 w:val="20"/>
              </w:rPr>
            </w:pPr>
            <w:r>
              <w:rPr>
                <w:rFonts w:hint="eastAsia" w:ascii="宋体" w:hAnsi="宋体" w:eastAsia="宋体" w:cs="宋体"/>
                <w:color w:val="auto"/>
              </w:rPr>
              <w:t>售后服务方案、售后服务承诺的可行性及服务承诺落实的保障措施，本项最高得</w:t>
            </w:r>
            <w:r>
              <w:rPr>
                <w:rFonts w:hint="eastAsia" w:ascii="宋体" w:hAnsi="宋体" w:eastAsia="宋体" w:cs="宋体"/>
                <w:color w:val="auto"/>
                <w:lang w:val="en-US" w:eastAsia="zh-CN"/>
              </w:rPr>
              <w:t>3</w:t>
            </w:r>
            <w:r>
              <w:rPr>
                <w:rFonts w:hint="eastAsia" w:ascii="宋体" w:hAnsi="宋体" w:eastAsia="宋体" w:cs="宋体"/>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热泵机组整体情况</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hint="eastAsia" w:ascii="宋体" w:hAnsi="宋体" w:eastAsia="宋体" w:cs="宋体"/>
                <w:b/>
                <w:bCs/>
                <w:color w:val="auto"/>
                <w:sz w:val="20"/>
                <w:szCs w:val="21"/>
                <w:lang w:eastAsia="zh-CN"/>
              </w:rPr>
            </w:pPr>
            <w:r>
              <w:rPr>
                <w:rFonts w:hint="eastAsia" w:ascii="宋体" w:hAnsi="宋体" w:eastAsia="宋体" w:cs="宋体"/>
                <w:b/>
                <w:color w:val="auto"/>
                <w:szCs w:val="21"/>
                <w:lang w:val="en-US" w:eastAsia="zh-CN"/>
              </w:rPr>
              <w:t>4</w:t>
            </w:r>
          </w:p>
        </w:tc>
        <w:tc>
          <w:tcPr>
            <w:tcW w:w="7208" w:type="dxa"/>
            <w:tcBorders>
              <w:top w:val="single" w:color="auto" w:sz="4" w:space="0"/>
              <w:left w:val="single" w:color="auto" w:sz="4" w:space="0"/>
              <w:bottom w:val="single" w:color="auto" w:sz="4" w:space="0"/>
              <w:right w:val="single" w:color="auto" w:sz="4" w:space="0"/>
            </w:tcBorders>
            <w:vAlign w:val="center"/>
          </w:tcPr>
          <w:p>
            <w:pPr>
              <w:autoSpaceDE w:val="0"/>
              <w:snapToGrid w:val="0"/>
              <w:jc w:val="left"/>
              <w:textAlignment w:val="baseline"/>
              <w:rPr>
                <w:rFonts w:ascii="宋体" w:hAnsi="宋体" w:eastAsia="宋体" w:cs="宋体"/>
                <w:color w:val="auto"/>
                <w:sz w:val="20"/>
              </w:rPr>
            </w:pPr>
            <w:r>
              <w:rPr>
                <w:rFonts w:hint="eastAsia" w:ascii="宋体" w:hAnsi="宋体" w:eastAsia="宋体" w:cs="宋体"/>
                <w:color w:val="auto"/>
                <w:szCs w:val="21"/>
              </w:rPr>
              <w:t>投标产品设备内部材质采用钛材质的，得</w:t>
            </w:r>
            <w:r>
              <w:rPr>
                <w:rFonts w:hint="eastAsia" w:ascii="宋体" w:hAnsi="宋体" w:eastAsia="宋体" w:cs="宋体"/>
                <w:color w:val="auto"/>
                <w:szCs w:val="21"/>
                <w:lang w:val="en-US" w:eastAsia="zh-CN"/>
              </w:rPr>
              <w:t>4</w:t>
            </w:r>
            <w:r>
              <w:rPr>
                <w:rFonts w:hint="eastAsia" w:ascii="宋体" w:hAnsi="宋体" w:eastAsia="宋体" w:cs="宋体"/>
                <w:color w:val="auto"/>
                <w:szCs w:val="21"/>
              </w:rPr>
              <w:t>分（提供证明材料）。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r>
              <w:rPr>
                <w:rFonts w:hint="eastAsia" w:ascii="宋体" w:hAnsi="宋体" w:eastAsia="宋体" w:cs="宋体"/>
                <w:b/>
                <w:bCs/>
                <w:color w:val="auto"/>
                <w:szCs w:val="21"/>
              </w:rPr>
              <w:t>4</w:t>
            </w:r>
          </w:p>
        </w:tc>
        <w:tc>
          <w:tcPr>
            <w:tcW w:w="7208" w:type="dxa"/>
            <w:tcBorders>
              <w:top w:val="single" w:color="auto" w:sz="4" w:space="0"/>
              <w:left w:val="single" w:color="auto" w:sz="4" w:space="0"/>
              <w:bottom w:val="single" w:color="auto" w:sz="4" w:space="0"/>
              <w:right w:val="single" w:color="auto" w:sz="4" w:space="0"/>
            </w:tcBorders>
            <w:vAlign w:val="center"/>
          </w:tcPr>
          <w:p>
            <w:pPr>
              <w:autoSpaceDE w:val="0"/>
              <w:snapToGrid w:val="0"/>
              <w:jc w:val="left"/>
              <w:textAlignment w:val="baseline"/>
              <w:rPr>
                <w:rFonts w:ascii="宋体" w:hAnsi="宋体" w:eastAsia="宋体" w:cs="宋体"/>
                <w:color w:val="auto"/>
              </w:rPr>
            </w:pPr>
            <w:r>
              <w:rPr>
                <w:rFonts w:hint="eastAsia" w:ascii="宋体" w:hAnsi="宋体" w:eastAsia="宋体" w:cs="宋体"/>
                <w:color w:val="auto"/>
                <w:szCs w:val="21"/>
              </w:rPr>
              <w:t>投标产品机组采用变频风机的，得4分（提供证明材料）。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5</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jc w:val="left"/>
              <w:textAlignment w:val="baseline"/>
              <w:rPr>
                <w:rFonts w:ascii="宋体" w:hAnsi="宋体" w:eastAsia="宋体"/>
                <w:color w:val="auto"/>
                <w:sz w:val="20"/>
              </w:rPr>
            </w:pPr>
            <w:r>
              <w:rPr>
                <w:rFonts w:hint="eastAsia" w:ascii="宋体" w:hAnsi="宋体" w:eastAsia="宋体" w:cs="宋体"/>
                <w:color w:val="auto"/>
              </w:rPr>
              <w:t>投标人采用的投标热泵机组配置（风机除外），重点关注</w:t>
            </w:r>
            <w:r>
              <w:rPr>
                <w:rFonts w:hint="eastAsia" w:ascii="宋体" w:hAnsi="宋体" w:eastAsia="宋体" w:cs="宋体"/>
                <w:color w:val="auto"/>
                <w:kern w:val="0"/>
                <w:szCs w:val="21"/>
              </w:rPr>
              <w:t>机组压缩机、换热器、膨胀阀、继电器、控制系统等主要零部件</w:t>
            </w:r>
            <w:r>
              <w:rPr>
                <w:rFonts w:hint="eastAsia" w:ascii="宋体" w:hAnsi="宋体" w:eastAsia="宋体" w:cs="宋体"/>
                <w:color w:val="auto"/>
              </w:rPr>
              <w:t>的配置的合理性、先进性</w:t>
            </w:r>
            <w:r>
              <w:rPr>
                <w:rFonts w:hint="eastAsia" w:ascii="宋体" w:hAnsi="宋体" w:eastAsia="宋体" w:cs="宋体"/>
                <w:color w:val="auto"/>
                <w:kern w:val="0"/>
                <w:szCs w:val="21"/>
              </w:rPr>
              <w:t>（型号、参数、材质、智能化等要求应在设备配置表中注明）</w:t>
            </w:r>
            <w:r>
              <w:rPr>
                <w:rFonts w:hint="eastAsia" w:ascii="宋体" w:hAnsi="宋体" w:eastAsia="宋体" w:cs="宋体"/>
                <w:color w:val="auto"/>
              </w:rPr>
              <w:t>，本项最高得5分。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r>
              <w:rPr>
                <w:rFonts w:hint="eastAsia" w:ascii="宋体" w:hAnsi="宋体" w:eastAsia="宋体" w:cs="宋体"/>
                <w:b/>
                <w:bCs/>
                <w:color w:val="auto"/>
                <w:szCs w:val="21"/>
              </w:rPr>
              <w:t>4</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rPr>
            </w:pPr>
            <w:r>
              <w:rPr>
                <w:rFonts w:hint="eastAsia" w:ascii="宋体" w:hAnsi="宋体" w:eastAsia="宋体" w:cs="宋体"/>
                <w:color w:val="auto"/>
              </w:rPr>
              <w:t>投标人提供投标热泵机组配置佐证材料情况，包括但不限于相应产品说明书、证书等，本项最高得4分。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5</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 w:val="20"/>
              </w:rPr>
            </w:pPr>
            <w:r>
              <w:rPr>
                <w:rFonts w:hint="eastAsia" w:ascii="宋体" w:hAnsi="宋体" w:eastAsia="宋体" w:cs="宋体"/>
                <w:color w:val="auto"/>
              </w:rPr>
              <w:t>投标产品与本项目特点的匹配性，选型的先进性、经济型、智能性、耐用性，所投标产品设备部件及各系统的技术特点、要求、性能在投标文件中要有具体详细描述，本项最高得5分。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3</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 w:val="20"/>
              </w:rPr>
            </w:pPr>
            <w:r>
              <w:rPr>
                <w:rFonts w:hint="eastAsia" w:ascii="宋体" w:hAnsi="宋体" w:eastAsia="宋体" w:cs="宋体"/>
                <w:color w:val="auto"/>
              </w:rPr>
              <w:t>用户评价。投标人提供本单位同类产品（三合一热泵机组的设备）使用效果的证明材料。</w:t>
            </w:r>
          </w:p>
          <w:p>
            <w:pPr>
              <w:snapToGrid w:val="0"/>
              <w:textAlignment w:val="baseline"/>
              <w:rPr>
                <w:rFonts w:ascii="宋体" w:hAnsi="宋体" w:eastAsia="宋体" w:cs="宋体"/>
                <w:color w:val="auto"/>
                <w:sz w:val="20"/>
              </w:rPr>
            </w:pPr>
            <w:r>
              <w:rPr>
                <w:rFonts w:hint="eastAsia" w:ascii="宋体" w:hAnsi="宋体" w:eastAsia="宋体" w:cs="宋体"/>
                <w:color w:val="auto"/>
              </w:rPr>
              <w:t>有效证明材料须提供使用终端用户的评价意见加盖公章。其中评价意见应能体现投标人名称、投标产品使用或运转情况，且为正面评价。</w:t>
            </w:r>
          </w:p>
          <w:p>
            <w:pPr>
              <w:snapToGrid w:val="0"/>
              <w:textAlignment w:val="baseline"/>
              <w:rPr>
                <w:rFonts w:ascii="宋体" w:hAnsi="宋体" w:eastAsia="宋体" w:cs="宋体"/>
                <w:color w:val="auto"/>
                <w:sz w:val="20"/>
              </w:rPr>
            </w:pPr>
            <w:r>
              <w:rPr>
                <w:rFonts w:hint="eastAsia" w:ascii="宋体" w:hAnsi="宋体" w:eastAsia="宋体" w:cs="宋体"/>
                <w:color w:val="auto"/>
              </w:rPr>
              <w:t>每提供1份得1分，最高得3分。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68"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图纸</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2</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 w:val="20"/>
              </w:rPr>
            </w:pPr>
            <w:r>
              <w:rPr>
                <w:rFonts w:hint="eastAsia" w:ascii="宋体" w:hAnsi="宋体" w:eastAsia="宋体" w:cs="宋体"/>
                <w:color w:val="auto"/>
              </w:rPr>
              <w:t>三合一热泵</w:t>
            </w:r>
            <w:r>
              <w:rPr>
                <w:rFonts w:hint="eastAsia" w:ascii="宋体" w:hAnsi="宋体" w:eastAsia="宋体" w:cs="Times New Roman"/>
                <w:color w:val="auto"/>
                <w:szCs w:val="21"/>
              </w:rPr>
              <w:t>挡雨罩棚</w:t>
            </w:r>
            <w:r>
              <w:rPr>
                <w:rFonts w:hint="eastAsia" w:ascii="宋体" w:hAnsi="宋体" w:eastAsia="宋体" w:cs="宋体"/>
                <w:color w:val="auto"/>
              </w:rPr>
              <w:t>提供深化图纸，图纸要求满足</w:t>
            </w:r>
            <w:r>
              <w:rPr>
                <w:rFonts w:hint="eastAsia" w:ascii="宋体" w:hAnsi="宋体" w:eastAsia="宋体" w:cs="Times New Roman"/>
                <w:color w:val="auto"/>
                <w:szCs w:val="21"/>
              </w:rPr>
              <w:t>挡雨罩棚</w:t>
            </w:r>
            <w:r>
              <w:rPr>
                <w:rFonts w:hint="eastAsia" w:ascii="宋体" w:hAnsi="宋体" w:eastAsia="宋体" w:cs="宋体"/>
                <w:color w:val="auto"/>
              </w:rPr>
              <w:t>安装在标高为13.5米，保证挡雨罩棚的</w:t>
            </w:r>
            <w:r>
              <w:rPr>
                <w:rFonts w:hint="eastAsia" w:ascii="宋体" w:hAnsi="宋体" w:eastAsia="宋体" w:cs="宋体"/>
                <w:color w:val="auto"/>
                <w:szCs w:val="21"/>
              </w:rPr>
              <w:t>抗风、抗压、保证设备机组设备的通风、美观等，</w:t>
            </w:r>
            <w:r>
              <w:rPr>
                <w:rFonts w:hint="eastAsia" w:ascii="宋体" w:hAnsi="宋体" w:eastAsia="宋体" w:cs="宋体"/>
                <w:color w:val="auto"/>
              </w:rPr>
              <w:t>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r>
              <w:rPr>
                <w:rFonts w:hint="eastAsia" w:ascii="宋体" w:hAnsi="宋体" w:eastAsia="宋体" w:cs="宋体"/>
                <w:b/>
                <w:bCs/>
                <w:color w:val="auto"/>
                <w:szCs w:val="21"/>
              </w:rPr>
              <w:t>3</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rPr>
            </w:pPr>
            <w:r>
              <w:rPr>
                <w:rFonts w:hint="eastAsia" w:ascii="宋体" w:hAnsi="宋体" w:eastAsia="宋体" w:cs="宋体"/>
                <w:color w:val="auto"/>
              </w:rPr>
              <w:t>投标人根据现场实际情况、游泳馆设计图纸要求提出的深化方案、深化图纸、方案说明情况，是否合理，是否有可操作性，本项最高得3分。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restart"/>
            <w:tcBorders>
              <w:top w:val="single" w:color="auto" w:sz="4" w:space="0"/>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检测报告</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2</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s="宋体"/>
                <w:color w:val="auto"/>
                <w:sz w:val="20"/>
                <w:szCs w:val="21"/>
              </w:rPr>
            </w:pPr>
            <w:r>
              <w:rPr>
                <w:rFonts w:hint="eastAsia" w:ascii="宋体" w:hAnsi="宋体" w:eastAsia="宋体"/>
                <w:color w:val="auto"/>
                <w:szCs w:val="21"/>
              </w:rPr>
              <w:t>所投泳池热泵机组提供由国家认证认可监督管理委员会资质认定的检验检测机构出具的有效的检验报告的，得2分。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rPr>
            </w:pPr>
            <w:r>
              <w:rPr>
                <w:rFonts w:hint="eastAsia" w:ascii="宋体" w:hAnsi="宋体" w:eastAsia="宋体" w:cs="宋体"/>
                <w:b/>
                <w:bCs/>
                <w:color w:val="auto"/>
                <w:szCs w:val="21"/>
              </w:rPr>
              <w:t>3</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olor w:val="auto"/>
                <w:szCs w:val="21"/>
              </w:rPr>
            </w:pPr>
            <w:r>
              <w:rPr>
                <w:rFonts w:hint="eastAsia" w:ascii="宋体" w:hAnsi="宋体" w:eastAsia="宋体"/>
                <w:color w:val="auto"/>
                <w:szCs w:val="21"/>
              </w:rPr>
              <w:t>所投泳池热泵机组核心部件提供由国家认证认可监督管理委员会资质认定的检验检测机构出具的有效的检验报告，每提供1份得1分，最高得3分。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施工组织方案</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rPr>
            </w:pPr>
            <w:r>
              <w:rPr>
                <w:rFonts w:hint="eastAsia" w:ascii="宋体" w:hAnsi="宋体" w:eastAsia="宋体" w:cs="宋体"/>
                <w:b/>
                <w:bCs/>
                <w:color w:val="auto"/>
                <w:szCs w:val="21"/>
              </w:rPr>
              <w:t>3</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textAlignment w:val="baseline"/>
              <w:rPr>
                <w:rFonts w:ascii="宋体" w:hAnsi="宋体" w:eastAsia="宋体"/>
                <w:color w:val="auto"/>
                <w:sz w:val="20"/>
              </w:rPr>
            </w:pPr>
            <w:r>
              <w:rPr>
                <w:rFonts w:hint="eastAsia" w:ascii="宋体" w:hAnsi="宋体" w:eastAsia="宋体"/>
                <w:color w:val="auto"/>
              </w:rPr>
              <w:t>投标人的施工组织方案是否合理，是否有针对性和可操作性，保证措施是否得力，人员配置、工期安排能否满足施工需要，同类业绩经验、上岗人员的技术执业资格证书各工种是否齐全等本项最高得3分。</w:t>
            </w:r>
          </w:p>
          <w:p>
            <w:pPr>
              <w:snapToGrid w:val="0"/>
              <w:textAlignment w:val="baseline"/>
              <w:rPr>
                <w:rFonts w:ascii="宋体" w:hAnsi="宋体" w:eastAsia="宋体" w:cs="宋体"/>
                <w:color w:val="auto"/>
                <w:sz w:val="20"/>
              </w:rPr>
            </w:pPr>
            <w:r>
              <w:rPr>
                <w:rFonts w:hint="eastAsia" w:ascii="宋体" w:hAnsi="宋体" w:eastAsia="宋体" w:cs="宋体"/>
                <w:color w:val="auto"/>
              </w:rPr>
              <w:t>（提供拟投入人员近三个月本单位社保缴纳证明材料，不提供不得分）。</w:t>
            </w:r>
          </w:p>
        </w:tc>
      </w:tr>
    </w:tbl>
    <w:p>
      <w:pP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br w:type="page"/>
      </w:r>
    </w:p>
    <w:p>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pPr>
        <w:adjustRightInd w:val="0"/>
        <w:snapToGrid w:val="0"/>
        <w:spacing w:line="288" w:lineRule="auto"/>
        <w:ind w:firstLine="398" w:firstLineChars="200"/>
        <w:jc w:val="center"/>
        <w:outlineLvl w:val="1"/>
        <w:rPr>
          <w:rFonts w:ascii="宋体" w:hAnsi="宋体" w:eastAsia="宋体" w:cs="宋体"/>
          <w:color w:val="auto"/>
          <w:spacing w:val="-6"/>
          <w:szCs w:val="21"/>
        </w:rPr>
      </w:pPr>
      <w:r>
        <w:rPr>
          <w:rFonts w:hint="eastAsia" w:ascii="宋体" w:hAnsi="宋体" w:eastAsia="宋体" w:cs="宋体"/>
          <w:b/>
          <w:color w:val="auto"/>
          <w:spacing w:val="-6"/>
          <w:szCs w:val="21"/>
        </w:rPr>
        <w:t>杭州电子科技大学校游泳馆三合一热泵机组等项目采购合同</w:t>
      </w:r>
    </w:p>
    <w:p>
      <w:pPr>
        <w:spacing w:line="288" w:lineRule="auto"/>
        <w:ind w:firstLine="396" w:firstLineChars="200"/>
        <w:jc w:val="center"/>
        <w:rPr>
          <w:rFonts w:ascii="宋体" w:hAnsi="宋体" w:eastAsia="宋体" w:cs="宋体"/>
          <w:color w:val="auto"/>
          <w:spacing w:val="-6"/>
          <w:szCs w:val="21"/>
        </w:rPr>
      </w:pPr>
      <w:r>
        <w:rPr>
          <w:rFonts w:hint="eastAsia" w:ascii="宋体" w:hAnsi="宋体" w:eastAsia="宋体" w:cs="宋体"/>
          <w:color w:val="auto"/>
          <w:spacing w:val="-6"/>
          <w:szCs w:val="21"/>
        </w:rPr>
        <w:t>（本合同为合同样稿，最终稿由三方协商后确定，合同实质性内容不得更改；签订合同时删除此行）</w:t>
      </w:r>
    </w:p>
    <w:p>
      <w:pPr>
        <w:snapToGrid w:val="0"/>
        <w:spacing w:line="288" w:lineRule="auto"/>
        <w:rPr>
          <w:rFonts w:hint="eastAsia" w:ascii="宋体" w:hAnsi="宋体" w:eastAsia="宋体" w:cs="Times New Roman"/>
          <w:color w:val="auto"/>
          <w:spacing w:val="-6"/>
          <w:szCs w:val="21"/>
          <w:lang w:eastAsia="zh-CN"/>
        </w:rPr>
      </w:pPr>
      <w:r>
        <w:rPr>
          <w:rFonts w:hint="eastAsia" w:ascii="宋体" w:hAnsi="宋体" w:eastAsia="宋体" w:cs="宋体"/>
          <w:color w:val="auto"/>
          <w:spacing w:val="-6"/>
          <w:szCs w:val="21"/>
        </w:rPr>
        <w:t>采购编号：</w:t>
      </w:r>
      <w:r>
        <w:rPr>
          <w:rFonts w:hint="eastAsia" w:ascii="宋体" w:hAnsi="宋体" w:eastAsia="宋体" w:cs="宋体"/>
          <w:color w:val="auto"/>
          <w:spacing w:val="-6"/>
          <w:szCs w:val="21"/>
          <w:lang w:eastAsia="zh-CN"/>
        </w:rPr>
        <w:t>QSZB-Z(H)-B21101(GK)L</w:t>
      </w:r>
    </w:p>
    <w:p>
      <w:pPr>
        <w:snapToGrid w:val="0"/>
        <w:spacing w:line="288" w:lineRule="auto"/>
        <w:rPr>
          <w:rFonts w:ascii="宋体" w:hAnsi="宋体" w:eastAsia="宋体" w:cs="宋体"/>
          <w:color w:val="auto"/>
          <w:spacing w:val="-6"/>
          <w:szCs w:val="21"/>
        </w:rPr>
      </w:pPr>
      <w:r>
        <w:rPr>
          <w:rFonts w:hint="eastAsia" w:ascii="宋体" w:hAnsi="宋体" w:eastAsia="宋体" w:cs="宋体"/>
          <w:color w:val="auto"/>
          <w:spacing w:val="-6"/>
          <w:szCs w:val="21"/>
        </w:rPr>
        <w:t>确认书编号：[2021]26257号、[2021]26268号</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甲方（需方）：杭州电子科技大学</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乙方（供方）：</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采购代理机构：浙江求是招标代理有限公司</w:t>
      </w:r>
    </w:p>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签约时间、地点：</w:t>
      </w:r>
      <w:r>
        <w:rPr>
          <w:rFonts w:hint="eastAsia" w:ascii="宋体" w:hAnsi="宋体" w:eastAsia="宋体" w:cs="Times New Roman"/>
          <w:color w:val="auto"/>
          <w:spacing w:val="-6"/>
          <w:szCs w:val="21"/>
        </w:rPr>
        <w:t>2021</w:t>
      </w:r>
      <w:r>
        <w:rPr>
          <w:rFonts w:hint="eastAsia" w:ascii="宋体" w:hAnsi="宋体" w:eastAsia="宋体" w:cs="宋体"/>
          <w:color w:val="auto"/>
          <w:spacing w:val="-6"/>
          <w:szCs w:val="21"/>
        </w:rPr>
        <w:t>年</w:t>
      </w:r>
      <w:r>
        <w:rPr>
          <w:rFonts w:hint="eastAsia" w:ascii="宋体" w:hAnsi="宋体" w:eastAsia="宋体" w:cs="Times New Roman"/>
          <w:color w:val="auto"/>
          <w:spacing w:val="-6"/>
          <w:szCs w:val="21"/>
        </w:rPr>
        <w:t xml:space="preserve">  </w:t>
      </w:r>
      <w:r>
        <w:rPr>
          <w:rFonts w:hint="eastAsia" w:ascii="宋体" w:hAnsi="宋体" w:eastAsia="宋体" w:cs="宋体"/>
          <w:color w:val="auto"/>
          <w:spacing w:val="-6"/>
          <w:szCs w:val="21"/>
        </w:rPr>
        <w:t>月</w:t>
      </w:r>
      <w:r>
        <w:rPr>
          <w:rFonts w:hint="eastAsia" w:ascii="宋体" w:hAnsi="宋体" w:eastAsia="宋体" w:cs="Times New Roman"/>
          <w:color w:val="auto"/>
          <w:spacing w:val="-6"/>
          <w:szCs w:val="21"/>
        </w:rPr>
        <w:t xml:space="preserve">   </w:t>
      </w:r>
      <w:r>
        <w:rPr>
          <w:rFonts w:hint="eastAsia" w:ascii="宋体" w:hAnsi="宋体" w:eastAsia="宋体" w:cs="宋体"/>
          <w:color w:val="auto"/>
          <w:spacing w:val="-6"/>
          <w:szCs w:val="21"/>
        </w:rPr>
        <w:t>日，杭州</w:t>
      </w:r>
    </w:p>
    <w:p>
      <w:pPr>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甲、乙双方根据浙江求是招标代理有限公司关于杭州电子科技大学</w:t>
      </w:r>
      <w:r>
        <w:rPr>
          <w:rFonts w:hint="eastAsia" w:ascii="宋体" w:hAnsi="宋体" w:eastAsia="宋体" w:cs="Times New Roman"/>
          <w:color w:val="auto"/>
          <w:spacing w:val="-6"/>
          <w:szCs w:val="21"/>
          <w:u w:val="single"/>
        </w:rPr>
        <w:t xml:space="preserve">  校游泳馆三合一热泵机组等   </w:t>
      </w:r>
      <w:r>
        <w:rPr>
          <w:rFonts w:hint="eastAsia" w:ascii="宋体" w:hAnsi="宋体" w:eastAsia="宋体" w:cs="宋体"/>
          <w:color w:val="auto"/>
          <w:spacing w:val="-6"/>
          <w:szCs w:val="21"/>
        </w:rPr>
        <w:t>项目公开招标采购的结果，签署本合同。</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第一条：采购标的物清单及合同价格</w:t>
      </w:r>
    </w:p>
    <w:tbl>
      <w:tblPr>
        <w:tblStyle w:val="23"/>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序号</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名称</w:t>
            </w:r>
          </w:p>
        </w:tc>
        <w:tc>
          <w:tcPr>
            <w:tcW w:w="177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具体内容</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数量</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单位</w:t>
            </w: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单价</w:t>
            </w: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1</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color w:val="auto"/>
                <w:spacing w:val="-6"/>
                <w:szCs w:val="21"/>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color w:val="auto"/>
                <w:spacing w:val="-6"/>
                <w:szCs w:val="21"/>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r>
              <w:rPr>
                <w:rFonts w:hint="eastAsia" w:ascii="宋体" w:hAnsi="宋体" w:eastAsia="宋体" w:cs="Times New Roman"/>
                <w:color w:val="auto"/>
                <w:spacing w:val="-6"/>
                <w:szCs w:val="21"/>
              </w:rPr>
              <w:t>2</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color w:val="auto"/>
                <w:spacing w:val="-6"/>
                <w:szCs w:val="21"/>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color w:val="auto"/>
                <w:spacing w:val="-6"/>
                <w:szCs w:val="21"/>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合同总价（人民币）：</w:t>
            </w:r>
          </w:p>
        </w:tc>
      </w:tr>
    </w:tbl>
    <w:p>
      <w:pPr>
        <w:snapToGrid w:val="0"/>
        <w:spacing w:line="288" w:lineRule="auto"/>
        <w:rPr>
          <w:rFonts w:ascii="宋体" w:hAnsi="宋体" w:eastAsia="宋体" w:cs="Times New Roman"/>
          <w:color w:val="auto"/>
          <w:spacing w:val="-6"/>
          <w:szCs w:val="21"/>
        </w:rPr>
      </w:pPr>
      <w:r>
        <w:rPr>
          <w:rFonts w:hint="eastAsia" w:ascii="宋体" w:hAnsi="宋体" w:eastAsia="宋体" w:cs="宋体"/>
          <w:color w:val="auto"/>
          <w:spacing w:val="-6"/>
          <w:szCs w:val="21"/>
        </w:rPr>
        <w:t>注：</w:t>
      </w:r>
      <w:r>
        <w:rPr>
          <w:rFonts w:hint="eastAsia" w:ascii="宋体" w:hAnsi="宋体" w:eastAsia="宋体" w:cs="Times New Roman"/>
          <w:color w:val="auto"/>
          <w:spacing w:val="-6"/>
          <w:szCs w:val="21"/>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第二条：质量保证及售后服务</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⑴更换：由乙方承担所发生的全部费用。</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⑵贬值处理：由甲乙双方合议定价。</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 如在使用过程中发生质量问题，乙方在接到甲方通知后在</w:t>
      </w:r>
      <w:r>
        <w:rPr>
          <w:rFonts w:hint="eastAsia" w:ascii="宋体" w:hAnsi="宋体" w:eastAsia="宋体" w:cs="Times New Roman"/>
          <w:color w:val="auto"/>
          <w:spacing w:val="-6"/>
          <w:szCs w:val="21"/>
          <w:u w:val="single"/>
        </w:rPr>
        <w:t xml:space="preserve">        </w:t>
      </w:r>
      <w:r>
        <w:rPr>
          <w:rFonts w:hint="eastAsia" w:ascii="宋体" w:hAnsi="宋体" w:eastAsia="宋体" w:cs="宋体"/>
          <w:color w:val="auto"/>
          <w:spacing w:val="-6"/>
          <w:szCs w:val="21"/>
        </w:rPr>
        <w:t>小时内到达甲方现场。</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 xml:space="preserve">5. </w:t>
      </w:r>
      <w:r>
        <w:rPr>
          <w:rFonts w:hint="eastAsia" w:ascii="宋体" w:hAnsi="宋体" w:eastAsia="宋体" w:cs="宋体"/>
          <w:color w:val="auto"/>
          <w:spacing w:val="-6"/>
          <w:szCs w:val="21"/>
        </w:rPr>
        <w:t>上述的货物免费保修期为</w:t>
      </w:r>
      <w:r>
        <w:rPr>
          <w:rFonts w:hint="eastAsia" w:ascii="Times New Roman" w:hAnsi="Times New Roman" w:eastAsia="宋体" w:cs="宋体"/>
          <w:color w:val="auto"/>
          <w:spacing w:val="-6"/>
          <w:szCs w:val="21"/>
        </w:rPr>
        <w:t>主机</w:t>
      </w:r>
      <w:r>
        <w:rPr>
          <w:rFonts w:hint="eastAsia" w:ascii="Times New Roman" w:hAnsi="Times New Roman" w:eastAsia="宋体" w:cs="Times New Roman"/>
          <w:color w:val="auto"/>
          <w:spacing w:val="-6"/>
          <w:szCs w:val="21"/>
          <w:u w:val="single"/>
        </w:rPr>
        <w:t xml:space="preserve">   </w:t>
      </w:r>
      <w:r>
        <w:rPr>
          <w:rFonts w:hint="eastAsia" w:ascii="Times New Roman" w:hAnsi="Times New Roman" w:eastAsia="宋体" w:cs="宋体"/>
          <w:color w:val="auto"/>
          <w:spacing w:val="-6"/>
          <w:szCs w:val="21"/>
        </w:rPr>
        <w:t>年（配件</w:t>
      </w:r>
      <w:r>
        <w:rPr>
          <w:rFonts w:hint="eastAsia" w:ascii="Times New Roman" w:hAnsi="Times New Roman" w:eastAsia="宋体" w:cs="Times New Roman"/>
          <w:color w:val="auto"/>
          <w:spacing w:val="-6"/>
          <w:szCs w:val="21"/>
          <w:u w:val="single"/>
        </w:rPr>
        <w:t xml:space="preserve">   </w:t>
      </w:r>
      <w:r>
        <w:rPr>
          <w:rFonts w:hint="eastAsia" w:ascii="Times New Roman" w:hAnsi="Times New Roman" w:eastAsia="宋体" w:cs="宋体"/>
          <w:color w:val="auto"/>
          <w:spacing w:val="-6"/>
          <w:szCs w:val="21"/>
        </w:rPr>
        <w:t>年）</w:t>
      </w:r>
      <w:r>
        <w:rPr>
          <w:rFonts w:hint="eastAsia" w:ascii="宋体" w:hAnsi="宋体" w:eastAsia="宋体" w:cs="宋体"/>
          <w:color w:val="auto"/>
          <w:spacing w:val="-6"/>
          <w:szCs w:val="21"/>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Cs w:val="21"/>
        </w:rPr>
      </w:pPr>
      <w:r>
        <w:rPr>
          <w:rFonts w:hint="eastAsia" w:ascii="宋体" w:hAnsi="宋体" w:eastAsia="宋体" w:cs="宋体"/>
          <w:b/>
          <w:color w:val="auto"/>
          <w:spacing w:val="-6"/>
          <w:szCs w:val="21"/>
        </w:rPr>
        <w:t>第三条：技术资料</w:t>
      </w:r>
    </w:p>
    <w:p>
      <w:pPr>
        <w:numPr>
          <w:ilvl w:val="0"/>
          <w:numId w:val="3"/>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Cs w:val="21"/>
        </w:rPr>
      </w:pPr>
      <w:r>
        <w:rPr>
          <w:rFonts w:hint="eastAsia" w:ascii="宋体" w:hAnsi="宋体" w:eastAsia="宋体" w:cs="宋体"/>
          <w:b/>
          <w:color w:val="auto"/>
          <w:spacing w:val="-6"/>
          <w:szCs w:val="21"/>
        </w:rPr>
        <w:t>第四条：知识产权</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第五条：交货时间、地点</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1.交货时间：合同签订生效后40日历天内交货到场，交货到场后20日历天内安装完毕并交付使用。</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 xml:space="preserve">2.交货地点：甲方指定地点。 </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 xml:space="preserve">第六条：售后服务 </w:t>
      </w:r>
    </w:p>
    <w:p>
      <w:pPr>
        <w:snapToGrid w:val="0"/>
        <w:spacing w:line="288" w:lineRule="auto"/>
        <w:ind w:right="23" w:rightChars="11" w:firstLine="420"/>
        <w:rPr>
          <w:rFonts w:ascii="宋体" w:hAnsi="宋体" w:eastAsia="宋体" w:cs="Times New Roman"/>
          <w:color w:val="auto"/>
          <w:spacing w:val="-6"/>
          <w:szCs w:val="21"/>
        </w:rPr>
      </w:pPr>
      <w:r>
        <w:rPr>
          <w:rFonts w:hint="eastAsia" w:ascii="宋体" w:hAnsi="宋体" w:eastAsia="宋体" w:cs="宋体"/>
          <w:color w:val="auto"/>
          <w:spacing w:val="-6"/>
          <w:szCs w:val="21"/>
        </w:rPr>
        <w:t>设备自验收合格后起保修主机</w:t>
      </w:r>
      <w:r>
        <w:rPr>
          <w:rFonts w:hint="eastAsia" w:ascii="宋体" w:hAnsi="宋体" w:eastAsia="宋体" w:cs="Times New Roman"/>
          <w:color w:val="auto"/>
          <w:spacing w:val="-6"/>
          <w:szCs w:val="21"/>
          <w:u w:val="single"/>
        </w:rPr>
        <w:t xml:space="preserve">   </w:t>
      </w:r>
      <w:r>
        <w:rPr>
          <w:rFonts w:hint="eastAsia" w:ascii="宋体" w:hAnsi="宋体" w:eastAsia="宋体" w:cs="宋体"/>
          <w:color w:val="auto"/>
          <w:spacing w:val="-6"/>
          <w:szCs w:val="21"/>
        </w:rPr>
        <w:t>年（配件</w:t>
      </w:r>
      <w:r>
        <w:rPr>
          <w:rFonts w:hint="eastAsia" w:ascii="宋体" w:hAnsi="宋体" w:eastAsia="宋体" w:cs="Times New Roman"/>
          <w:color w:val="auto"/>
          <w:spacing w:val="-6"/>
          <w:szCs w:val="21"/>
          <w:u w:val="single"/>
        </w:rPr>
        <w:t xml:space="preserve">   </w:t>
      </w:r>
      <w:r>
        <w:rPr>
          <w:rFonts w:hint="eastAsia" w:ascii="宋体" w:hAnsi="宋体" w:eastAsia="宋体" w:cs="宋体"/>
          <w:color w:val="auto"/>
          <w:spacing w:val="-6"/>
          <w:szCs w:val="21"/>
        </w:rPr>
        <w:t>年）。维修响应时间：</w:t>
      </w:r>
      <w:r>
        <w:rPr>
          <w:rFonts w:hint="eastAsia" w:ascii="宋体" w:hAnsi="宋体" w:eastAsia="宋体" w:cs="Times New Roman"/>
          <w:color w:val="auto"/>
          <w:spacing w:val="-6"/>
          <w:szCs w:val="21"/>
          <w:u w:val="single"/>
        </w:rPr>
        <w:t xml:space="preserve">   </w:t>
      </w:r>
      <w:r>
        <w:rPr>
          <w:rFonts w:hint="eastAsia" w:ascii="宋体" w:hAnsi="宋体" w:eastAsia="宋体" w:cs="宋体"/>
          <w:color w:val="auto"/>
          <w:spacing w:val="-6"/>
          <w:szCs w:val="21"/>
        </w:rPr>
        <w:t>小时以内，电话技术支持；若需上门维修，则</w:t>
      </w:r>
      <w:r>
        <w:rPr>
          <w:rFonts w:hint="eastAsia" w:ascii="宋体" w:hAnsi="宋体" w:eastAsia="宋体" w:cs="Times New Roman"/>
          <w:color w:val="auto"/>
          <w:spacing w:val="-6"/>
          <w:szCs w:val="21"/>
          <w:u w:val="single"/>
        </w:rPr>
        <w:t xml:space="preserve">   </w:t>
      </w:r>
      <w:r>
        <w:rPr>
          <w:rFonts w:hint="eastAsia" w:ascii="宋体" w:hAnsi="宋体" w:eastAsia="宋体" w:cs="宋体"/>
          <w:color w:val="auto"/>
          <w:spacing w:val="-6"/>
          <w:szCs w:val="21"/>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第七条：调试与验收</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 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 xml:space="preserve">6. </w:t>
      </w:r>
      <w:r>
        <w:rPr>
          <w:rFonts w:hint="eastAsia" w:ascii="宋体" w:hAnsi="宋体" w:eastAsia="宋体" w:cs="宋体"/>
          <w:color w:val="auto"/>
          <w:spacing w:val="-6"/>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Cs w:val="21"/>
        </w:rPr>
        <w:t>10％的赔偿金。</w:t>
      </w:r>
    </w:p>
    <w:p>
      <w:pPr>
        <w:snapToGrid w:val="0"/>
        <w:spacing w:line="288" w:lineRule="auto"/>
        <w:rPr>
          <w:rFonts w:ascii="宋体" w:hAnsi="宋体" w:eastAsia="宋体" w:cs="宋体"/>
          <w:b/>
          <w:color w:val="auto"/>
          <w:spacing w:val="-6"/>
          <w:kern w:val="0"/>
          <w:szCs w:val="21"/>
        </w:rPr>
      </w:pPr>
      <w:r>
        <w:rPr>
          <w:rFonts w:hint="eastAsia" w:ascii="宋体" w:hAnsi="宋体" w:eastAsia="宋体" w:cs="宋体"/>
          <w:b/>
          <w:color w:val="auto"/>
          <w:spacing w:val="-6"/>
          <w:szCs w:val="21"/>
        </w:rPr>
        <w:t>第八条：货款的支付</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1.</w:t>
      </w:r>
      <w:r>
        <w:rPr>
          <w:rFonts w:hint="eastAsia" w:ascii="宋体" w:hAnsi="宋体" w:eastAsia="宋体" w:cs="Times New Roman"/>
          <w:bCs/>
          <w:color w:val="auto"/>
          <w:spacing w:val="-6"/>
          <w:szCs w:val="21"/>
        </w:rPr>
        <w:t>付款方式：</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货物送达并经甲方初步验收后，5个工作日内由甲方向乙方支付至合同总价的75%；货物在乙方安装调试完毕并经甲方验收合格后，支付至合同总价的100%。。</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抬头：杭州电子科技大学</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税号：12330000470009026T</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电话：0571-86915020</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开户银行：工行高新支行</w:t>
      </w:r>
    </w:p>
    <w:p>
      <w:pPr>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银行账号：1202026209008806216</w:t>
      </w:r>
    </w:p>
    <w:p>
      <w:pPr>
        <w:snapToGrid w:val="0"/>
        <w:spacing w:line="288" w:lineRule="auto"/>
        <w:rPr>
          <w:rFonts w:ascii="宋体" w:hAnsi="宋体" w:eastAsia="宋体" w:cs="Times New Roman"/>
          <w:b/>
          <w:color w:val="auto"/>
          <w:spacing w:val="-6"/>
          <w:szCs w:val="21"/>
        </w:rPr>
      </w:pPr>
      <w:r>
        <w:rPr>
          <w:rFonts w:hint="eastAsia" w:ascii="宋体" w:hAnsi="宋体" w:eastAsia="宋体" w:cs="宋体"/>
          <w:b/>
          <w:color w:val="auto"/>
          <w:spacing w:val="-6"/>
          <w:szCs w:val="21"/>
        </w:rPr>
        <w:t>第九条：违约责任</w:t>
      </w:r>
    </w:p>
    <w:p>
      <w:pPr>
        <w:numPr>
          <w:ilvl w:val="0"/>
          <w:numId w:val="4"/>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乙方逾期履行合同的，自逾期之日起，向甲方每日偿付合同总价千分之五的滞纳金。</w:t>
      </w:r>
    </w:p>
    <w:p>
      <w:pPr>
        <w:numPr>
          <w:ilvl w:val="0"/>
          <w:numId w:val="4"/>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甲方逾期支付货款的，自逾期之日起，向乙方每日偿付未付价款千分之五的滞纳金。</w:t>
      </w:r>
    </w:p>
    <w:p>
      <w:pPr>
        <w:numPr>
          <w:ilvl w:val="0"/>
          <w:numId w:val="4"/>
        </w:numPr>
        <w:snapToGrid w:val="0"/>
        <w:spacing w:line="288" w:lineRule="auto"/>
        <w:ind w:right="23" w:rightChars="11"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Cs w:val="21"/>
        </w:rPr>
        <w:t>20％作为违约赔偿金。</w:t>
      </w:r>
    </w:p>
    <w:p>
      <w:pPr>
        <w:numPr>
          <w:ilvl w:val="0"/>
          <w:numId w:val="4"/>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Cs w:val="21"/>
        </w:rPr>
      </w:pPr>
      <w:r>
        <w:rPr>
          <w:rFonts w:hint="eastAsia" w:ascii="宋体" w:hAnsi="宋体" w:eastAsia="宋体" w:cs="宋体"/>
          <w:b/>
          <w:color w:val="auto"/>
          <w:spacing w:val="-6"/>
          <w:szCs w:val="21"/>
        </w:rPr>
        <w:t>第十条：不可抗力事件处理</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 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Cs w:val="21"/>
        </w:rPr>
      </w:pPr>
      <w:r>
        <w:rPr>
          <w:rFonts w:hint="eastAsia" w:ascii="宋体" w:hAnsi="宋体" w:eastAsia="宋体" w:cs="宋体"/>
          <w:b/>
          <w:color w:val="auto"/>
          <w:spacing w:val="-6"/>
          <w:szCs w:val="21"/>
        </w:rPr>
        <w:t>第十一条：争议解决</w:t>
      </w:r>
    </w:p>
    <w:p>
      <w:pPr>
        <w:snapToGrid w:val="0"/>
        <w:spacing w:line="288" w:lineRule="auto"/>
        <w:ind w:right="23" w:rightChars="11"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Cs w:val="21"/>
        </w:rPr>
      </w:pPr>
      <w:r>
        <w:rPr>
          <w:rFonts w:hint="eastAsia" w:ascii="宋体" w:hAnsi="宋体" w:eastAsia="宋体" w:cs="宋体"/>
          <w:b/>
          <w:color w:val="auto"/>
          <w:spacing w:val="-6"/>
          <w:szCs w:val="21"/>
        </w:rPr>
        <w:t>第十二条：合同生效</w:t>
      </w:r>
    </w:p>
    <w:p>
      <w:pPr>
        <w:numPr>
          <w:ilvl w:val="0"/>
          <w:numId w:val="5"/>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合同经三方法定代表人或授权代表签字并加盖单位公章后生效。</w:t>
      </w:r>
    </w:p>
    <w:p>
      <w:pPr>
        <w:numPr>
          <w:ilvl w:val="0"/>
          <w:numId w:val="5"/>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合同执行中涉及采购资金和采购内容修改或补充的，须经财政部门审批，并签书面补充协议报政府采购监督管理部门备案，方可作为主合同不可分割的一部分。</w:t>
      </w:r>
    </w:p>
    <w:p>
      <w:pPr>
        <w:numPr>
          <w:ilvl w:val="0"/>
          <w:numId w:val="5"/>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本合同未尽事宜，遵照《民法典》有关条文执行。</w:t>
      </w:r>
    </w:p>
    <w:p>
      <w:pPr>
        <w:numPr>
          <w:ilvl w:val="0"/>
          <w:numId w:val="5"/>
        </w:numPr>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宋体"/>
          <w:color w:val="auto"/>
          <w:spacing w:val="-6"/>
          <w:szCs w:val="21"/>
        </w:rPr>
        <w:t>本合同一式五份，乙方、采购代理机构各执壹份，甲方执叁份。</w:t>
      </w:r>
    </w:p>
    <w:tbl>
      <w:tblPr>
        <w:tblStyle w:val="2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hint="default" w:ascii="宋体" w:hAnsi="宋体" w:eastAsia="宋体" w:cs="Times New Roman"/>
                <w:color w:val="auto"/>
                <w:spacing w:val="-6"/>
                <w:szCs w:val="21"/>
                <w:lang w:val="en-US" w:eastAsia="zh-CN"/>
              </w:rPr>
            </w:pPr>
            <w:r>
              <w:rPr>
                <w:rFonts w:hint="eastAsia" w:ascii="宋体" w:hAnsi="宋体" w:eastAsia="宋体" w:cs="Times New Roman"/>
                <w:color w:val="auto"/>
                <w:spacing w:val="-6"/>
                <w:szCs w:val="21"/>
                <w:lang w:val="en-US" w:eastAsia="zh-CN"/>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甲方代表：</w:t>
            </w:r>
          </w:p>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乙方代表：</w:t>
            </w:r>
          </w:p>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rPr>
            </w:pPr>
            <w:r>
              <w:rPr>
                <w:rFonts w:hint="eastAsia" w:ascii="宋体" w:hAnsi="宋体" w:eastAsia="宋体" w:cs="Times New Roman"/>
                <w:color w:val="auto"/>
                <w:szCs w:val="21"/>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rPr>
            </w:pPr>
            <w:r>
              <w:rPr>
                <w:rFonts w:hint="eastAsia" w:ascii="宋体" w:hAnsi="宋体" w:eastAsia="宋体" w:cs="Times New Roman"/>
                <w:color w:val="auto"/>
                <w:szCs w:val="21"/>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rPr>
            </w:pPr>
            <w:r>
              <w:rPr>
                <w:rFonts w:hint="eastAsia" w:ascii="宋体" w:hAnsi="宋体" w:eastAsia="宋体" w:cs="Times New Roman"/>
                <w:color w:val="auto"/>
                <w:szCs w:val="21"/>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rPr>
            </w:pPr>
            <w:r>
              <w:rPr>
                <w:rFonts w:hint="eastAsia" w:ascii="宋体" w:hAnsi="宋体" w:eastAsia="宋体" w:cs="Times New Roman"/>
                <w:color w:val="auto"/>
                <w:szCs w:val="21"/>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rPr>
            </w:pPr>
            <w:r>
              <w:rPr>
                <w:rFonts w:hint="eastAsia" w:ascii="宋体" w:hAnsi="宋体" w:eastAsia="宋体" w:cs="Times New Roman"/>
                <w:color w:val="auto"/>
                <w:szCs w:val="21"/>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rPr>
            </w:pPr>
            <w:r>
              <w:rPr>
                <w:rFonts w:hint="eastAsia" w:ascii="宋体" w:hAnsi="宋体" w:eastAsia="宋体" w:cs="Times New Roman"/>
                <w:color w:val="auto"/>
                <w:szCs w:val="21"/>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采购代理机构代表：</w:t>
            </w:r>
          </w:p>
          <w:p>
            <w:pPr>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签约时间：    年   月   日</w:t>
            </w:r>
          </w:p>
        </w:tc>
      </w:tr>
    </w:tbl>
    <w:p>
      <w:pPr>
        <w:spacing w:line="288" w:lineRule="auto"/>
        <w:ind w:firstLine="420" w:firstLineChars="200"/>
        <w:jc w:val="center"/>
        <w:outlineLvl w:val="1"/>
        <w:rPr>
          <w:rFonts w:ascii="宋体" w:hAnsi="宋体" w:eastAsia="宋体" w:cs="Times New Roman"/>
          <w:b/>
          <w:color w:val="auto"/>
          <w:sz w:val="32"/>
          <w:szCs w:val="32"/>
        </w:rPr>
      </w:pPr>
      <w:r>
        <w:rPr>
          <w:rFonts w:ascii="宋体" w:hAnsi="宋体" w:eastAsia="宋体" w:cs="宋体"/>
          <w:color w:val="auto"/>
          <w:szCs w:val="21"/>
          <w:lang w:val="zh-CN"/>
        </w:rPr>
        <w:br w:type="page"/>
      </w:r>
    </w:p>
    <w:p>
      <w:pPr>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pPr>
        <w:spacing w:line="360" w:lineRule="auto"/>
        <w:rPr>
          <w:rFonts w:ascii="宋体" w:hAnsi="宋体" w:eastAsia="宋体" w:cs="Times New Roman"/>
          <w:b/>
          <w:bCs/>
          <w:color w:val="auto"/>
          <w:spacing w:val="-6"/>
          <w:sz w:val="24"/>
          <w:szCs w:val="24"/>
        </w:rPr>
      </w:pPr>
    </w:p>
    <w:p>
      <w:pPr>
        <w:spacing w:line="360" w:lineRule="auto"/>
        <w:ind w:firstLine="398" w:firstLineChars="200"/>
        <w:jc w:val="center"/>
        <w:rPr>
          <w:rFonts w:ascii="宋体" w:hAnsi="宋体" w:eastAsia="宋体" w:cs="Times New Roman"/>
          <w:bCs/>
          <w:color w:val="auto"/>
          <w:spacing w:val="-6"/>
          <w:sz w:val="24"/>
          <w:szCs w:val="24"/>
        </w:rPr>
      </w:pPr>
      <w:r>
        <w:rPr>
          <w:rFonts w:hint="eastAsia" w:ascii="宋体" w:hAnsi="宋体" w:eastAsia="宋体" w:cs="Times New Roman"/>
          <w:b/>
          <w:bCs/>
          <w:color w:val="auto"/>
          <w:spacing w:val="-6"/>
          <w:szCs w:val="21"/>
        </w:rPr>
        <w:t>投标文件的编制应按照本项目：“第三章  投标人须知”</w:t>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投标文件的编制</w:t>
      </w:r>
      <w:r>
        <w:rPr>
          <w:rFonts w:hint="eastAsia" w:ascii="宋体" w:hAnsi="宋体" w:eastAsia="宋体" w:cs="Times New Roman"/>
          <w:b/>
          <w:color w:val="auto"/>
          <w:spacing w:val="-6"/>
          <w:szCs w:val="21"/>
        </w:rPr>
        <w:t>的要求编制。</w:t>
      </w:r>
    </w:p>
    <w:p>
      <w:pPr>
        <w:spacing w:line="360" w:lineRule="auto"/>
        <w:jc w:val="center"/>
        <w:outlineLvl w:val="1"/>
        <w:rPr>
          <w:rFonts w:ascii="宋体" w:hAnsi="宋体" w:eastAsia="宋体" w:cs="Times New Roman"/>
          <w:color w:val="auto"/>
          <w:spacing w:val="-6"/>
          <w:sz w:val="24"/>
          <w:szCs w:val="24"/>
        </w:rPr>
      </w:pPr>
      <w:r>
        <w:rPr>
          <w:rFonts w:ascii="宋体" w:hAnsi="宋体" w:eastAsia="宋体" w:cs="Times New Roman"/>
          <w:bCs/>
          <w:color w:val="auto"/>
          <w:spacing w:val="-6"/>
          <w:sz w:val="24"/>
          <w:szCs w:val="24"/>
        </w:rPr>
        <w:br w:type="page"/>
      </w:r>
      <w:r>
        <w:rPr>
          <w:rFonts w:hint="eastAsia" w:ascii="宋体" w:hAnsi="宋体" w:eastAsia="宋体" w:cs="Times New Roman"/>
          <w:bCs/>
          <w:color w:val="auto"/>
          <w:spacing w:val="-6"/>
          <w:sz w:val="24"/>
          <w:szCs w:val="24"/>
        </w:rPr>
        <w:t>投标</w:t>
      </w:r>
      <w:r>
        <w:rPr>
          <w:rFonts w:ascii="宋体" w:hAnsi="宋体" w:eastAsia="宋体" w:cs="Times New Roman"/>
          <w:bCs/>
          <w:color w:val="auto"/>
          <w:spacing w:val="-6"/>
          <w:sz w:val="24"/>
          <w:szCs w:val="24"/>
        </w:rPr>
        <w:t>文件</w:t>
      </w:r>
      <w:r>
        <w:rPr>
          <w:rFonts w:hint="eastAsia" w:ascii="宋体" w:hAnsi="宋体" w:eastAsia="宋体" w:cs="Times New Roman"/>
          <w:color w:val="auto"/>
          <w:spacing w:val="-6"/>
          <w:sz w:val="24"/>
          <w:szCs w:val="24"/>
        </w:rPr>
        <w:t>封面</w:t>
      </w:r>
    </w:p>
    <w:p>
      <w:pPr>
        <w:adjustRightInd w:val="0"/>
        <w:snapToGrid w:val="0"/>
        <w:spacing w:line="360" w:lineRule="auto"/>
        <w:rPr>
          <w:rFonts w:ascii="宋体" w:hAnsi="宋体" w:eastAsia="宋体" w:cs="Times New Roman"/>
          <w:color w:val="auto"/>
          <w:spacing w:val="-6"/>
          <w:sz w:val="24"/>
          <w:szCs w:val="24"/>
        </w:rPr>
      </w:pPr>
    </w:p>
    <w:p>
      <w:pPr>
        <w:autoSpaceDE w:val="0"/>
        <w:autoSpaceDN w:val="0"/>
        <w:adjustRightInd w:val="0"/>
        <w:jc w:val="left"/>
        <w:rPr>
          <w:rFonts w:ascii="宋体" w:hAnsi="宋体" w:eastAsia="宋体" w:cs="Arial"/>
          <w:color w:val="auto"/>
          <w:kern w:val="0"/>
          <w:sz w:val="24"/>
          <w:szCs w:val="24"/>
        </w:rPr>
      </w:pPr>
    </w:p>
    <w:p>
      <w:pPr>
        <w:adjustRightInd w:val="0"/>
        <w:snapToGrid w:val="0"/>
        <w:spacing w:line="360" w:lineRule="auto"/>
        <w:jc w:val="center"/>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u w:val="single"/>
        </w:rPr>
        <w:t xml:space="preserve">                    </w:t>
      </w:r>
      <w:r>
        <w:rPr>
          <w:rFonts w:hint="eastAsia" w:ascii="宋体" w:hAnsi="宋体" w:eastAsia="宋体" w:cs="Times New Roman"/>
          <w:bCs/>
          <w:color w:val="auto"/>
          <w:spacing w:val="-6"/>
          <w:sz w:val="24"/>
          <w:szCs w:val="24"/>
        </w:rPr>
        <w:t>（投标人名称）</w:t>
      </w:r>
    </w:p>
    <w:p>
      <w:pPr>
        <w:adjustRightInd w:val="0"/>
        <w:snapToGrid w:val="0"/>
        <w:spacing w:line="360" w:lineRule="auto"/>
        <w:rPr>
          <w:rFonts w:ascii="宋体" w:hAnsi="宋体" w:eastAsia="宋体" w:cs="Times New Roman"/>
          <w:color w:val="auto"/>
          <w:sz w:val="24"/>
          <w:szCs w:val="24"/>
        </w:rPr>
      </w:pPr>
    </w:p>
    <w:p>
      <w:pPr>
        <w:autoSpaceDE w:val="0"/>
        <w:autoSpaceDN w:val="0"/>
        <w:adjustRightInd w:val="0"/>
        <w:snapToGrid w:val="0"/>
        <w:spacing w:line="360" w:lineRule="auto"/>
        <w:jc w:val="left"/>
        <w:rPr>
          <w:rFonts w:ascii="宋体" w:hAnsi="宋体" w:eastAsia="宋体" w:cs="Arial"/>
          <w:color w:val="auto"/>
          <w:kern w:val="0"/>
          <w:sz w:val="24"/>
          <w:szCs w:val="24"/>
        </w:rPr>
      </w:pPr>
    </w:p>
    <w:p>
      <w:pPr>
        <w:autoSpaceDE w:val="0"/>
        <w:autoSpaceDN w:val="0"/>
        <w:adjustRightInd w:val="0"/>
        <w:snapToGrid w:val="0"/>
        <w:spacing w:line="360" w:lineRule="auto"/>
        <w:jc w:val="center"/>
        <w:rPr>
          <w:rFonts w:ascii="宋体" w:hAnsi="宋体" w:eastAsia="宋体" w:cs="Arial"/>
          <w:b/>
          <w:bCs/>
          <w:color w:val="auto"/>
          <w:kern w:val="0"/>
          <w:sz w:val="44"/>
          <w:szCs w:val="44"/>
        </w:rPr>
      </w:pPr>
      <w:r>
        <w:rPr>
          <w:rFonts w:hint="eastAsia" w:ascii="宋体" w:hAnsi="宋体" w:eastAsia="宋体" w:cs="Arial"/>
          <w:b/>
          <w:bCs/>
          <w:color w:val="auto"/>
          <w:kern w:val="0"/>
          <w:sz w:val="44"/>
          <w:szCs w:val="44"/>
        </w:rPr>
        <w:t>投标文件</w:t>
      </w:r>
    </w:p>
    <w:p>
      <w:pPr>
        <w:autoSpaceDE w:val="0"/>
        <w:autoSpaceDN w:val="0"/>
        <w:adjustRightInd w:val="0"/>
        <w:snapToGrid w:val="0"/>
        <w:spacing w:line="360" w:lineRule="auto"/>
        <w:jc w:val="left"/>
        <w:rPr>
          <w:rFonts w:ascii="宋体" w:hAnsi="宋体" w:eastAsia="宋体" w:cs="Arial"/>
          <w:color w:val="auto"/>
          <w:kern w:val="0"/>
          <w:sz w:val="24"/>
          <w:szCs w:val="24"/>
        </w:rPr>
      </w:pPr>
    </w:p>
    <w:p>
      <w:pPr>
        <w:autoSpaceDE w:val="0"/>
        <w:autoSpaceDN w:val="0"/>
        <w:adjustRightInd w:val="0"/>
        <w:snapToGrid w:val="0"/>
        <w:spacing w:line="360" w:lineRule="auto"/>
        <w:jc w:val="left"/>
        <w:rPr>
          <w:rFonts w:ascii="宋体" w:hAnsi="宋体" w:eastAsia="宋体" w:cs="Arial"/>
          <w:color w:val="auto"/>
          <w:kern w:val="0"/>
          <w:sz w:val="24"/>
          <w:szCs w:val="24"/>
        </w:rPr>
      </w:pPr>
    </w:p>
    <w:p>
      <w:pPr>
        <w:adjustRightInd w:val="0"/>
        <w:snapToGrid w:val="0"/>
        <w:spacing w:line="360"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（报价文件/资格文件/商务和技术文件）</w:t>
      </w:r>
    </w:p>
    <w:p>
      <w:pPr>
        <w:adjustRightInd w:val="0"/>
        <w:snapToGrid w:val="0"/>
        <w:spacing w:line="360" w:lineRule="auto"/>
        <w:rPr>
          <w:rFonts w:ascii="宋体" w:hAnsi="宋体" w:eastAsia="宋体" w:cs="Times New Roman"/>
          <w:bCs/>
          <w:color w:val="auto"/>
          <w:spacing w:val="-6"/>
          <w:sz w:val="24"/>
          <w:szCs w:val="24"/>
        </w:rPr>
      </w:pPr>
    </w:p>
    <w:p>
      <w:pPr>
        <w:autoSpaceDE w:val="0"/>
        <w:autoSpaceDN w:val="0"/>
        <w:adjustRightInd w:val="0"/>
        <w:snapToGrid w:val="0"/>
        <w:spacing w:line="360" w:lineRule="auto"/>
        <w:jc w:val="left"/>
        <w:rPr>
          <w:rFonts w:ascii="宋体" w:hAnsi="宋体" w:eastAsia="宋体" w:cs="Arial"/>
          <w:color w:val="auto"/>
          <w:kern w:val="0"/>
          <w:sz w:val="24"/>
          <w:szCs w:val="24"/>
        </w:rPr>
      </w:pPr>
    </w:p>
    <w:p>
      <w:pPr>
        <w:adjustRightInd w:val="0"/>
        <w:snapToGrid w:val="0"/>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采 购 人：杭州电子科技大学</w:t>
      </w:r>
    </w:p>
    <w:p>
      <w:pPr>
        <w:adjustRightInd w:val="0"/>
        <w:snapToGrid w:val="0"/>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项目名称：校游泳馆三合一热泵机组等</w:t>
      </w:r>
    </w:p>
    <w:p>
      <w:pPr>
        <w:spacing w:line="360" w:lineRule="auto"/>
        <w:rPr>
          <w:rFonts w:hint="eastAsia" w:ascii="宋体" w:hAnsi="宋体" w:eastAsia="宋体" w:cs="Times New Roman"/>
          <w:bCs/>
          <w:color w:val="auto"/>
          <w:spacing w:val="-6"/>
          <w:sz w:val="24"/>
          <w:szCs w:val="24"/>
          <w:lang w:eastAsia="zh-CN"/>
        </w:rPr>
      </w:pPr>
      <w:r>
        <w:rPr>
          <w:rFonts w:hint="eastAsia" w:ascii="宋体" w:hAnsi="宋体" w:eastAsia="宋体" w:cs="Times New Roman"/>
          <w:bCs/>
          <w:color w:val="auto"/>
          <w:spacing w:val="-6"/>
          <w:sz w:val="24"/>
          <w:szCs w:val="24"/>
        </w:rPr>
        <w:t>项目编号：</w:t>
      </w:r>
      <w:r>
        <w:rPr>
          <w:rFonts w:hint="eastAsia" w:ascii="宋体" w:hAnsi="宋体" w:eastAsia="宋体" w:cs="Times New Roman"/>
          <w:bCs/>
          <w:color w:val="auto"/>
          <w:spacing w:val="-6"/>
          <w:sz w:val="24"/>
          <w:szCs w:val="24"/>
          <w:lang w:eastAsia="zh-CN"/>
        </w:rPr>
        <w:t>QSZB-Z(H)-B21101(GK)L</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标    项：</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投标人名称（盖章）：</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投标人地址：</w:t>
      </w:r>
    </w:p>
    <w:p>
      <w:pPr>
        <w:spacing w:line="360" w:lineRule="auto"/>
        <w:rPr>
          <w:rFonts w:ascii="宋体" w:hAnsi="宋体" w:eastAsia="宋体" w:cs="Times New Roman"/>
          <w:bCs/>
          <w:color w:val="auto"/>
          <w:spacing w:val="-6"/>
          <w:sz w:val="24"/>
          <w:szCs w:val="24"/>
        </w:rPr>
      </w:pP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投标人代表签字：</w:t>
      </w:r>
    </w:p>
    <w:p>
      <w:pPr>
        <w:spacing w:line="360" w:lineRule="auto"/>
        <w:rPr>
          <w:rFonts w:ascii="宋体" w:hAnsi="宋体" w:eastAsia="宋体" w:cs="Times New Roman"/>
          <w:color w:val="auto"/>
          <w:spacing w:val="-6"/>
          <w:szCs w:val="21"/>
        </w:rPr>
      </w:pPr>
      <w:r>
        <w:rPr>
          <w:rFonts w:hint="eastAsia" w:ascii="宋体" w:hAnsi="宋体" w:eastAsia="宋体" w:cs="Times New Roman"/>
          <w:bCs/>
          <w:color w:val="auto"/>
          <w:spacing w:val="-6"/>
          <w:sz w:val="24"/>
          <w:szCs w:val="24"/>
        </w:rPr>
        <w:t>日期：     年   月   日</w:t>
      </w:r>
    </w:p>
    <w:p>
      <w:pPr>
        <w:widowControl/>
        <w:jc w:val="left"/>
        <w:rPr>
          <w:rFonts w:ascii="宋体" w:hAnsi="宋体" w:eastAsia="宋体" w:cs="Times New Roman"/>
          <w:b/>
          <w:color w:val="auto"/>
          <w:spacing w:val="-6"/>
          <w:sz w:val="24"/>
          <w:szCs w:val="20"/>
        </w:rPr>
      </w:pPr>
      <w:r>
        <w:rPr>
          <w:rFonts w:ascii="宋体" w:hAnsi="宋体" w:eastAsia="宋体" w:cs="Times New Roman"/>
          <w:b/>
          <w:color w:val="auto"/>
          <w:spacing w:val="-6"/>
          <w:sz w:val="24"/>
          <w:szCs w:val="20"/>
        </w:rPr>
        <w:br w:type="page"/>
      </w: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overflowPunct w:val="0"/>
        <w:spacing w:line="360"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
          <w:color w:val="auto"/>
          <w:spacing w:val="-6"/>
          <w:sz w:val="52"/>
          <w:szCs w:val="52"/>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1</w:t>
      </w:r>
      <w:r>
        <w:rPr>
          <w:rFonts w:hint="eastAsia" w:ascii="宋体" w:hAnsi="宋体" w:eastAsia="宋体" w:cs="宋体"/>
          <w:b/>
          <w:color w:val="auto"/>
          <w:spacing w:val="-6"/>
          <w:sz w:val="24"/>
          <w:szCs w:val="24"/>
        </w:rPr>
        <w:t>）开标一览表</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采 购 人：杭州电子科技大学</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项目名称：校游泳馆三合一热泵机组等</w:t>
      </w:r>
    </w:p>
    <w:p>
      <w:pPr>
        <w:spacing w:line="360" w:lineRule="auto"/>
        <w:rPr>
          <w:rFonts w:hint="eastAsia" w:ascii="宋体" w:hAnsi="宋体" w:eastAsia="宋体" w:cs="Times New Roman"/>
          <w:bCs/>
          <w:color w:val="auto"/>
          <w:spacing w:val="-6"/>
          <w:sz w:val="24"/>
          <w:szCs w:val="24"/>
          <w:lang w:eastAsia="zh-CN"/>
        </w:rPr>
      </w:pPr>
      <w:r>
        <w:rPr>
          <w:rFonts w:hint="eastAsia" w:ascii="宋体" w:hAnsi="宋体" w:eastAsia="宋体" w:cs="Times New Roman"/>
          <w:bCs/>
          <w:color w:val="auto"/>
          <w:spacing w:val="-6"/>
          <w:sz w:val="24"/>
          <w:szCs w:val="24"/>
        </w:rPr>
        <w:t>项目编号：</w:t>
      </w:r>
      <w:r>
        <w:rPr>
          <w:rFonts w:hint="eastAsia" w:ascii="宋体" w:hAnsi="宋体" w:eastAsia="宋体" w:cs="Times New Roman"/>
          <w:bCs/>
          <w:color w:val="auto"/>
          <w:spacing w:val="-6"/>
          <w:sz w:val="24"/>
          <w:szCs w:val="24"/>
          <w:lang w:eastAsia="zh-CN"/>
        </w:rPr>
        <w:t>QSZB-Z(H)-B21101(GK)L</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Cs w:val="21"/>
              </w:rPr>
            </w:pPr>
            <w:r>
              <w:rPr>
                <w:rFonts w:hint="eastAsia" w:ascii="宋体" w:hAnsi="宋体" w:eastAsia="宋体" w:cs="宋体"/>
                <w:b/>
                <w:bCs/>
                <w:color w:val="auto"/>
                <w:szCs w:val="21"/>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p>
            <w:pPr>
              <w:rPr>
                <w:rFonts w:ascii="宋体" w:hAnsi="宋体" w:eastAsia="宋体" w:cs="宋体"/>
                <w:b/>
                <w:bCs/>
                <w:color w:val="auto"/>
                <w:szCs w:val="21"/>
              </w:rPr>
            </w:pPr>
            <w:r>
              <w:rPr>
                <w:rFonts w:hint="eastAsia" w:ascii="宋体" w:hAnsi="宋体" w:eastAsia="宋体" w:cs="宋体"/>
                <w:b/>
                <w:bCs/>
                <w:color w:val="auto"/>
                <w:szCs w:val="21"/>
              </w:rPr>
              <w:t>金额大写：_________________________小写：_________________________</w:t>
            </w:r>
          </w:p>
          <w:p>
            <w:pPr>
              <w:rPr>
                <w:rFonts w:ascii="宋体" w:hAnsi="宋体" w:eastAsia="宋体" w:cs="宋体"/>
                <w:b/>
                <w:bCs/>
                <w:color w:val="auto"/>
                <w:szCs w:val="21"/>
              </w:rPr>
            </w:pPr>
          </w:p>
          <w:p>
            <w:pPr>
              <w:rPr>
                <w:rFonts w:ascii="宋体" w:hAnsi="宋体" w:eastAsia="宋体" w:cs="宋体"/>
                <w:b/>
                <w:bCs/>
                <w:color w:val="auto"/>
                <w:szCs w:val="21"/>
              </w:rPr>
            </w:pPr>
            <w:r>
              <w:rPr>
                <w:rFonts w:hint="eastAsia" w:ascii="宋体" w:hAnsi="宋体" w:eastAsia="宋体" w:cs="宋体"/>
                <w:b/>
                <w:bCs/>
                <w:color w:val="auto"/>
                <w:szCs w:val="21"/>
              </w:rPr>
              <w:t>单位：人民币元</w:t>
            </w:r>
          </w:p>
          <w:p>
            <w:pPr>
              <w:spacing w:line="200" w:lineRule="atLeast"/>
              <w:rPr>
                <w:rFonts w:ascii="宋体" w:hAnsi="宋体" w:eastAsia="宋体" w:cs="Times New Roman"/>
                <w:color w:val="auto"/>
                <w:spacing w:val="-4"/>
                <w:szCs w:val="21"/>
              </w:rPr>
            </w:pPr>
          </w:p>
        </w:tc>
      </w:tr>
    </w:tbl>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spacing w:line="360"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投标报价包括完成所有产品供货及履行所有规定服务所产生的全部税、费；</w:t>
      </w:r>
    </w:p>
    <w:p>
      <w:pPr>
        <w:spacing w:line="360"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以上报价应与“投标报价明细表”中的“投标总价”相一致；</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此表在不改变格式要求的情况下，可自行制作。</w:t>
      </w: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4"/>
          <w:sz w:val="18"/>
          <w:szCs w:val="20"/>
        </w:rPr>
      </w:pPr>
    </w:p>
    <w:p>
      <w:pPr>
        <w:spacing w:line="360" w:lineRule="auto"/>
        <w:rPr>
          <w:rFonts w:ascii="宋体" w:hAnsi="宋体" w:eastAsia="宋体" w:cs="Times New Roman"/>
          <w:color w:val="auto"/>
          <w:sz w:val="28"/>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Times New Roman"/>
          <w:bCs/>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2</w:t>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投标报价明细表</w:t>
      </w:r>
    </w:p>
    <w:p>
      <w:pPr>
        <w:spacing w:line="360" w:lineRule="auto"/>
        <w:ind w:right="342"/>
        <w:jc w:val="right"/>
        <w:rPr>
          <w:rFonts w:ascii="宋体" w:hAnsi="宋体" w:eastAsia="宋体" w:cs="Times New Roman"/>
          <w:b/>
          <w:bCs/>
          <w:color w:val="auto"/>
          <w:spacing w:val="-6"/>
          <w:szCs w:val="21"/>
        </w:rPr>
      </w:pPr>
      <w:r>
        <w:rPr>
          <w:rFonts w:ascii="宋体" w:hAnsi="宋体" w:eastAsia="宋体" w:cs="Times New Roman"/>
          <w:b/>
          <w:bCs/>
          <w:color w:val="auto"/>
          <w:spacing w:val="-6"/>
          <w:szCs w:val="21"/>
        </w:rPr>
        <w:t>金额单位：</w:t>
      </w:r>
      <w:r>
        <w:rPr>
          <w:rFonts w:hint="eastAsia" w:ascii="宋体" w:hAnsi="宋体" w:eastAsia="宋体" w:cs="Times New Roman"/>
          <w:b/>
          <w:bCs/>
          <w:color w:val="auto"/>
          <w:spacing w:val="-6"/>
          <w:szCs w:val="21"/>
        </w:rPr>
        <w:t>人民币元</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单价</w:t>
            </w: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Times New Roman"/>
                <w:b/>
                <w:color w:val="auto"/>
                <w:szCs w:val="21"/>
              </w:rPr>
            </w:pPr>
            <w:r>
              <w:rPr>
                <w:rFonts w:hint="eastAsia" w:ascii="宋体" w:hAnsi="宋体" w:eastAsia="宋体" w:cs="Times New Roman"/>
                <w:b/>
                <w:color w:val="auto"/>
                <w:szCs w:val="21"/>
              </w:rPr>
              <w:t>泳池三合一热泵机组</w:t>
            </w: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Times New Roman"/>
                <w:b/>
                <w:color w:val="auto"/>
                <w:szCs w:val="21"/>
              </w:rPr>
              <w:t>（核心产品）</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Times New Roman"/>
                <w:color w:val="auto"/>
                <w:szCs w:val="21"/>
              </w:rPr>
              <w:t>三合一热泵机组设备挡雨罩棚</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Times New Roman"/>
                <w:color w:val="auto"/>
                <w:szCs w:val="21"/>
              </w:rPr>
              <w:t>安装、调试以及安装、调试等所需的其他费用</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r>
              <w:rPr>
                <w:rFonts w:hint="eastAsia" w:ascii="宋体" w:hAnsi="宋体" w:eastAsia="宋体" w:cs="宋体"/>
                <w:b/>
                <w:bCs/>
                <w:color w:val="auto"/>
                <w:szCs w:val="21"/>
              </w:rPr>
              <w:t>投标总价：</w:t>
            </w:r>
          </w:p>
        </w:tc>
      </w:tr>
    </w:tbl>
    <w:p>
      <w:pPr>
        <w:spacing w:line="360" w:lineRule="auto"/>
        <w:rPr>
          <w:rFonts w:ascii="宋体" w:hAnsi="宋体" w:eastAsia="宋体" w:cs="Times New Roman"/>
          <w:color w:val="auto"/>
          <w:spacing w:val="-6"/>
          <w:sz w:val="24"/>
          <w:szCs w:val="24"/>
          <w:u w:val="single"/>
        </w:rPr>
      </w:pPr>
    </w:p>
    <w:p>
      <w:pPr>
        <w:spacing w:line="360" w:lineRule="auto"/>
        <w:rPr>
          <w:rFonts w:ascii="宋体" w:hAnsi="宋体" w:eastAsia="宋体" w:cs="Times New Roman"/>
          <w:color w:val="auto"/>
          <w:spacing w:val="-6"/>
          <w:sz w:val="24"/>
          <w:szCs w:val="24"/>
          <w:u w:val="single"/>
        </w:rPr>
      </w:pPr>
    </w:p>
    <w:p>
      <w:pPr>
        <w:spacing w:line="360" w:lineRule="auto"/>
        <w:rPr>
          <w:rFonts w:ascii="宋体" w:hAnsi="宋体" w:eastAsia="宋体" w:cs="Times New Roman"/>
          <w:color w:val="auto"/>
          <w:spacing w:val="-6"/>
          <w:sz w:val="24"/>
          <w:szCs w:val="24"/>
          <w:u w:val="single"/>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 w:val="24"/>
          <w:szCs w:val="24"/>
        </w:rPr>
        <w:t>日期：     年   月   日</w:t>
      </w:r>
    </w:p>
    <w:p>
      <w:pPr>
        <w:spacing w:line="360" w:lineRule="auto"/>
        <w:outlineLvl w:val="1"/>
        <w:rPr>
          <w:rFonts w:ascii="宋体" w:hAnsi="宋体" w:eastAsia="宋体" w:cs="Times New Roman"/>
          <w:b/>
          <w:color w:val="auto"/>
          <w:spacing w:val="-6"/>
          <w:sz w:val="24"/>
          <w:szCs w:val="24"/>
        </w:rPr>
      </w:pPr>
      <w:r>
        <w:rPr>
          <w:rFonts w:ascii="宋体" w:hAnsi="宋体" w:eastAsia="宋体" w:cs="Times New Roman"/>
          <w:b/>
          <w:color w:val="auto"/>
          <w:spacing w:val="-6"/>
          <w:sz w:val="24"/>
          <w:szCs w:val="24"/>
        </w:rPr>
        <w:br w:type="page"/>
      </w: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360"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pPr>
        <w:spacing w:line="360"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资格审查要求的资格证明材料（均需加盖公章）</w:t>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Times New Roman"/>
          <w:b/>
          <w:bCs/>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1</w:t>
      </w:r>
      <w:r>
        <w:rPr>
          <w:rFonts w:hint="eastAsia" w:ascii="宋体" w:hAnsi="宋体" w:eastAsia="宋体" w:cs="宋体"/>
          <w:b/>
          <w:color w:val="auto"/>
          <w:spacing w:val="-6"/>
          <w:sz w:val="24"/>
          <w:szCs w:val="24"/>
        </w:rPr>
        <w:t>）有效的法人或者其他组织的营业执照等证明文件，自然人的身份证明</w:t>
      </w:r>
    </w:p>
    <w:p>
      <w:pPr>
        <w:spacing w:line="360"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（扫描件）</w:t>
      </w:r>
    </w:p>
    <w:p>
      <w:pPr>
        <w:spacing w:line="360" w:lineRule="auto"/>
        <w:jc w:val="center"/>
        <w:rPr>
          <w:rFonts w:ascii="宋体" w:hAnsi="宋体" w:eastAsia="宋体" w:cs="Times New Roman"/>
          <w:b/>
          <w:color w:val="auto"/>
          <w:spacing w:val="-6"/>
          <w:szCs w:val="21"/>
        </w:rPr>
      </w:pPr>
    </w:p>
    <w:p>
      <w:pPr>
        <w:spacing w:line="360" w:lineRule="auto"/>
        <w:jc w:val="center"/>
        <w:rPr>
          <w:rFonts w:ascii="宋体" w:hAnsi="宋体" w:eastAsia="宋体" w:cs="Times New Roman"/>
          <w:b/>
          <w:color w:val="auto"/>
          <w:spacing w:val="-6"/>
          <w:sz w:val="24"/>
          <w:szCs w:val="24"/>
        </w:rPr>
      </w:pPr>
    </w:p>
    <w:p>
      <w:pPr>
        <w:spacing w:line="360" w:lineRule="auto"/>
        <w:jc w:val="center"/>
        <w:rPr>
          <w:rFonts w:ascii="宋体" w:hAnsi="宋体" w:eastAsia="宋体" w:cs="Times New Roman"/>
          <w:b/>
          <w:color w:val="auto"/>
          <w:spacing w:val="-6"/>
          <w:sz w:val="24"/>
          <w:szCs w:val="24"/>
        </w:rPr>
      </w:pP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r>
        <w:rPr>
          <w:rFonts w:ascii="宋体" w:hAnsi="宋体" w:eastAsia="宋体" w:cs="Times New Roman"/>
          <w:b/>
          <w:color w:val="auto"/>
          <w:spacing w:val="-6"/>
          <w:szCs w:val="21"/>
        </w:rPr>
        <w:t>：</w:t>
      </w:r>
    </w:p>
    <w:p>
      <w:pPr>
        <w:spacing w:line="360" w:lineRule="auto"/>
        <w:ind w:left="398" w:hanging="398" w:hanging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如投标人是企业（包括合伙企业），提供在工商部门注册的有效“企业法人营业执照”或“营业执照”；</w:t>
      </w:r>
    </w:p>
    <w:p>
      <w:pPr>
        <w:spacing w:line="360" w:lineRule="auto"/>
        <w:ind w:left="398" w:hanging="398" w:hanging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如投标人是事业单位，提供有效的“事业单位法人证书”；</w:t>
      </w:r>
    </w:p>
    <w:p>
      <w:pPr>
        <w:spacing w:line="360" w:lineRule="auto"/>
        <w:ind w:left="398" w:hanging="398" w:hanging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如投标人是非企业专业服务机构的，提供执业许可证等证明文件；</w:t>
      </w:r>
    </w:p>
    <w:p>
      <w:pPr>
        <w:spacing w:line="360" w:lineRule="auto"/>
        <w:ind w:left="398" w:hanging="398" w:hanging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如投标人是个体工商户，提供有效的“个体工商户营业执照”；</w:t>
      </w:r>
    </w:p>
    <w:p>
      <w:pPr>
        <w:spacing w:line="360" w:lineRule="auto"/>
        <w:ind w:left="398" w:hanging="398" w:hanging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5</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如投标人是自然人，提供有效的自然人身份证明。</w:t>
      </w:r>
    </w:p>
    <w:p>
      <w:pPr>
        <w:spacing w:line="360" w:lineRule="auto"/>
        <w:jc w:val="center"/>
        <w:outlineLvl w:val="2"/>
        <w:rPr>
          <w:rFonts w:ascii="宋体" w:hAnsi="宋体" w:eastAsia="宋体" w:cs="Times New Roman"/>
          <w:bCs/>
          <w:color w:val="auto"/>
          <w:spacing w:val="-6"/>
          <w:sz w:val="24"/>
          <w:szCs w:val="24"/>
        </w:rPr>
      </w:pPr>
      <w:r>
        <w:rPr>
          <w:rFonts w:ascii="宋体" w:hAnsi="宋体" w:eastAsia="宋体" w:cs="Times New Roman"/>
          <w:bCs/>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2</w:t>
      </w:r>
      <w:r>
        <w:rPr>
          <w:rFonts w:hint="eastAsia" w:ascii="宋体" w:hAnsi="宋体" w:eastAsia="宋体" w:cs="宋体"/>
          <w:b/>
          <w:color w:val="auto"/>
          <w:spacing w:val="-6"/>
          <w:sz w:val="24"/>
          <w:szCs w:val="24"/>
        </w:rPr>
        <w:t>）2020年12月（含）以后任意一月的财务状况报告或开标前三个月内出具的银行资信证</w:t>
      </w:r>
      <w:r>
        <w:rPr>
          <w:rFonts w:hint="eastAsia" w:ascii="宋体" w:hAnsi="宋体" w:eastAsia="宋体" w:cs="Times New Roman"/>
          <w:b/>
          <w:color w:val="auto"/>
          <w:spacing w:val="-6"/>
          <w:sz w:val="24"/>
          <w:szCs w:val="24"/>
        </w:rPr>
        <w:t>明</w:t>
      </w:r>
    </w:p>
    <w:p>
      <w:pPr>
        <w:spacing w:line="360"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（扫描件）</w:t>
      </w:r>
    </w:p>
    <w:p>
      <w:pPr>
        <w:spacing w:line="360" w:lineRule="auto"/>
        <w:jc w:val="center"/>
        <w:rPr>
          <w:rFonts w:ascii="宋体" w:hAnsi="宋体" w:eastAsia="宋体" w:cs="Times New Roman"/>
          <w:bCs/>
          <w:color w:val="auto"/>
          <w:spacing w:val="-6"/>
          <w:sz w:val="24"/>
          <w:szCs w:val="24"/>
        </w:rPr>
      </w:pPr>
    </w:p>
    <w:p>
      <w:pPr>
        <w:spacing w:line="360" w:lineRule="auto"/>
        <w:jc w:val="center"/>
        <w:rPr>
          <w:rFonts w:ascii="宋体" w:hAnsi="宋体" w:eastAsia="宋体" w:cs="Times New Roman"/>
          <w:bCs/>
          <w:color w:val="auto"/>
          <w:spacing w:val="-6"/>
          <w:sz w:val="24"/>
          <w:szCs w:val="24"/>
        </w:rPr>
      </w:pPr>
    </w:p>
    <w:p>
      <w:pPr>
        <w:spacing w:line="360" w:lineRule="auto"/>
        <w:jc w:val="center"/>
        <w:rPr>
          <w:rFonts w:ascii="宋体" w:hAnsi="宋体" w:eastAsia="宋体" w:cs="Times New Roman"/>
          <w:bCs/>
          <w:color w:val="auto"/>
          <w:spacing w:val="-6"/>
          <w:sz w:val="24"/>
          <w:szCs w:val="24"/>
        </w:rPr>
      </w:pP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1.投标人是法人的，应提供财务状况报告，包括2020年12月（含）以后任意一月的资产负债表及利润表或开标前三个月内其基本开户银行出具的资信证明</w:t>
      </w:r>
      <w:r>
        <w:rPr>
          <w:rFonts w:hint="eastAsia" w:ascii="宋体" w:hAnsi="宋体" w:eastAsia="宋体" w:cs="Times New Roman"/>
          <w:b/>
          <w:color w:val="auto"/>
          <w:spacing w:val="-6"/>
          <w:szCs w:val="21"/>
        </w:rPr>
        <w:t>（若资信证明中注明复印无效，需提交正本扫描件）</w:t>
      </w:r>
      <w:r>
        <w:rPr>
          <w:rFonts w:hint="eastAsia" w:ascii="宋体" w:hAnsi="宋体" w:eastAsia="宋体" w:cs="Times New Roman"/>
          <w:b/>
          <w:bCs/>
          <w:color w:val="auto"/>
          <w:spacing w:val="-6"/>
          <w:szCs w:val="21"/>
        </w:rPr>
        <w:t>，并加盖公章；</w:t>
      </w: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2.部分其他组织和自然人没有财务状况报告的，可以提供银行出具的资信证明；</w:t>
      </w:r>
    </w:p>
    <w:p>
      <w:pPr>
        <w:spacing w:line="360" w:lineRule="auto"/>
        <w:rPr>
          <w:rFonts w:ascii="宋体" w:hAnsi="宋体" w:eastAsia="宋体" w:cs="Times New Roman"/>
          <w:color w:val="auto"/>
          <w:sz w:val="28"/>
          <w:szCs w:val="24"/>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银行资信证明应能说明投标人与银行之间业务往来正常，企业信誉良好等，</w:t>
      </w:r>
      <w:r>
        <w:rPr>
          <w:rFonts w:hint="eastAsia" w:ascii="宋体" w:hAnsi="宋体" w:eastAsia="宋体" w:cs="Times New Roman"/>
          <w:b/>
          <w:color w:val="auto"/>
          <w:spacing w:val="-6"/>
          <w:szCs w:val="21"/>
        </w:rPr>
        <w:t>银行出具的存款证明不能替代银行资信证明。</w:t>
      </w:r>
    </w:p>
    <w:p>
      <w:pPr>
        <w:spacing w:line="360" w:lineRule="auto"/>
        <w:jc w:val="center"/>
        <w:rPr>
          <w:rFonts w:ascii="宋体" w:hAnsi="宋体" w:eastAsia="宋体" w:cs="Times New Roman"/>
          <w:b/>
          <w:color w:val="auto"/>
          <w:sz w:val="24"/>
          <w:szCs w:val="24"/>
        </w:rPr>
      </w:pPr>
      <w:r>
        <w:rPr>
          <w:rFonts w:ascii="宋体" w:hAnsi="宋体" w:eastAsia="宋体" w:cs="Times New Roman"/>
          <w:bCs/>
          <w:color w:val="auto"/>
          <w:spacing w:val="-6"/>
          <w:szCs w:val="21"/>
        </w:rPr>
        <w:br w:type="page"/>
      </w:r>
      <w:r>
        <w:rPr>
          <w:rFonts w:hint="eastAsia" w:ascii="宋体" w:hAnsi="宋体" w:eastAsia="宋体" w:cs="Times New Roman"/>
          <w:b/>
          <w:color w:val="auto"/>
          <w:sz w:val="24"/>
          <w:szCs w:val="24"/>
        </w:rPr>
        <w:t>资信证明</w:t>
      </w:r>
    </w:p>
    <w:p>
      <w:pPr>
        <w:wordWrap w:val="0"/>
        <w:spacing w:line="360" w:lineRule="auto"/>
        <w:rPr>
          <w:rFonts w:ascii="宋体" w:hAnsi="宋体" w:eastAsia="宋体" w:cs="Times New Roman"/>
          <w:color w:val="auto"/>
          <w:szCs w:val="21"/>
        </w:rPr>
      </w:pP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w:t>
      </w:r>
    </w:p>
    <w:p>
      <w:pPr>
        <w:wordWrap w:val="0"/>
        <w:spacing w:line="360"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兹证明，</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（单位名称）在我行辖属网点</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支行开立基本账户，帐号：</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。根据</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（单位名称）委托，我行对</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（单位名称）在我行的结算记录开立本证明书，供</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单位名称）参加</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项目招标采购时使用。经确认，具体情况如下：</w:t>
      </w:r>
    </w:p>
    <w:p>
      <w:pPr>
        <w:wordWrap w:val="0"/>
        <w:spacing w:line="360"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自</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日至</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日（即该日我行营业终了结账时）止，</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Cs w:val="21"/>
        </w:rPr>
        <w:t>（单位名称）无违反我行结算制度规定的行为。</w:t>
      </w:r>
    </w:p>
    <w:p>
      <w:pPr>
        <w:wordWrap w:val="0"/>
        <w:spacing w:line="360"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仅此证明，下无正文。</w:t>
      </w:r>
    </w:p>
    <w:p>
      <w:pPr>
        <w:wordWrap w:val="0"/>
        <w:spacing w:line="360" w:lineRule="auto"/>
        <w:ind w:firstLine="420" w:firstLineChars="200"/>
        <w:rPr>
          <w:rFonts w:ascii="宋体" w:hAnsi="宋体" w:eastAsia="宋体" w:cs="Times New Roman"/>
          <w:color w:val="auto"/>
          <w:szCs w:val="21"/>
        </w:rPr>
      </w:pPr>
    </w:p>
    <w:p>
      <w:pPr>
        <w:wordWrap w:val="0"/>
        <w:spacing w:line="360" w:lineRule="auto"/>
        <w:ind w:firstLine="420" w:firstLineChars="200"/>
        <w:rPr>
          <w:rFonts w:ascii="宋体" w:hAnsi="宋体" w:eastAsia="宋体" w:cs="Times New Roman"/>
          <w:color w:val="auto"/>
          <w:szCs w:val="21"/>
        </w:rPr>
      </w:pPr>
    </w:p>
    <w:p>
      <w:pPr>
        <w:wordWrap w:val="0"/>
        <w:spacing w:line="360" w:lineRule="auto"/>
        <w:ind w:firstLine="420" w:firstLineChars="200"/>
        <w:jc w:val="right"/>
        <w:rPr>
          <w:rFonts w:ascii="宋体" w:hAnsi="宋体" w:eastAsia="宋体" w:cs="Times New Roman"/>
          <w:color w:val="auto"/>
          <w:szCs w:val="21"/>
        </w:rPr>
      </w:pPr>
      <w:r>
        <w:rPr>
          <w:rFonts w:hint="eastAsia" w:ascii="宋体" w:hAnsi="宋体" w:eastAsia="宋体" w:cs="Times New Roman"/>
          <w:color w:val="auto"/>
          <w:szCs w:val="21"/>
          <w:u w:val="single"/>
        </w:rPr>
        <w:t xml:space="preserve"> </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（银行）</w:t>
      </w:r>
    </w:p>
    <w:p>
      <w:pPr>
        <w:wordWrap w:val="0"/>
        <w:spacing w:line="360" w:lineRule="auto"/>
        <w:ind w:firstLine="420" w:firstLineChars="200"/>
        <w:jc w:val="right"/>
        <w:rPr>
          <w:rFonts w:ascii="宋体" w:hAnsi="宋体" w:eastAsia="宋体" w:cs="Times New Roman"/>
          <w:color w:val="auto"/>
          <w:szCs w:val="21"/>
        </w:rPr>
      </w:pPr>
      <w:r>
        <w:rPr>
          <w:rFonts w:hint="eastAsia" w:ascii="宋体" w:hAnsi="宋体" w:eastAsia="宋体" w:cs="Times New Roman"/>
          <w:color w:val="auto"/>
          <w:szCs w:val="21"/>
          <w:u w:val="single"/>
        </w:rPr>
        <w:t xml:space="preserve"> </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日</w:t>
      </w:r>
    </w:p>
    <w:p>
      <w:pPr>
        <w:spacing w:line="360" w:lineRule="auto"/>
        <w:jc w:val="left"/>
        <w:rPr>
          <w:rFonts w:ascii="宋体" w:hAnsi="宋体" w:eastAsia="宋体" w:cs="Times New Roman"/>
          <w:color w:val="auto"/>
          <w:szCs w:val="21"/>
        </w:rPr>
      </w:pPr>
    </w:p>
    <w:p>
      <w:pPr>
        <w:spacing w:line="360" w:lineRule="auto"/>
        <w:jc w:val="left"/>
        <w:rPr>
          <w:rFonts w:ascii="宋体" w:hAnsi="宋体" w:eastAsia="宋体" w:cs="Times New Roman"/>
          <w:color w:val="auto"/>
          <w:szCs w:val="21"/>
        </w:rPr>
      </w:pPr>
    </w:p>
    <w:p>
      <w:pPr>
        <w:spacing w:line="360" w:lineRule="auto"/>
        <w:jc w:val="left"/>
        <w:rPr>
          <w:rFonts w:ascii="宋体" w:hAnsi="宋体" w:eastAsia="宋体" w:cs="Times New Roman"/>
          <w:color w:val="auto"/>
          <w:szCs w:val="21"/>
        </w:rPr>
      </w:pP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说明：本“资信证明”内容与格式仅供参考，各银行可根据自身制度进行修改，但应满足本招标文件中对“资信证明”的要求。</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Cs/>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3</w:t>
      </w:r>
      <w:r>
        <w:rPr>
          <w:rFonts w:hint="eastAsia" w:ascii="宋体" w:hAnsi="宋体" w:eastAsia="宋体" w:cs="宋体"/>
          <w:b/>
          <w:color w:val="auto"/>
          <w:spacing w:val="-6"/>
          <w:sz w:val="24"/>
          <w:szCs w:val="24"/>
        </w:rPr>
        <w:t>）2020年12月（含）以后任意一月依法缴纳税收的证明材料</w:t>
      </w:r>
    </w:p>
    <w:p>
      <w:pPr>
        <w:spacing w:line="360" w:lineRule="auto"/>
        <w:jc w:val="center"/>
        <w:rPr>
          <w:rFonts w:ascii="宋体" w:hAnsi="宋体" w:eastAsia="宋体" w:cs="Times New Roman"/>
          <w:color w:val="auto"/>
          <w:spacing w:val="-6"/>
          <w:sz w:val="24"/>
          <w:szCs w:val="24"/>
        </w:rPr>
      </w:pPr>
      <w:r>
        <w:rPr>
          <w:rFonts w:hint="eastAsia" w:ascii="宋体" w:hAnsi="宋体" w:eastAsia="宋体" w:cs="Times New Roman"/>
          <w:b/>
          <w:color w:val="auto"/>
          <w:spacing w:val="-6"/>
          <w:szCs w:val="21"/>
        </w:rPr>
        <w:t>（依法免税的投标人应提供相应文件证明其依法免税）</w:t>
      </w:r>
    </w:p>
    <w:p>
      <w:pPr>
        <w:spacing w:line="360"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（扫描件）</w:t>
      </w:r>
    </w:p>
    <w:p>
      <w:pPr>
        <w:spacing w:line="360" w:lineRule="auto"/>
        <w:jc w:val="center"/>
        <w:rPr>
          <w:rFonts w:ascii="宋体" w:hAnsi="宋体" w:eastAsia="宋体" w:cs="Times New Roman"/>
          <w:color w:val="auto"/>
          <w:spacing w:val="-6"/>
          <w:sz w:val="24"/>
          <w:szCs w:val="24"/>
        </w:rPr>
      </w:pPr>
    </w:p>
    <w:p>
      <w:pPr>
        <w:spacing w:line="360" w:lineRule="auto"/>
        <w:jc w:val="center"/>
        <w:rPr>
          <w:rFonts w:ascii="宋体" w:hAnsi="宋体" w:eastAsia="宋体" w:cs="Times New Roman"/>
          <w:color w:val="auto"/>
          <w:spacing w:val="-6"/>
          <w:sz w:val="24"/>
          <w:szCs w:val="24"/>
        </w:rPr>
      </w:pPr>
    </w:p>
    <w:p>
      <w:pPr>
        <w:spacing w:line="360" w:lineRule="auto"/>
        <w:jc w:val="center"/>
        <w:rPr>
          <w:rFonts w:ascii="宋体" w:hAnsi="宋体" w:eastAsia="宋体" w:cs="Times New Roman"/>
          <w:color w:val="auto"/>
          <w:spacing w:val="-6"/>
          <w:sz w:val="24"/>
          <w:szCs w:val="24"/>
        </w:rPr>
      </w:pPr>
    </w:p>
    <w:p>
      <w:pPr>
        <w:spacing w:line="360" w:lineRule="auto"/>
        <w:ind w:left="398" w:hanging="398" w:hanging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依法缴纳税收的证明材料指依法缴纳税收的凭据（完税证明或</w:t>
      </w:r>
      <w:r>
        <w:rPr>
          <w:rFonts w:ascii="宋体" w:hAnsi="宋体" w:eastAsia="宋体" w:cs="Times New Roman"/>
          <w:b/>
          <w:color w:val="auto"/>
          <w:spacing w:val="-6"/>
          <w:szCs w:val="21"/>
        </w:rPr>
        <w:t>纳税证明</w:t>
      </w:r>
      <w:r>
        <w:rPr>
          <w:rFonts w:hint="eastAsia" w:ascii="宋体" w:hAnsi="宋体" w:eastAsia="宋体" w:cs="Times New Roman"/>
          <w:b/>
          <w:color w:val="auto"/>
          <w:spacing w:val="-6"/>
          <w:szCs w:val="21"/>
        </w:rPr>
        <w:t>或银行电子缴税付款凭证等）；</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依法免税的投标人，应提供相应文件证明其依法免税；</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投标人因新注册成立等原因无法提供相关材料的，应在投标文件中提交如实的情况说明。</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Cs/>
          <w:color w:val="auto"/>
          <w:spacing w:val="-6"/>
          <w:sz w:val="24"/>
          <w:szCs w:val="20"/>
        </w:rPr>
        <w:br w:type="page"/>
      </w:r>
      <w:r>
        <w:rPr>
          <w:rFonts w:hint="eastAsia" w:ascii="宋体" w:hAnsi="宋体" w:eastAsia="宋体" w:cs="宋体"/>
          <w:b/>
          <w:color w:val="auto"/>
          <w:spacing w:val="-6"/>
          <w:sz w:val="24"/>
          <w:szCs w:val="24"/>
        </w:rPr>
        <w:t>（4）2020年12月（含）以后任意一月依法缴纳社会保障资金的证明材料</w:t>
      </w:r>
    </w:p>
    <w:p>
      <w:pPr>
        <w:spacing w:line="360" w:lineRule="auto"/>
        <w:jc w:val="center"/>
        <w:rPr>
          <w:rFonts w:ascii="宋体" w:hAnsi="宋体" w:eastAsia="宋体" w:cs="Times New Roman"/>
          <w:color w:val="auto"/>
          <w:spacing w:val="-6"/>
          <w:sz w:val="24"/>
          <w:szCs w:val="24"/>
        </w:rPr>
      </w:pPr>
      <w:r>
        <w:rPr>
          <w:rFonts w:hint="eastAsia" w:ascii="宋体" w:hAnsi="宋体" w:eastAsia="宋体" w:cs="Times New Roman"/>
          <w:b/>
          <w:color w:val="auto"/>
          <w:spacing w:val="-6"/>
          <w:szCs w:val="21"/>
        </w:rPr>
        <w:t>（依法不需要缴纳社会保障资金的投标人应提供相应文件证明其依法不需要缴纳社会保障资金）</w:t>
      </w:r>
    </w:p>
    <w:p>
      <w:pPr>
        <w:spacing w:line="360"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（扫描件）</w:t>
      </w:r>
    </w:p>
    <w:p>
      <w:pPr>
        <w:spacing w:line="360" w:lineRule="auto"/>
        <w:jc w:val="center"/>
        <w:rPr>
          <w:rFonts w:ascii="宋体" w:hAnsi="宋体" w:eastAsia="宋体" w:cs="Times New Roman"/>
          <w:color w:val="auto"/>
          <w:spacing w:val="-6"/>
          <w:sz w:val="24"/>
          <w:szCs w:val="24"/>
        </w:rPr>
      </w:pPr>
    </w:p>
    <w:p>
      <w:pPr>
        <w:spacing w:line="360" w:lineRule="auto"/>
        <w:jc w:val="center"/>
        <w:rPr>
          <w:rFonts w:ascii="宋体" w:hAnsi="宋体" w:eastAsia="宋体" w:cs="Times New Roman"/>
          <w:color w:val="auto"/>
          <w:spacing w:val="-6"/>
          <w:sz w:val="24"/>
          <w:szCs w:val="24"/>
        </w:rPr>
      </w:pPr>
    </w:p>
    <w:p>
      <w:pPr>
        <w:spacing w:line="360" w:lineRule="auto"/>
        <w:jc w:val="center"/>
        <w:rPr>
          <w:rFonts w:ascii="宋体" w:hAnsi="宋体" w:eastAsia="宋体" w:cs="Times New Roman"/>
          <w:color w:val="auto"/>
          <w:spacing w:val="-6"/>
          <w:sz w:val="24"/>
          <w:szCs w:val="24"/>
        </w:rPr>
      </w:pPr>
    </w:p>
    <w:p>
      <w:pPr>
        <w:spacing w:line="360" w:lineRule="auto"/>
        <w:ind w:left="398" w:hanging="398" w:hanging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依法缴纳社会保障资金的证明材料指依法缴纳社会保险的凭据（社保缴费专用收据或银行电子缴税付款凭证或社会保险缴纳清单等）；</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依法不需要缴纳社会保障资金的投标人，应提供相应文件证明其依法不需要缴纳社会保障资金；</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投标人因新注册成立等原因无法提供相关材料的，应在投标文件中提交如实的情况说明。</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Cs/>
          <w:color w:val="auto"/>
          <w:spacing w:val="-6"/>
          <w:sz w:val="24"/>
          <w:szCs w:val="24"/>
        </w:rPr>
        <w:br w:type="page"/>
      </w:r>
      <w:r>
        <w:rPr>
          <w:rFonts w:hint="eastAsia" w:ascii="宋体" w:hAnsi="宋体" w:eastAsia="宋体" w:cs="宋体"/>
          <w:b/>
          <w:color w:val="auto"/>
          <w:spacing w:val="-6"/>
          <w:sz w:val="24"/>
          <w:szCs w:val="24"/>
        </w:rPr>
        <w:t>（5）具有履行合同所必需的设备和专业技术能力的承诺函</w:t>
      </w:r>
    </w:p>
    <w:p>
      <w:pPr>
        <w:spacing w:line="360"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w:t>
      </w:r>
      <w:r>
        <w:rPr>
          <w:rFonts w:hint="eastAsia" w:ascii="宋体" w:hAnsi="宋体" w:eastAsia="宋体" w:cs="Times New Roman"/>
          <w:b/>
          <w:bCs/>
          <w:color w:val="auto"/>
          <w:szCs w:val="21"/>
        </w:rPr>
        <w:t>内容</w:t>
      </w:r>
      <w:r>
        <w:rPr>
          <w:rFonts w:ascii="宋体" w:hAnsi="宋体" w:eastAsia="宋体" w:cs="Times New Roman"/>
          <w:b/>
          <w:color w:val="auto"/>
          <w:spacing w:val="-6"/>
          <w:szCs w:val="21"/>
        </w:rPr>
        <w:t>自拟）</w:t>
      </w:r>
    </w:p>
    <w:p>
      <w:pPr>
        <w:spacing w:line="360" w:lineRule="auto"/>
        <w:jc w:val="center"/>
        <w:rPr>
          <w:rFonts w:ascii="宋体" w:hAnsi="宋体" w:eastAsia="宋体" w:cs="Times New Roman"/>
          <w:b/>
          <w:color w:val="auto"/>
          <w:spacing w:val="-6"/>
          <w:sz w:val="24"/>
          <w:szCs w:val="24"/>
        </w:rPr>
      </w:pPr>
    </w:p>
    <w:p>
      <w:pPr>
        <w:spacing w:line="360" w:lineRule="auto"/>
        <w:jc w:val="center"/>
        <w:rPr>
          <w:rFonts w:ascii="宋体" w:hAnsi="宋体" w:eastAsia="宋体" w:cs="Times New Roman"/>
          <w:b/>
          <w:color w:val="auto"/>
          <w:spacing w:val="-6"/>
          <w:sz w:val="24"/>
          <w:szCs w:val="24"/>
        </w:rPr>
      </w:pPr>
    </w:p>
    <w:p>
      <w:pPr>
        <w:spacing w:line="360" w:lineRule="auto"/>
        <w:jc w:val="center"/>
        <w:rPr>
          <w:rFonts w:ascii="宋体" w:hAnsi="宋体" w:eastAsia="宋体" w:cs="Times New Roman"/>
          <w:b/>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ind w:left="169" w:hanging="169" w:hangingChars="74"/>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Cs/>
          <w:color w:val="auto"/>
          <w:spacing w:val="-6"/>
          <w:sz w:val="24"/>
          <w:szCs w:val="24"/>
        </w:rPr>
        <w:br w:type="page"/>
      </w:r>
      <w:r>
        <w:rPr>
          <w:rFonts w:hint="eastAsia" w:ascii="宋体" w:hAnsi="宋体" w:eastAsia="宋体" w:cs="宋体"/>
          <w:b/>
          <w:color w:val="auto"/>
          <w:spacing w:val="-6"/>
          <w:sz w:val="24"/>
          <w:szCs w:val="24"/>
        </w:rPr>
        <w:t>（6）参加政府采购活动前3年内在经营活动中没有重大违法记录的书面声明</w:t>
      </w:r>
    </w:p>
    <w:p>
      <w:pPr>
        <w:spacing w:line="360" w:lineRule="auto"/>
        <w:ind w:left="169" w:hanging="169" w:hangingChars="74"/>
        <w:jc w:val="center"/>
        <w:rPr>
          <w:rFonts w:ascii="宋体" w:hAnsi="宋体" w:eastAsia="宋体" w:cs="Times New Roman"/>
          <w:b/>
          <w:color w:val="auto"/>
          <w:spacing w:val="-6"/>
          <w:sz w:val="24"/>
          <w:szCs w:val="24"/>
        </w:rPr>
      </w:pPr>
      <w:r>
        <w:rPr>
          <w:rFonts w:hint="eastAsia" w:ascii="宋体" w:hAnsi="宋体" w:eastAsia="宋体" w:cs="Times New Roman"/>
          <w:b/>
          <w:color w:val="auto"/>
          <w:spacing w:val="-6"/>
          <w:sz w:val="24"/>
          <w:szCs w:val="24"/>
        </w:rPr>
        <w:t>声明函</w:t>
      </w:r>
    </w:p>
    <w:p>
      <w:pPr>
        <w:spacing w:line="360" w:lineRule="auto"/>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致：杭州电子科技大学、浙江求是招标代理有限公司</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我公司郑重承诺在参加本项目政府采购活动前三年内，在经营活动中</w:t>
      </w:r>
      <w:r>
        <w:rPr>
          <w:rFonts w:hint="eastAsia" w:ascii="宋体" w:hAnsi="宋体" w:eastAsia="宋体" w:cs="Times New Roman"/>
          <w:b/>
          <w:color w:val="auto"/>
          <w:spacing w:val="-6"/>
          <w:sz w:val="24"/>
          <w:szCs w:val="24"/>
          <w:u w:val="single"/>
        </w:rPr>
        <w:t xml:space="preserve">     </w:t>
      </w:r>
      <w:r>
        <w:rPr>
          <w:rFonts w:hint="eastAsia" w:ascii="宋体" w:hAnsi="宋体" w:eastAsia="宋体" w:cs="Times New Roman"/>
          <w:b/>
          <w:color w:val="auto"/>
          <w:spacing w:val="-6"/>
          <w:sz w:val="24"/>
          <w:szCs w:val="24"/>
        </w:rPr>
        <w:t>（填写“有”或“没有”，如实填写，如不填写视同未提供本声明函）</w:t>
      </w:r>
      <w:r>
        <w:rPr>
          <w:rFonts w:hint="eastAsia" w:ascii="宋体" w:hAnsi="宋体" w:eastAsia="宋体" w:cs="Times New Roman"/>
          <w:color w:val="auto"/>
          <w:spacing w:val="-6"/>
          <w:sz w:val="24"/>
          <w:szCs w:val="24"/>
        </w:rPr>
        <w:t>重大违法记录，重大违法记录是指投标人因违法经营受到刑事处罚或者责令停产停业、吊销许可证或者执照、较大数额罚款等行政处罚。</w:t>
      </w:r>
    </w:p>
    <w:p>
      <w:pPr>
        <w:spacing w:line="360" w:lineRule="auto"/>
        <w:ind w:firstLine="456" w:firstLineChars="200"/>
        <w:rPr>
          <w:rFonts w:ascii="宋体" w:hAnsi="宋体" w:eastAsia="宋体" w:cs="Times New Roman"/>
          <w:color w:val="auto"/>
          <w:spacing w:val="-6"/>
          <w:sz w:val="24"/>
          <w:szCs w:val="24"/>
        </w:rPr>
      </w:pPr>
      <w:r>
        <w:rPr>
          <w:rFonts w:ascii="宋体" w:hAnsi="宋体" w:eastAsia="宋体" w:cs="Times New Roman"/>
          <w:color w:val="auto"/>
          <w:spacing w:val="-6"/>
          <w:sz w:val="24"/>
          <w:szCs w:val="24"/>
        </w:rPr>
        <w:t>以上事项如有虚假或隐瞒，我方愿意承担一切后果和责任。</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特此声明。</w:t>
      </w: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rPr>
          <w:rFonts w:ascii="宋体" w:hAnsi="宋体" w:eastAsia="宋体" w:cs="Times New Roman"/>
          <w:b/>
          <w:bCs/>
          <w:color w:val="auto"/>
          <w:spacing w:val="-6"/>
          <w:sz w:val="24"/>
          <w:szCs w:val="24"/>
        </w:rPr>
      </w:pPr>
    </w:p>
    <w:p>
      <w:pPr>
        <w:widowControl/>
        <w:jc w:val="left"/>
        <w:rPr>
          <w:rFonts w:ascii="宋体" w:hAnsi="宋体" w:eastAsia="宋体" w:cs="Times New Roman"/>
          <w:b/>
          <w:bCs/>
          <w:color w:val="auto"/>
          <w:spacing w:val="-6"/>
          <w:sz w:val="24"/>
          <w:szCs w:val="24"/>
        </w:rPr>
      </w:pPr>
      <w:r>
        <w:rPr>
          <w:rFonts w:ascii="宋体" w:hAnsi="宋体" w:eastAsia="宋体" w:cs="Times New Roman"/>
          <w:b/>
          <w:bCs/>
          <w:color w:val="auto"/>
          <w:spacing w:val="-6"/>
          <w:sz w:val="24"/>
          <w:szCs w:val="24"/>
        </w:rPr>
        <w:br w:type="page"/>
      </w:r>
    </w:p>
    <w:p>
      <w:pPr>
        <w:numPr>
          <w:ilvl w:val="0"/>
          <w:numId w:val="6"/>
        </w:numPr>
        <w:spacing w:line="360" w:lineRule="auto"/>
        <w:jc w:val="center"/>
        <w:outlineLvl w:val="2"/>
        <w:rPr>
          <w:rFonts w:ascii="宋体" w:hAnsi="宋体" w:eastAsia="宋体" w:cs="宋体"/>
          <w:b/>
          <w:color w:val="auto"/>
          <w:spacing w:val="-6"/>
          <w:sz w:val="24"/>
          <w:szCs w:val="24"/>
        </w:rPr>
      </w:pPr>
      <w:r>
        <w:rPr>
          <w:rFonts w:ascii="宋体" w:hAnsi="宋体" w:eastAsia="宋体" w:cs="宋体"/>
          <w:b/>
          <w:color w:val="auto"/>
          <w:spacing w:val="-6"/>
          <w:sz w:val="24"/>
          <w:szCs w:val="24"/>
        </w:rPr>
        <w:t>落实政府采购政策需满足的资格要求：</w:t>
      </w:r>
    </w:p>
    <w:p>
      <w:pPr>
        <w:spacing w:line="360" w:lineRule="auto"/>
        <w:jc w:val="center"/>
        <w:outlineLvl w:val="2"/>
        <w:rPr>
          <w:rFonts w:ascii="宋体" w:hAnsi="宋体" w:eastAsia="宋体" w:cs="宋体"/>
          <w:b/>
          <w:color w:val="auto"/>
          <w:spacing w:val="-6"/>
          <w:sz w:val="24"/>
          <w:szCs w:val="24"/>
        </w:rPr>
      </w:pPr>
    </w:p>
    <w:p>
      <w:pPr>
        <w:spacing w:line="360" w:lineRule="auto"/>
        <w:jc w:val="center"/>
        <w:outlineLvl w:val="2"/>
        <w:rPr>
          <w:rFonts w:ascii="宋体" w:hAnsi="宋体" w:eastAsia="宋体" w:cs="宋体"/>
          <w:b/>
          <w:color w:val="auto"/>
          <w:spacing w:val="-6"/>
          <w:sz w:val="24"/>
          <w:szCs w:val="24"/>
        </w:rPr>
      </w:pPr>
      <w:r>
        <w:rPr>
          <w:rFonts w:ascii="宋体" w:hAnsi="宋体" w:eastAsia="宋体" w:cs="宋体"/>
          <w:b/>
          <w:color w:val="auto"/>
          <w:spacing w:val="-6"/>
          <w:sz w:val="24"/>
          <w:szCs w:val="24"/>
        </w:rPr>
        <w:t>中小企业声明函（货物）</w:t>
      </w:r>
    </w:p>
    <w:p>
      <w:pPr>
        <w:adjustRightInd w:val="0"/>
        <w:snapToGrid w:val="0"/>
        <w:spacing w:line="360" w:lineRule="auto"/>
        <w:ind w:firstLine="569" w:firstLineChars="236"/>
        <w:rPr>
          <w:rFonts w:ascii="宋体" w:hAnsi="宋体" w:eastAsia="宋体" w:cs="Times New Roman"/>
          <w:b/>
          <w:color w:val="auto"/>
          <w:sz w:val="24"/>
          <w:szCs w:val="24"/>
        </w:rPr>
      </w:pP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color w:val="auto"/>
          <w:sz w:val="24"/>
          <w:szCs w:val="24"/>
        </w:rPr>
        <w:t>本公司（联合体）郑重声明，根据《政府采购促进中小企业发展管理办法》（财库</w:t>
      </w:r>
      <w:r>
        <w:rPr>
          <w:rFonts w:hint="eastAsia" w:ascii="宋体" w:hAnsi="宋体" w:eastAsia="宋体" w:cs="Times New Roman"/>
          <w:color w:val="auto"/>
          <w:sz w:val="24"/>
          <w:szCs w:val="24"/>
        </w:rPr>
        <w:t>﹝</w:t>
      </w:r>
      <w:r>
        <w:rPr>
          <w:rFonts w:ascii="宋体" w:hAnsi="宋体" w:eastAsia="宋体" w:cs="Times New Roman"/>
          <w:color w:val="auto"/>
          <w:sz w:val="24"/>
          <w:szCs w:val="24"/>
        </w:rPr>
        <w:t>2020</w:t>
      </w:r>
      <w:r>
        <w:rPr>
          <w:rFonts w:hint="eastAsia" w:ascii="宋体" w:hAnsi="宋体" w:eastAsia="宋体" w:cs="Times New Roman"/>
          <w:color w:val="auto"/>
          <w:sz w:val="24"/>
          <w:szCs w:val="24"/>
        </w:rPr>
        <w:t>﹞</w:t>
      </w:r>
      <w:r>
        <w:rPr>
          <w:rFonts w:ascii="宋体" w:hAnsi="宋体" w:eastAsia="宋体" w:cs="Times New Roman"/>
          <w:color w:val="auto"/>
          <w:sz w:val="24"/>
          <w:szCs w:val="24"/>
        </w:rPr>
        <w:t>46 号）的规定，本公司（联合体）参加</w:t>
      </w:r>
      <w:r>
        <w:rPr>
          <w:rFonts w:ascii="宋体" w:hAnsi="宋体" w:eastAsia="宋体" w:cs="Times New Roman"/>
          <w:i/>
          <w:color w:val="auto"/>
          <w:sz w:val="24"/>
          <w:szCs w:val="24"/>
          <w:u w:val="single"/>
        </w:rPr>
        <w:t>（单位名称）</w:t>
      </w:r>
      <w:r>
        <w:rPr>
          <w:rFonts w:ascii="宋体" w:hAnsi="宋体" w:eastAsia="宋体" w:cs="Times New Roman"/>
          <w:color w:val="auto"/>
          <w:sz w:val="24"/>
          <w:szCs w:val="24"/>
        </w:rPr>
        <w:t>的</w:t>
      </w:r>
      <w:r>
        <w:rPr>
          <w:rFonts w:ascii="宋体" w:hAnsi="宋体" w:eastAsia="宋体" w:cs="Times New Roman"/>
          <w:i/>
          <w:color w:val="auto"/>
          <w:sz w:val="24"/>
          <w:szCs w:val="24"/>
          <w:u w:val="single"/>
        </w:rPr>
        <w:t>（项目名称）</w:t>
      </w:r>
      <w:r>
        <w:rPr>
          <w:rFonts w:ascii="宋体" w:hAnsi="宋体" w:eastAsia="宋体" w:cs="Times New Roman"/>
          <w:color w:val="auto"/>
          <w:sz w:val="24"/>
          <w:szCs w:val="24"/>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i/>
          <w:color w:val="auto"/>
          <w:sz w:val="24"/>
          <w:szCs w:val="24"/>
          <w:u w:val="single"/>
        </w:rPr>
        <w:t>1. （标的名称）</w:t>
      </w:r>
      <w:r>
        <w:rPr>
          <w:rFonts w:ascii="宋体" w:hAnsi="宋体" w:eastAsia="宋体" w:cs="Times New Roman"/>
          <w:i/>
          <w:color w:val="auto"/>
          <w:sz w:val="24"/>
          <w:szCs w:val="24"/>
        </w:rPr>
        <w:t xml:space="preserve"> </w:t>
      </w:r>
      <w:r>
        <w:rPr>
          <w:rFonts w:ascii="宋体" w:hAnsi="宋体" w:eastAsia="宋体" w:cs="Times New Roman"/>
          <w:color w:val="auto"/>
          <w:sz w:val="24"/>
          <w:szCs w:val="24"/>
        </w:rPr>
        <w:t>，属于</w:t>
      </w:r>
      <w:r>
        <w:rPr>
          <w:rFonts w:ascii="宋体" w:hAnsi="宋体" w:eastAsia="宋体" w:cs="Times New Roman"/>
          <w:i/>
          <w:color w:val="auto"/>
          <w:sz w:val="24"/>
          <w:szCs w:val="24"/>
        </w:rPr>
        <w:t>（</w:t>
      </w:r>
      <w:r>
        <w:rPr>
          <w:rFonts w:ascii="宋体" w:hAnsi="宋体" w:eastAsia="宋体" w:cs="Times New Roman"/>
          <w:i/>
          <w:color w:val="auto"/>
          <w:sz w:val="24"/>
          <w:szCs w:val="24"/>
          <w:u w:val="single"/>
        </w:rPr>
        <w:t>采购文件中明确的所属行业）行业</w:t>
      </w:r>
      <w:r>
        <w:rPr>
          <w:rFonts w:ascii="宋体" w:hAnsi="宋体" w:eastAsia="宋体" w:cs="Times New Roman"/>
          <w:color w:val="auto"/>
          <w:sz w:val="24"/>
          <w:szCs w:val="24"/>
        </w:rPr>
        <w:t>；制造商为</w:t>
      </w:r>
      <w:r>
        <w:rPr>
          <w:rFonts w:ascii="宋体" w:hAnsi="宋体" w:eastAsia="宋体" w:cs="Times New Roman"/>
          <w:i/>
          <w:color w:val="auto"/>
          <w:sz w:val="24"/>
          <w:szCs w:val="24"/>
          <w:u w:val="single"/>
        </w:rPr>
        <w:t>（企业名称）</w:t>
      </w:r>
      <w:r>
        <w:rPr>
          <w:rFonts w:ascii="宋体" w:hAnsi="宋体" w:eastAsia="宋体" w:cs="Times New Roman"/>
          <w:color w:val="auto"/>
          <w:sz w:val="24"/>
          <w:szCs w:val="24"/>
        </w:rPr>
        <w:t>，从业人员</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u w:val="single"/>
        </w:rPr>
        <w:tab/>
      </w:r>
      <w:r>
        <w:rPr>
          <w:rFonts w:ascii="宋体" w:hAnsi="宋体" w:eastAsia="宋体" w:cs="Times New Roman"/>
          <w:color w:val="auto"/>
          <w:sz w:val="24"/>
          <w:szCs w:val="24"/>
        </w:rPr>
        <w:t>人，营业收入为</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u w:val="single"/>
        </w:rPr>
        <w:tab/>
      </w:r>
      <w:r>
        <w:rPr>
          <w:rFonts w:ascii="宋体" w:hAnsi="宋体" w:eastAsia="宋体" w:cs="Times New Roman"/>
          <w:color w:val="auto"/>
          <w:sz w:val="24"/>
          <w:szCs w:val="24"/>
        </w:rPr>
        <w:t>万元，资产总额为</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u w:val="single"/>
        </w:rPr>
        <w:tab/>
      </w:r>
      <w:r>
        <w:rPr>
          <w:rFonts w:ascii="宋体" w:hAnsi="宋体" w:eastAsia="宋体" w:cs="Times New Roman"/>
          <w:color w:val="auto"/>
          <w:sz w:val="24"/>
          <w:szCs w:val="24"/>
        </w:rPr>
        <w:t>万元，属于</w:t>
      </w:r>
      <w:r>
        <w:rPr>
          <w:rFonts w:ascii="宋体" w:hAnsi="宋体" w:eastAsia="宋体" w:cs="Times New Roman"/>
          <w:i/>
          <w:color w:val="auto"/>
          <w:sz w:val="24"/>
          <w:szCs w:val="24"/>
          <w:u w:val="single"/>
        </w:rPr>
        <w:t>（中型企业、小型企业、微型企业）</w:t>
      </w:r>
      <w:r>
        <w:rPr>
          <w:rFonts w:ascii="宋体" w:hAnsi="宋体" w:eastAsia="宋体" w:cs="Times New Roman"/>
          <w:color w:val="auto"/>
          <w:sz w:val="24"/>
          <w:szCs w:val="24"/>
        </w:rPr>
        <w:t>；</w:t>
      </w: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i/>
          <w:color w:val="auto"/>
          <w:sz w:val="24"/>
          <w:szCs w:val="24"/>
          <w:u w:val="single"/>
        </w:rPr>
        <w:t>2. （标的名称）</w:t>
      </w:r>
      <w:r>
        <w:rPr>
          <w:rFonts w:ascii="宋体" w:hAnsi="宋体" w:eastAsia="宋体" w:cs="Times New Roman"/>
          <w:i/>
          <w:color w:val="auto"/>
          <w:sz w:val="24"/>
          <w:szCs w:val="24"/>
        </w:rPr>
        <w:t xml:space="preserve"> </w:t>
      </w:r>
      <w:r>
        <w:rPr>
          <w:rFonts w:ascii="宋体" w:hAnsi="宋体" w:eastAsia="宋体" w:cs="Times New Roman"/>
          <w:color w:val="auto"/>
          <w:sz w:val="24"/>
          <w:szCs w:val="24"/>
        </w:rPr>
        <w:t>，属于</w:t>
      </w:r>
      <w:r>
        <w:rPr>
          <w:rFonts w:ascii="宋体" w:hAnsi="宋体" w:eastAsia="宋体" w:cs="Times New Roman"/>
          <w:i/>
          <w:color w:val="auto"/>
          <w:sz w:val="24"/>
          <w:szCs w:val="24"/>
        </w:rPr>
        <w:t>（</w:t>
      </w:r>
      <w:r>
        <w:rPr>
          <w:rFonts w:ascii="宋体" w:hAnsi="宋体" w:eastAsia="宋体" w:cs="Times New Roman"/>
          <w:i/>
          <w:color w:val="auto"/>
          <w:sz w:val="24"/>
          <w:szCs w:val="24"/>
          <w:u w:val="single"/>
        </w:rPr>
        <w:t>采购文件中明确的所属行业）行业</w:t>
      </w:r>
      <w:r>
        <w:rPr>
          <w:rFonts w:ascii="宋体" w:hAnsi="宋体" w:eastAsia="宋体" w:cs="Times New Roman"/>
          <w:color w:val="auto"/>
          <w:sz w:val="24"/>
          <w:szCs w:val="24"/>
        </w:rPr>
        <w:t>；制造商为</w:t>
      </w:r>
      <w:r>
        <w:rPr>
          <w:rFonts w:ascii="宋体" w:hAnsi="宋体" w:eastAsia="宋体" w:cs="Times New Roman"/>
          <w:i/>
          <w:color w:val="auto"/>
          <w:sz w:val="24"/>
          <w:szCs w:val="24"/>
          <w:u w:val="single"/>
        </w:rPr>
        <w:t>（企业名称）</w:t>
      </w:r>
      <w:r>
        <w:rPr>
          <w:rFonts w:ascii="宋体" w:hAnsi="宋体" w:eastAsia="宋体" w:cs="Times New Roman"/>
          <w:color w:val="auto"/>
          <w:sz w:val="24"/>
          <w:szCs w:val="24"/>
        </w:rPr>
        <w:t>，从业人员</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u w:val="single"/>
        </w:rPr>
        <w:tab/>
      </w:r>
      <w:r>
        <w:rPr>
          <w:rFonts w:ascii="宋体" w:hAnsi="宋体" w:eastAsia="宋体" w:cs="Times New Roman"/>
          <w:color w:val="auto"/>
          <w:sz w:val="24"/>
          <w:szCs w:val="24"/>
        </w:rPr>
        <w:t>人，营业收入为</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u w:val="single"/>
        </w:rPr>
        <w:tab/>
      </w:r>
      <w:r>
        <w:rPr>
          <w:rFonts w:ascii="宋体" w:hAnsi="宋体" w:eastAsia="宋体" w:cs="Times New Roman"/>
          <w:color w:val="auto"/>
          <w:sz w:val="24"/>
          <w:szCs w:val="24"/>
        </w:rPr>
        <w:t>万元，资产总额为</w:t>
      </w:r>
      <w:r>
        <w:rPr>
          <w:rFonts w:ascii="宋体" w:hAnsi="宋体" w:eastAsia="宋体" w:cs="Times New Roman"/>
          <w:color w:val="auto"/>
          <w:sz w:val="24"/>
          <w:szCs w:val="24"/>
          <w:u w:val="single"/>
        </w:rPr>
        <w:t xml:space="preserve"> </w:t>
      </w:r>
      <w:r>
        <w:rPr>
          <w:rFonts w:ascii="宋体" w:hAnsi="宋体" w:eastAsia="宋体" w:cs="Times New Roman"/>
          <w:color w:val="auto"/>
          <w:sz w:val="24"/>
          <w:szCs w:val="24"/>
          <w:u w:val="single"/>
        </w:rPr>
        <w:tab/>
      </w:r>
      <w:r>
        <w:rPr>
          <w:rFonts w:ascii="宋体" w:hAnsi="宋体" w:eastAsia="宋体" w:cs="Times New Roman"/>
          <w:color w:val="auto"/>
          <w:sz w:val="24"/>
          <w:szCs w:val="24"/>
        </w:rPr>
        <w:t>万元，属于</w:t>
      </w:r>
      <w:r>
        <w:rPr>
          <w:rFonts w:ascii="宋体" w:hAnsi="宋体" w:eastAsia="宋体" w:cs="Times New Roman"/>
          <w:i/>
          <w:color w:val="auto"/>
          <w:sz w:val="24"/>
          <w:szCs w:val="24"/>
          <w:u w:val="single"/>
        </w:rPr>
        <w:t>（中型企业、小型企业、微型企业）</w:t>
      </w:r>
      <w:r>
        <w:rPr>
          <w:rFonts w:hint="eastAsia" w:ascii="宋体" w:hAnsi="宋体" w:eastAsia="宋体" w:cs="Times New Roman"/>
          <w:color w:val="auto"/>
          <w:sz w:val="24"/>
          <w:szCs w:val="24"/>
        </w:rPr>
        <w:t>；</w:t>
      </w: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color w:val="auto"/>
          <w:sz w:val="24"/>
          <w:szCs w:val="24"/>
        </w:rPr>
        <w:t>……</w:t>
      </w: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color w:val="auto"/>
          <w:sz w:val="24"/>
          <w:szCs w:val="24"/>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color w:val="auto"/>
          <w:sz w:val="24"/>
          <w:szCs w:val="24"/>
        </w:rPr>
        <w:t>本企业对上述声明内容的真实性负责。如有虚假，将依法承担相应责任。</w:t>
      </w:r>
    </w:p>
    <w:p>
      <w:pPr>
        <w:adjustRightInd w:val="0"/>
        <w:snapToGrid w:val="0"/>
        <w:spacing w:line="360" w:lineRule="auto"/>
        <w:ind w:firstLine="566" w:firstLineChars="236"/>
        <w:rPr>
          <w:rFonts w:ascii="宋体" w:hAnsi="宋体" w:eastAsia="宋体" w:cs="Times New Roman"/>
          <w:color w:val="auto"/>
          <w:sz w:val="24"/>
          <w:szCs w:val="24"/>
        </w:rPr>
      </w:pP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color w:val="auto"/>
          <w:sz w:val="24"/>
          <w:szCs w:val="24"/>
        </w:rPr>
        <w:t>企业名称（盖章）：</w:t>
      </w:r>
    </w:p>
    <w:p>
      <w:pPr>
        <w:adjustRightInd w:val="0"/>
        <w:snapToGrid w:val="0"/>
        <w:spacing w:line="360" w:lineRule="auto"/>
        <w:ind w:firstLine="566" w:firstLineChars="236"/>
        <w:rPr>
          <w:rFonts w:ascii="宋体" w:hAnsi="宋体" w:eastAsia="宋体" w:cs="Times New Roman"/>
          <w:color w:val="auto"/>
          <w:sz w:val="24"/>
          <w:szCs w:val="24"/>
        </w:rPr>
      </w:pPr>
      <w:r>
        <w:rPr>
          <w:rFonts w:ascii="宋体" w:hAnsi="宋体" w:eastAsia="宋体" w:cs="Times New Roman"/>
          <w:color w:val="auto"/>
          <w:sz w:val="24"/>
          <w:szCs w:val="24"/>
        </w:rPr>
        <w:t>日期：</w:t>
      </w:r>
    </w:p>
    <w:p>
      <w:pPr>
        <w:adjustRightInd w:val="0"/>
        <w:snapToGrid w:val="0"/>
        <w:spacing w:line="360" w:lineRule="auto"/>
        <w:ind w:firstLine="566" w:firstLineChars="236"/>
        <w:rPr>
          <w:rFonts w:ascii="宋体" w:hAnsi="宋体" w:eastAsia="宋体" w:cs="Times New Roman"/>
          <w:color w:val="auto"/>
          <w:sz w:val="24"/>
          <w:szCs w:val="24"/>
        </w:rPr>
      </w:pPr>
    </w:p>
    <w:p>
      <w:pPr>
        <w:adjustRightInd w:val="0"/>
        <w:snapToGrid w:val="0"/>
        <w:spacing w:line="360"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pPr>
        <w:adjustRightInd w:val="0"/>
        <w:snapToGrid w:val="0"/>
        <w:spacing w:line="360"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从业人员、营业收入、资产总额填报上一年度数据，无上一年度数据的新成立企业可不填报。</w:t>
      </w:r>
    </w:p>
    <w:p>
      <w:pPr>
        <w:adjustRightInd w:val="0"/>
        <w:snapToGrid w:val="0"/>
        <w:spacing w:line="360" w:lineRule="auto"/>
        <w:ind w:firstLine="495" w:firstLineChars="236"/>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“中小企业声明函”填写不全的，视为未填报。</w:t>
      </w:r>
      <w:r>
        <w:rPr>
          <w:rFonts w:ascii="宋体" w:hAnsi="宋体" w:eastAsia="宋体" w:cs="宋体"/>
          <w:color w:val="auto"/>
          <w:sz w:val="24"/>
          <w:szCs w:val="24"/>
        </w:rPr>
        <w:t>如项目包含“多件”标的物的，需按标的物项数逐项填写。</w:t>
      </w:r>
    </w:p>
    <w:p>
      <w:pPr>
        <w:adjustRightInd w:val="0"/>
        <w:snapToGrid w:val="0"/>
        <w:spacing w:line="360"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4.投标人提供《中小企业声明函》内容不实的，属于提供虚假材料谋取中标、成交，依照《中华人民共和国政府采购法》等国家有关规定追究相应责任。</w:t>
      </w:r>
    </w:p>
    <w:p>
      <w:pPr>
        <w:widowControl/>
        <w:adjustRightInd w:val="0"/>
        <w:snapToGrid w:val="0"/>
        <w:spacing w:line="360" w:lineRule="auto"/>
        <w:ind w:firstLine="566" w:firstLineChars="236"/>
        <w:jc w:val="left"/>
        <w:rPr>
          <w:rFonts w:ascii="宋体" w:hAnsi="宋体" w:eastAsia="宋体" w:cs="Times New Roman"/>
          <w:color w:val="auto"/>
          <w:sz w:val="24"/>
          <w:szCs w:val="24"/>
        </w:rPr>
      </w:pPr>
      <w:r>
        <w:rPr>
          <w:rFonts w:ascii="宋体" w:hAnsi="宋体" w:eastAsia="宋体" w:cs="Times New Roman"/>
          <w:color w:val="auto"/>
          <w:sz w:val="24"/>
          <w:szCs w:val="24"/>
        </w:rPr>
        <w:br w:type="page"/>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监狱企业资格证明材料</w:t>
      </w:r>
    </w:p>
    <w:p>
      <w:pPr>
        <w:spacing w:line="360" w:lineRule="auto"/>
        <w:jc w:val="center"/>
        <w:rPr>
          <w:rFonts w:ascii="宋体" w:hAnsi="宋体" w:eastAsia="宋体" w:cs="Times New Roman"/>
          <w:b/>
          <w:bCs/>
          <w:color w:val="auto"/>
          <w:szCs w:val="21"/>
        </w:rPr>
      </w:pPr>
      <w:r>
        <w:rPr>
          <w:rFonts w:hint="eastAsia" w:ascii="宋体" w:hAnsi="宋体" w:eastAsia="宋体" w:cs="Times New Roman"/>
          <w:b/>
          <w:bCs/>
          <w:color w:val="auto"/>
          <w:szCs w:val="21"/>
        </w:rPr>
        <w:t>【省级以上监狱管理局、戒毒管理局（含新疆生产建设兵团）出具的属于监狱企业的证明文件】</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color w:val="auto"/>
          <w:spacing w:val="-6"/>
          <w:sz w:val="28"/>
          <w:szCs w:val="24"/>
        </w:rPr>
        <w:br w:type="page"/>
      </w:r>
      <w:r>
        <w:rPr>
          <w:rFonts w:hint="eastAsia" w:ascii="宋体" w:hAnsi="宋体" w:eastAsia="宋体" w:cs="宋体"/>
          <w:b/>
          <w:color w:val="auto"/>
          <w:spacing w:val="-6"/>
          <w:sz w:val="24"/>
          <w:szCs w:val="24"/>
        </w:rPr>
        <w:t>残疾人福利性单位声明函</w:t>
      </w:r>
    </w:p>
    <w:p>
      <w:pPr>
        <w:spacing w:line="360" w:lineRule="auto"/>
        <w:ind w:firstLine="504"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本单位郑重声明，根据《财政部 民政部 中国残疾人联合会关于促进残疾人就业政府采购政策的通知》（财库</w:t>
      </w:r>
      <w:r>
        <w:rPr>
          <w:rFonts w:hint="eastAsia" w:ascii="宋体" w:hAnsi="宋体" w:eastAsia="宋体" w:cs="Times New Roman"/>
          <w:color w:val="auto"/>
          <w:sz w:val="24"/>
          <w:szCs w:val="24"/>
        </w:rPr>
        <w:t>[2017]141</w:t>
      </w:r>
      <w:r>
        <w:rPr>
          <w:rFonts w:hint="eastAsia" w:ascii="宋体" w:hAnsi="宋体" w:eastAsia="宋体" w:cs="Times New Roman"/>
          <w:color w:val="auto"/>
          <w:spacing w:val="6"/>
          <w:sz w:val="24"/>
          <w:szCs w:val="24"/>
        </w:rPr>
        <w:t>号）的规定，本单位为：</w:t>
      </w:r>
    </w:p>
    <w:p>
      <w:pPr>
        <w:spacing w:line="360" w:lineRule="auto"/>
        <w:ind w:firstLine="504"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u w:val="single"/>
        </w:rPr>
        <w:t>符合条件的残疾人福利性单位</w:t>
      </w:r>
      <w:r>
        <w:rPr>
          <w:rFonts w:hint="eastAsia" w:ascii="宋体" w:hAnsi="宋体" w:eastAsia="宋体" w:cs="Times New Roman"/>
          <w:color w:val="auto"/>
          <w:spacing w:val="6"/>
          <w:sz w:val="24"/>
          <w:szCs w:val="24"/>
        </w:rPr>
        <w:t>，且本单位参加</w:t>
      </w:r>
      <w:r>
        <w:rPr>
          <w:rFonts w:hint="eastAsia" w:ascii="宋体" w:hAnsi="宋体" w:eastAsia="宋体" w:cs="Times New Roman"/>
          <w:color w:val="auto"/>
          <w:sz w:val="24"/>
          <w:szCs w:val="24"/>
        </w:rPr>
        <w:t>杭州电子科技大学</w:t>
      </w:r>
      <w:r>
        <w:rPr>
          <w:rFonts w:hint="eastAsia" w:ascii="宋体" w:hAnsi="宋体" w:eastAsia="宋体" w:cs="Times New Roman"/>
          <w:color w:val="auto"/>
          <w:spacing w:val="6"/>
          <w:sz w:val="24"/>
          <w:szCs w:val="24"/>
        </w:rPr>
        <w:t>的校游泳馆三合一热泵机组等采购活动提供本单位制造的货物，或者提供其他残疾人福利性单位制造的货物（不包括使用非残疾人福利性单位注册商标的货物）。</w:t>
      </w:r>
    </w:p>
    <w:p>
      <w:pPr>
        <w:spacing w:line="360" w:lineRule="auto"/>
        <w:ind w:firstLine="504"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本单位对上述声明的真实性负责。如有虚假，将依法承担相应责任。</w:t>
      </w: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jc w:val="left"/>
        <w:rPr>
          <w:rFonts w:ascii="宋体" w:hAnsi="宋体" w:eastAsia="宋体" w:cs="Times New Roman"/>
          <w:b/>
          <w:bCs/>
          <w:color w:val="auto"/>
          <w:szCs w:val="21"/>
        </w:rPr>
      </w:pPr>
      <w:r>
        <w:rPr>
          <w:rFonts w:hint="eastAsia" w:ascii="宋体" w:hAnsi="宋体" w:eastAsia="宋体" w:cs="Times New Roman"/>
          <w:b/>
          <w:bCs/>
          <w:color w:val="auto"/>
          <w:spacing w:val="-6"/>
          <w:sz w:val="24"/>
          <w:szCs w:val="24"/>
        </w:rPr>
        <w:t>日期：     年   月   日</w:t>
      </w:r>
    </w:p>
    <w:p>
      <w:pPr>
        <w:spacing w:line="360" w:lineRule="auto"/>
        <w:rPr>
          <w:rFonts w:ascii="宋体" w:hAnsi="宋体" w:eastAsia="宋体" w:cs="Times New Roman"/>
          <w:b/>
          <w:bCs/>
          <w:color w:val="auto"/>
          <w:szCs w:val="21"/>
        </w:rPr>
      </w:pPr>
    </w:p>
    <w:p>
      <w:pPr>
        <w:spacing w:line="360" w:lineRule="auto"/>
        <w:rPr>
          <w:rFonts w:ascii="宋体" w:hAnsi="宋体" w:eastAsia="宋体" w:cs="Times New Roman"/>
          <w:b/>
          <w:bCs/>
          <w:color w:val="auto"/>
          <w:szCs w:val="21"/>
        </w:rPr>
      </w:pPr>
      <w:r>
        <w:rPr>
          <w:rFonts w:hint="eastAsia" w:ascii="宋体" w:hAnsi="宋体" w:eastAsia="宋体" w:cs="Times New Roman"/>
          <w:b/>
          <w:bCs/>
          <w:color w:val="auto"/>
          <w:szCs w:val="21"/>
        </w:rPr>
        <w:t>说明</w:t>
      </w:r>
      <w:r>
        <w:rPr>
          <w:rFonts w:ascii="宋体" w:hAnsi="宋体" w:eastAsia="宋体" w:cs="Times New Roman"/>
          <w:b/>
          <w:bCs/>
          <w:color w:val="auto"/>
          <w:szCs w:val="21"/>
        </w:rPr>
        <w:t>：</w:t>
      </w:r>
    </w:p>
    <w:p>
      <w:pPr>
        <w:spacing w:line="360" w:lineRule="auto"/>
        <w:ind w:firstLine="420" w:firstLineChars="200"/>
        <w:jc w:val="left"/>
        <w:rPr>
          <w:rFonts w:ascii="宋体" w:hAnsi="宋体" w:eastAsia="宋体" w:cs="Times New Roman"/>
          <w:color w:val="auto"/>
          <w:spacing w:val="6"/>
          <w:szCs w:val="21"/>
        </w:rPr>
      </w:pPr>
      <w:r>
        <w:rPr>
          <w:rFonts w:hint="eastAsia" w:ascii="宋体" w:hAnsi="宋体" w:eastAsia="宋体" w:cs="Times New Roman"/>
          <w:bCs/>
          <w:color w:val="auto"/>
          <w:szCs w:val="21"/>
        </w:rPr>
        <w:t>1</w:t>
      </w:r>
      <w:r>
        <w:rPr>
          <w:rFonts w:ascii="宋体" w:hAnsi="宋体" w:eastAsia="宋体" w:cs="Times New Roman"/>
          <w:bCs/>
          <w:color w:val="auto"/>
          <w:szCs w:val="21"/>
        </w:rPr>
        <w:t>.</w:t>
      </w:r>
      <w:r>
        <w:rPr>
          <w:rFonts w:hint="eastAsia" w:ascii="宋体" w:hAnsi="宋体" w:eastAsia="宋体" w:cs="Times New Roman"/>
          <w:color w:val="auto"/>
          <w:spacing w:val="6"/>
          <w:szCs w:val="21"/>
        </w:rPr>
        <w:t>若投标人同时满足以下条件，则属于依法享受政府采购支持政策的残疾人福利性单位，可提供《残疾人福利性单位声明函》，并对声明的真实性负责：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（一）安置的残疾人占本单位在职职工人数的比例不低于25%（含25%），并且安置的残疾人人数不少于10人（含10人）；</w:t>
      </w:r>
    </w:p>
    <w:p>
      <w:pPr>
        <w:widowControl/>
        <w:shd w:val="clear" w:color="auto" w:fill="FFFFFF"/>
        <w:spacing w:line="360" w:lineRule="auto"/>
        <w:ind w:firstLine="444"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（二）依法与安置的每位残疾人签订了一年以上（含一年）的劳动合同或服务协议；</w:t>
      </w:r>
    </w:p>
    <w:p>
      <w:pPr>
        <w:widowControl/>
        <w:shd w:val="clear" w:color="auto" w:fill="FFFFFF"/>
        <w:spacing w:line="360" w:lineRule="auto"/>
        <w:ind w:firstLine="444"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（三）为安置的每位残疾人按月足额缴纳了基本养老保险、基本医疗保险、失业保险、工伤保险和生育保险等社会保险费；</w:t>
      </w:r>
    </w:p>
    <w:p>
      <w:pPr>
        <w:widowControl/>
        <w:shd w:val="clear" w:color="auto" w:fill="FFFFFF"/>
        <w:spacing w:line="360" w:lineRule="auto"/>
        <w:ind w:firstLine="444"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（四）通过银行等金融机构向安置的每位残疾人，按月支付了不低于单位所在区县适用的经省级人民政府批准的月最低工资标准的工资；</w:t>
      </w:r>
    </w:p>
    <w:p>
      <w:pPr>
        <w:widowControl/>
        <w:shd w:val="clear" w:color="auto" w:fill="FFFFFF"/>
        <w:spacing w:line="360" w:lineRule="auto"/>
        <w:ind w:firstLine="444"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ind w:firstLine="444"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ascii="宋体" w:hAnsi="宋体" w:eastAsia="宋体" w:cs="Times New Roman"/>
          <w:bCs/>
          <w:color w:val="auto"/>
          <w:szCs w:val="21"/>
        </w:rPr>
      </w:pPr>
      <w:r>
        <w:rPr>
          <w:rFonts w:hint="eastAsia" w:ascii="宋体" w:hAnsi="宋体" w:eastAsia="宋体" w:cs="Times New Roman"/>
          <w:bCs/>
          <w:color w:val="auto"/>
          <w:szCs w:val="21"/>
        </w:rPr>
        <w:t>2.中标人为残疾人福利性单位的，《残疾人福利性单位声明函》随中标结果同时公告，接受社会监督。</w:t>
      </w:r>
    </w:p>
    <w:p>
      <w:pPr>
        <w:overflowPunct w:val="0"/>
        <w:spacing w:line="360" w:lineRule="auto"/>
        <w:jc w:val="center"/>
        <w:rPr>
          <w:rFonts w:ascii="宋体" w:hAnsi="宋体" w:eastAsia="宋体" w:cs="Times New Roman"/>
          <w:bCs/>
          <w:color w:val="auto"/>
          <w:szCs w:val="21"/>
        </w:rPr>
      </w:pPr>
      <w:r>
        <w:rPr>
          <w:rFonts w:hint="eastAsia" w:ascii="宋体" w:hAnsi="宋体" w:eastAsia="宋体" w:cs="Times New Roman"/>
          <w:b/>
          <w:color w:val="auto"/>
          <w:spacing w:val="6"/>
          <w:szCs w:val="21"/>
        </w:rPr>
        <w:t>投标人不属于残疾人福利性单位的，无需提供此声明函，如提供所引起的后果由投标人承担。</w:t>
      </w:r>
    </w:p>
    <w:p>
      <w:pPr>
        <w:spacing w:line="360" w:lineRule="auto"/>
        <w:outlineLvl w:val="1"/>
        <w:rPr>
          <w:rFonts w:ascii="宋体" w:hAnsi="宋体" w:eastAsia="宋体" w:cs="Times New Roman"/>
          <w:b/>
          <w:color w:val="auto"/>
          <w:spacing w:val="-6"/>
          <w:sz w:val="24"/>
          <w:szCs w:val="24"/>
        </w:rPr>
      </w:pPr>
      <w:r>
        <w:rPr>
          <w:rFonts w:ascii="宋体" w:hAnsi="宋体" w:eastAsia="宋体" w:cs="Times New Roman"/>
          <w:b/>
          <w:color w:val="auto"/>
          <w:spacing w:val="-6"/>
          <w:sz w:val="52"/>
          <w:szCs w:val="52"/>
        </w:rPr>
        <w:br w:type="page"/>
      </w: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spacing w:line="480" w:lineRule="auto"/>
        <w:jc w:val="center"/>
        <w:rPr>
          <w:rFonts w:ascii="宋体" w:hAnsi="宋体" w:eastAsia="宋体" w:cs="Times New Roman"/>
          <w:b/>
          <w:color w:val="auto"/>
          <w:spacing w:val="-6"/>
          <w:sz w:val="24"/>
          <w:szCs w:val="20"/>
        </w:rPr>
      </w:pPr>
    </w:p>
    <w:p>
      <w:pPr>
        <w:overflowPunct w:val="0"/>
        <w:spacing w:line="360" w:lineRule="auto"/>
        <w:jc w:val="center"/>
        <w:outlineLvl w:val="1"/>
        <w:rPr>
          <w:rFonts w:ascii="宋体" w:hAnsi="宋体" w:eastAsia="宋体" w:cs="Times New Roman"/>
          <w:bCs/>
          <w:color w:val="auto"/>
          <w:spacing w:val="-6"/>
          <w:sz w:val="24"/>
          <w:szCs w:val="20"/>
        </w:rPr>
      </w:pPr>
      <w:r>
        <w:rPr>
          <w:rFonts w:hint="eastAsia" w:ascii="宋体" w:hAnsi="宋体" w:eastAsia="宋体" w:cs="Times New Roman"/>
          <w:b/>
          <w:color w:val="auto"/>
          <w:spacing w:val="-6"/>
          <w:sz w:val="84"/>
          <w:szCs w:val="84"/>
        </w:rPr>
        <w:t>商务和技术文件</w:t>
      </w:r>
    </w:p>
    <w:p>
      <w:pPr>
        <w:spacing w:line="360" w:lineRule="auto"/>
        <w:jc w:val="center"/>
        <w:outlineLvl w:val="2"/>
        <w:rPr>
          <w:rFonts w:ascii="宋体" w:hAnsi="宋体" w:eastAsia="宋体" w:cs="Times New Roman"/>
          <w:b/>
          <w:color w:val="auto"/>
          <w:spacing w:val="-6"/>
          <w:sz w:val="24"/>
          <w:szCs w:val="24"/>
        </w:rPr>
      </w:pPr>
      <w:r>
        <w:rPr>
          <w:rFonts w:hint="eastAsia" w:ascii="宋体" w:hAnsi="宋体" w:eastAsia="宋体" w:cs="Times New Roman"/>
          <w:b/>
          <w:color w:val="auto"/>
          <w:spacing w:val="-6"/>
          <w:sz w:val="24"/>
          <w:szCs w:val="24"/>
        </w:rPr>
        <w:br w:type="page"/>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（1）投标函</w:t>
      </w:r>
    </w:p>
    <w:p>
      <w:pPr>
        <w:spacing w:line="360" w:lineRule="auto"/>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致：浙江求是招标代理有限公司</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根据贵方为</w:t>
      </w:r>
      <w:r>
        <w:rPr>
          <w:rFonts w:hint="eastAsia" w:ascii="宋体" w:hAnsi="宋体" w:eastAsia="宋体" w:cs="Times New Roman"/>
          <w:bCs/>
          <w:color w:val="auto"/>
          <w:spacing w:val="-6"/>
          <w:sz w:val="24"/>
          <w:szCs w:val="24"/>
        </w:rPr>
        <w:t>杭州电子科技大学校游泳馆三合一热泵机组等</w:t>
      </w:r>
      <w:r>
        <w:rPr>
          <w:rFonts w:hint="eastAsia" w:ascii="宋体" w:hAnsi="宋体" w:eastAsia="宋体" w:cs="Times New Roman"/>
          <w:color w:val="auto"/>
          <w:spacing w:val="-6"/>
          <w:sz w:val="24"/>
          <w:szCs w:val="24"/>
        </w:rPr>
        <w:t>的投标邀请【项目编号</w:t>
      </w:r>
      <w:r>
        <w:rPr>
          <w:rFonts w:hint="eastAsia" w:ascii="宋体" w:hAnsi="宋体" w:eastAsia="宋体" w:cs="Times New Roman"/>
          <w:bCs/>
          <w:color w:val="auto"/>
          <w:spacing w:val="-6"/>
          <w:sz w:val="24"/>
          <w:szCs w:val="24"/>
        </w:rPr>
        <w:t>：</w:t>
      </w:r>
      <w:r>
        <w:rPr>
          <w:rFonts w:hint="eastAsia" w:ascii="宋体" w:hAnsi="宋体" w:eastAsia="宋体" w:cs="Times New Roman"/>
          <w:bCs/>
          <w:color w:val="auto"/>
          <w:spacing w:val="-6"/>
          <w:sz w:val="24"/>
          <w:szCs w:val="24"/>
          <w:lang w:eastAsia="zh-CN"/>
        </w:rPr>
        <w:t>QSZB-Z(H)-B21101(GK)L</w:t>
      </w:r>
      <w:r>
        <w:rPr>
          <w:rFonts w:hint="eastAsia" w:ascii="宋体" w:hAnsi="宋体" w:eastAsia="宋体" w:cs="Times New Roman"/>
          <w:bCs/>
          <w:color w:val="auto"/>
          <w:spacing w:val="-6"/>
          <w:sz w:val="24"/>
          <w:szCs w:val="24"/>
        </w:rPr>
        <w:t>】</w:t>
      </w:r>
      <w:r>
        <w:rPr>
          <w:rFonts w:hint="eastAsia" w:ascii="宋体" w:hAnsi="宋体" w:eastAsia="宋体" w:cs="Times New Roman"/>
          <w:color w:val="auto"/>
          <w:spacing w:val="-6"/>
          <w:sz w:val="24"/>
          <w:szCs w:val="24"/>
        </w:rPr>
        <w:t>，签字代表</w:t>
      </w:r>
      <w:r>
        <w:rPr>
          <w:rFonts w:hint="eastAsia" w:ascii="宋体" w:hAnsi="宋体" w:eastAsia="宋体" w:cs="Times New Roman"/>
          <w:bCs/>
          <w:color w:val="auto"/>
          <w:spacing w:val="-6"/>
          <w:sz w:val="24"/>
          <w:szCs w:val="24"/>
        </w:rPr>
        <w:t>____________（</w:t>
      </w:r>
      <w:r>
        <w:rPr>
          <w:rFonts w:hint="eastAsia" w:ascii="宋体" w:hAnsi="宋体" w:eastAsia="宋体" w:cs="Times New Roman"/>
          <w:color w:val="auto"/>
          <w:spacing w:val="-6"/>
          <w:sz w:val="24"/>
          <w:szCs w:val="24"/>
        </w:rPr>
        <w:t>全名）经正式授权并代表投标人</w:t>
      </w:r>
      <w:r>
        <w:rPr>
          <w:rFonts w:hint="eastAsia" w:ascii="宋体" w:hAnsi="宋体" w:eastAsia="宋体" w:cs="Times New Roman"/>
          <w:bCs/>
          <w:color w:val="auto"/>
          <w:spacing w:val="-6"/>
          <w:sz w:val="24"/>
          <w:szCs w:val="24"/>
        </w:rPr>
        <w:t>__________________________（</w:t>
      </w:r>
      <w:r>
        <w:rPr>
          <w:rFonts w:hint="eastAsia" w:ascii="宋体" w:hAnsi="宋体" w:eastAsia="宋体" w:cs="Times New Roman"/>
          <w:color w:val="auto"/>
          <w:spacing w:val="-6"/>
          <w:sz w:val="24"/>
          <w:szCs w:val="24"/>
        </w:rPr>
        <w:t>投标人名称）提交电子加密投标文件一份、以介质（U盘）存储的数据电文形式的备份投标文件___份。</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据此函，签字代表宣布同意如下：</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1</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2</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3</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投标有效期自提交投标文件的截止之日起</w:t>
      </w:r>
      <w:r>
        <w:rPr>
          <w:rFonts w:hint="eastAsia" w:ascii="宋体" w:hAnsi="宋体" w:eastAsia="宋体" w:cs="Times New Roman"/>
          <w:bCs/>
          <w:color w:val="auto"/>
          <w:spacing w:val="-6"/>
          <w:sz w:val="24"/>
          <w:szCs w:val="24"/>
          <w:u w:val="single"/>
        </w:rPr>
        <w:t xml:space="preserve"> 90</w:t>
      </w:r>
      <w:r>
        <w:rPr>
          <w:rFonts w:ascii="宋体" w:hAnsi="宋体" w:eastAsia="宋体" w:cs="Times New Roman"/>
          <w:bCs/>
          <w:color w:val="auto"/>
          <w:spacing w:val="-6"/>
          <w:sz w:val="24"/>
          <w:szCs w:val="24"/>
          <w:u w:val="single"/>
        </w:rPr>
        <w:t xml:space="preserve"> </w:t>
      </w:r>
      <w:r>
        <w:rPr>
          <w:rFonts w:hint="eastAsia" w:ascii="宋体" w:hAnsi="宋体" w:eastAsia="宋体" w:cs="Times New Roman"/>
          <w:color w:val="auto"/>
          <w:spacing w:val="-6"/>
          <w:sz w:val="24"/>
          <w:szCs w:val="24"/>
        </w:rPr>
        <w:t>天。</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4</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5</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我方同意按照贵方要求提供与投标有关的一切数据或资料。</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6</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与本投标有关的一切正式往来信函请寄：</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 xml:space="preserve">地址：                         </w:t>
      </w:r>
      <w:r>
        <w:rPr>
          <w:rFonts w:ascii="宋体" w:hAnsi="宋体" w:eastAsia="宋体" w:cs="Times New Roman"/>
          <w:color w:val="auto"/>
          <w:spacing w:val="-6"/>
          <w:sz w:val="24"/>
          <w:szCs w:val="24"/>
        </w:rPr>
        <w:t xml:space="preserve">     </w:t>
      </w:r>
      <w:r>
        <w:rPr>
          <w:rFonts w:hint="eastAsia" w:ascii="宋体" w:hAnsi="宋体" w:eastAsia="宋体" w:cs="Times New Roman"/>
          <w:color w:val="auto"/>
          <w:spacing w:val="-6"/>
          <w:sz w:val="24"/>
          <w:szCs w:val="24"/>
        </w:rPr>
        <w:t>邮编：</w:t>
      </w:r>
      <w:r>
        <w:rPr>
          <w:rFonts w:hint="eastAsia" w:ascii="宋体" w:hAnsi="宋体" w:eastAsia="宋体" w:cs="Times New Roman"/>
          <w:color w:val="auto"/>
          <w:spacing w:val="-6"/>
          <w:sz w:val="24"/>
          <w:szCs w:val="24"/>
          <w:u w:val="single"/>
        </w:rPr>
        <w:t xml:space="preserve">                         </w:t>
      </w:r>
    </w:p>
    <w:p>
      <w:pPr>
        <w:spacing w:line="360" w:lineRule="auto"/>
        <w:ind w:firstLine="456" w:firstLineChars="200"/>
        <w:rPr>
          <w:rFonts w:ascii="宋体" w:hAnsi="宋体" w:eastAsia="宋体" w:cs="Times New Roman"/>
          <w:color w:val="auto"/>
          <w:spacing w:val="-6"/>
          <w:sz w:val="24"/>
          <w:szCs w:val="24"/>
          <w:u w:val="single"/>
        </w:rPr>
      </w:pPr>
      <w:r>
        <w:rPr>
          <w:rFonts w:hint="eastAsia" w:ascii="宋体" w:hAnsi="宋体" w:eastAsia="宋体" w:cs="Times New Roman"/>
          <w:color w:val="auto"/>
          <w:spacing w:val="-6"/>
          <w:sz w:val="24"/>
          <w:szCs w:val="24"/>
        </w:rPr>
        <w:t xml:space="preserve">电话：                         </w:t>
      </w:r>
      <w:r>
        <w:rPr>
          <w:rFonts w:ascii="宋体" w:hAnsi="宋体" w:eastAsia="宋体" w:cs="Times New Roman"/>
          <w:color w:val="auto"/>
          <w:spacing w:val="-6"/>
          <w:sz w:val="24"/>
          <w:szCs w:val="24"/>
        </w:rPr>
        <w:t xml:space="preserve">     </w:t>
      </w:r>
      <w:r>
        <w:rPr>
          <w:rFonts w:hint="eastAsia" w:ascii="宋体" w:hAnsi="宋体" w:eastAsia="宋体" w:cs="Times New Roman"/>
          <w:color w:val="auto"/>
          <w:spacing w:val="-6"/>
          <w:sz w:val="24"/>
          <w:szCs w:val="24"/>
        </w:rPr>
        <w:t xml:space="preserve">传真：                         </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 xml:space="preserve">投标人代表姓名：               </w:t>
      </w:r>
      <w:r>
        <w:rPr>
          <w:rFonts w:ascii="宋体" w:hAnsi="宋体" w:eastAsia="宋体" w:cs="Times New Roman"/>
          <w:color w:val="auto"/>
          <w:spacing w:val="-6"/>
          <w:sz w:val="24"/>
          <w:szCs w:val="24"/>
        </w:rPr>
        <w:t xml:space="preserve">     </w:t>
      </w:r>
      <w:r>
        <w:rPr>
          <w:rFonts w:hint="eastAsia" w:ascii="宋体" w:hAnsi="宋体" w:eastAsia="宋体" w:cs="Times New Roman"/>
          <w:color w:val="auto"/>
          <w:spacing w:val="-6"/>
          <w:sz w:val="24"/>
          <w:szCs w:val="24"/>
        </w:rPr>
        <w:t xml:space="preserve">职务：                        </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开户银行：</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银行账号：</w:t>
      </w: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widowControl/>
        <w:jc w:val="left"/>
        <w:rPr>
          <w:rFonts w:ascii="宋体" w:hAnsi="宋体" w:eastAsia="宋体" w:cs="Times New Roman"/>
          <w:b/>
          <w:color w:val="auto"/>
          <w:spacing w:val="-6"/>
          <w:sz w:val="24"/>
          <w:szCs w:val="24"/>
        </w:rPr>
      </w:pPr>
      <w:r>
        <w:rPr>
          <w:rFonts w:ascii="宋体" w:hAnsi="宋体" w:eastAsia="宋体" w:cs="Times New Roman"/>
          <w:b/>
          <w:color w:val="auto"/>
          <w:spacing w:val="-6"/>
          <w:sz w:val="24"/>
          <w:szCs w:val="24"/>
        </w:rPr>
        <w:br w:type="page"/>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（2）投标声明书</w:t>
      </w:r>
    </w:p>
    <w:p>
      <w:pPr>
        <w:spacing w:line="360" w:lineRule="auto"/>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致：浙江求是招标代理有限公司</w:t>
      </w:r>
    </w:p>
    <w:p>
      <w:pPr>
        <w:spacing w:line="360" w:lineRule="auto"/>
        <w:ind w:firstLine="456" w:firstLineChars="200"/>
        <w:rPr>
          <w:rFonts w:ascii="宋体" w:hAnsi="宋体" w:eastAsia="宋体" w:cs="Times New Roman"/>
          <w:color w:val="auto"/>
          <w:spacing w:val="-6"/>
          <w:sz w:val="24"/>
          <w:szCs w:val="24"/>
        </w:rPr>
      </w:pPr>
      <w:r>
        <w:rPr>
          <w:rFonts w:ascii="宋体" w:hAnsi="宋体" w:eastAsia="宋体" w:cs="Times New Roman"/>
          <w:color w:val="auto"/>
          <w:spacing w:val="-6"/>
          <w:sz w:val="24"/>
          <w:szCs w:val="24"/>
        </w:rPr>
        <w:t>___________________________________</w:t>
      </w:r>
      <w:r>
        <w:rPr>
          <w:rFonts w:hint="eastAsia" w:ascii="宋体" w:hAnsi="宋体" w:eastAsia="宋体" w:cs="Times New Roman"/>
          <w:color w:val="auto"/>
          <w:spacing w:val="-6"/>
          <w:sz w:val="24"/>
          <w:szCs w:val="24"/>
        </w:rPr>
        <w:t>（投标人名称）系中华人民共和国合法企业，经营地址</w:t>
      </w:r>
      <w:r>
        <w:rPr>
          <w:rFonts w:ascii="宋体" w:hAnsi="宋体" w:eastAsia="宋体" w:cs="Times New Roman"/>
          <w:color w:val="auto"/>
          <w:spacing w:val="-6"/>
          <w:sz w:val="24"/>
          <w:szCs w:val="24"/>
        </w:rPr>
        <w:t>___________________________________</w:t>
      </w:r>
      <w:r>
        <w:rPr>
          <w:rFonts w:hint="eastAsia" w:ascii="宋体" w:hAnsi="宋体" w:eastAsia="宋体" w:cs="Times New Roman"/>
          <w:color w:val="auto"/>
          <w:spacing w:val="-6"/>
          <w:sz w:val="24"/>
          <w:szCs w:val="24"/>
        </w:rPr>
        <w:t>。</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我方愿意参加贵方组织的杭州电子科技大学校游泳馆三合一热泵机组等标项</w:t>
      </w:r>
      <w:r>
        <w:rPr>
          <w:rFonts w:hint="eastAsia" w:ascii="宋体" w:hAnsi="宋体" w:eastAsia="宋体" w:cs="Times New Roman"/>
          <w:color w:val="auto"/>
          <w:spacing w:val="-6"/>
          <w:sz w:val="24"/>
          <w:szCs w:val="24"/>
          <w:u w:val="single"/>
        </w:rPr>
        <w:t xml:space="preserve">   </w:t>
      </w:r>
      <w:r>
        <w:rPr>
          <w:rFonts w:hint="eastAsia" w:ascii="宋体" w:hAnsi="宋体" w:eastAsia="宋体" w:cs="Times New Roman"/>
          <w:color w:val="auto"/>
          <w:spacing w:val="-6"/>
          <w:sz w:val="24"/>
          <w:szCs w:val="24"/>
        </w:rPr>
        <w:t>的投标，为便于贵方公正、择优地确定中标人及其产品和服务，我方就本次投标有关事项郑重声明如下：</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1</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我方向贵方提交的所有投标文件、资料都是准确的和真实的；</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2</w:t>
      </w:r>
      <w:r>
        <w:rPr>
          <w:rFonts w:ascii="宋体" w:hAnsi="宋体" w:eastAsia="宋体" w:cs="Times New Roman"/>
          <w:color w:val="auto"/>
          <w:spacing w:val="-6"/>
          <w:sz w:val="24"/>
          <w:szCs w:val="24"/>
        </w:rPr>
        <w:t>.</w:t>
      </w:r>
      <w:r>
        <w:rPr>
          <w:rFonts w:hint="eastAsia" w:ascii="宋体" w:hAnsi="宋体" w:eastAsia="宋体" w:cs="Times New Roman"/>
          <w:color w:val="auto"/>
          <w:spacing w:val="-6"/>
          <w:sz w:val="24"/>
          <w:szCs w:val="24"/>
        </w:rPr>
        <w:t>我方不是采购人的附属机构；在获知本项目采购信息后，与采购人聘请的为此项目提供咨询服务的公司及其附属机构没有任何联系。</w:t>
      </w:r>
    </w:p>
    <w:p>
      <w:pPr>
        <w:spacing w:line="360" w:lineRule="auto"/>
        <w:ind w:firstLine="456" w:firstLineChars="200"/>
        <w:rPr>
          <w:rFonts w:ascii="宋体" w:hAnsi="宋体" w:eastAsia="宋体" w:cs="Times New Roman"/>
          <w:color w:val="auto"/>
          <w:spacing w:val="-6"/>
          <w:sz w:val="24"/>
          <w:szCs w:val="24"/>
        </w:rPr>
      </w:pPr>
      <w:r>
        <w:rPr>
          <w:rFonts w:ascii="宋体" w:hAnsi="宋体" w:eastAsia="宋体" w:cs="Times New Roman"/>
          <w:color w:val="auto"/>
          <w:spacing w:val="-6"/>
          <w:sz w:val="24"/>
          <w:szCs w:val="24"/>
        </w:rPr>
        <w:t>3.我方</w:t>
      </w:r>
      <w:r>
        <w:rPr>
          <w:rFonts w:hint="eastAsia" w:ascii="宋体" w:hAnsi="宋体" w:eastAsia="宋体" w:cs="Times New Roman"/>
          <w:color w:val="auto"/>
          <w:spacing w:val="-6"/>
          <w:sz w:val="24"/>
          <w:szCs w:val="24"/>
        </w:rPr>
        <w:t>在参加政府采购活动前3年内：</w:t>
      </w:r>
      <w:r>
        <w:rPr>
          <w:rFonts w:hint="eastAsia" w:ascii="宋体" w:hAnsi="宋体" w:eastAsia="宋体" w:cs="Times New Roman"/>
          <w:b/>
          <w:color w:val="auto"/>
          <w:spacing w:val="-6"/>
          <w:sz w:val="24"/>
          <w:szCs w:val="24"/>
          <w:u w:val="single"/>
        </w:rPr>
        <w:t xml:space="preserve">     </w:t>
      </w:r>
      <w:r>
        <w:rPr>
          <w:rFonts w:hint="eastAsia" w:ascii="宋体" w:hAnsi="宋体" w:eastAsia="宋体" w:cs="Times New Roman"/>
          <w:b/>
          <w:color w:val="auto"/>
          <w:spacing w:val="-6"/>
          <w:sz w:val="24"/>
          <w:szCs w:val="24"/>
        </w:rPr>
        <w:t>（填写“有”或“没有”，如实填写，如不填写视同未按要求填写）</w:t>
      </w:r>
      <w:r>
        <w:rPr>
          <w:rFonts w:hint="eastAsia" w:ascii="宋体" w:hAnsi="宋体" w:eastAsia="宋体" w:cs="Times New Roman"/>
          <w:color w:val="auto"/>
          <w:spacing w:val="-6"/>
          <w:sz w:val="24"/>
          <w:szCs w:val="24"/>
        </w:rPr>
        <w:t>因违法经营被禁止在一定期限内参加政府采购活动,且期限未满的情形。</w:t>
      </w:r>
    </w:p>
    <w:p>
      <w:pPr>
        <w:spacing w:line="360" w:lineRule="auto"/>
        <w:ind w:firstLine="456" w:firstLineChars="200"/>
        <w:rPr>
          <w:rFonts w:ascii="宋体" w:hAnsi="宋体" w:eastAsia="宋体" w:cs="Times New Roman"/>
          <w:color w:val="auto"/>
          <w:spacing w:val="-6"/>
          <w:sz w:val="24"/>
          <w:szCs w:val="24"/>
        </w:rPr>
      </w:pPr>
      <w:r>
        <w:rPr>
          <w:rFonts w:ascii="宋体" w:hAnsi="宋体" w:eastAsia="宋体" w:cs="Times New Roman"/>
          <w:color w:val="auto"/>
          <w:spacing w:val="-6"/>
          <w:sz w:val="24"/>
          <w:szCs w:val="24"/>
        </w:rPr>
        <w:t>4.以上事项如有虚假或隐瞒，我方愿意承担一切后果和责任。</w:t>
      </w: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3</w:t>
      </w:r>
      <w:r>
        <w:rPr>
          <w:rFonts w:hint="eastAsia" w:ascii="宋体" w:hAnsi="宋体" w:eastAsia="宋体" w:cs="宋体"/>
          <w:b/>
          <w:color w:val="auto"/>
          <w:spacing w:val="-6"/>
          <w:sz w:val="24"/>
          <w:szCs w:val="24"/>
        </w:rPr>
        <w:t>）法定代表人资格证明书</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致：杭州电子科技大学、浙江求是招标代理有限公司</w:t>
      </w:r>
    </w:p>
    <w:p>
      <w:pPr>
        <w:spacing w:line="360" w:lineRule="auto"/>
        <w:ind w:firstLine="456" w:firstLineChars="200"/>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我</w:t>
      </w:r>
      <w:r>
        <w:rPr>
          <w:rFonts w:ascii="宋体" w:hAnsi="宋体" w:eastAsia="宋体" w:cs="Times New Roman"/>
          <w:color w:val="auto"/>
          <w:spacing w:val="-6"/>
          <w:sz w:val="24"/>
          <w:szCs w:val="24"/>
        </w:rPr>
        <w:t>________________</w:t>
      </w:r>
      <w:r>
        <w:rPr>
          <w:rFonts w:hint="eastAsia" w:ascii="宋体" w:hAnsi="宋体" w:eastAsia="宋体" w:cs="Times New Roman"/>
          <w:color w:val="auto"/>
          <w:spacing w:val="-6"/>
          <w:sz w:val="24"/>
          <w:szCs w:val="24"/>
        </w:rPr>
        <w:t>（</w:t>
      </w:r>
      <w:r>
        <w:rPr>
          <w:rFonts w:ascii="宋体" w:hAnsi="宋体" w:eastAsia="宋体" w:cs="Times New Roman"/>
          <w:bCs/>
          <w:color w:val="auto"/>
          <w:spacing w:val="-6"/>
          <w:sz w:val="24"/>
          <w:szCs w:val="24"/>
        </w:rPr>
        <w:t>姓名</w:t>
      </w:r>
      <w:r>
        <w:rPr>
          <w:rFonts w:hint="eastAsia" w:ascii="宋体" w:hAnsi="宋体" w:eastAsia="宋体" w:cs="Times New Roman"/>
          <w:bCs/>
          <w:color w:val="auto"/>
          <w:spacing w:val="-6"/>
          <w:sz w:val="24"/>
          <w:szCs w:val="24"/>
        </w:rPr>
        <w:t>）</w:t>
      </w:r>
      <w:r>
        <w:rPr>
          <w:rFonts w:ascii="宋体" w:hAnsi="宋体" w:eastAsia="宋体" w:cs="Times New Roman"/>
          <w:bCs/>
          <w:color w:val="auto"/>
          <w:spacing w:val="-6"/>
          <w:sz w:val="24"/>
          <w:szCs w:val="24"/>
        </w:rPr>
        <w:t>系</w:t>
      </w:r>
      <w:r>
        <w:rPr>
          <w:rFonts w:hint="eastAsia" w:ascii="宋体" w:hAnsi="宋体" w:eastAsia="宋体" w:cs="Times New Roman"/>
          <w:bCs/>
          <w:color w:val="auto"/>
          <w:spacing w:val="-6"/>
          <w:sz w:val="24"/>
          <w:szCs w:val="24"/>
        </w:rPr>
        <w:t>_________________________（投标人名称）</w:t>
      </w:r>
      <w:r>
        <w:rPr>
          <w:rFonts w:ascii="宋体" w:hAnsi="宋体" w:eastAsia="宋体" w:cs="Times New Roman"/>
          <w:bCs/>
          <w:color w:val="auto"/>
          <w:spacing w:val="-6"/>
          <w:sz w:val="24"/>
          <w:szCs w:val="24"/>
        </w:rPr>
        <w:t>的法定代表人，身份证</w:t>
      </w:r>
      <w:r>
        <w:rPr>
          <w:rFonts w:hint="eastAsia" w:ascii="宋体" w:hAnsi="宋体" w:eastAsia="宋体" w:cs="Times New Roman"/>
          <w:bCs/>
          <w:color w:val="auto"/>
          <w:spacing w:val="-6"/>
          <w:sz w:val="24"/>
          <w:szCs w:val="24"/>
        </w:rPr>
        <w:t>号码：_________________________________。</w:t>
      </w:r>
    </w:p>
    <w:p>
      <w:pPr>
        <w:spacing w:line="360" w:lineRule="auto"/>
        <w:ind w:firstLine="456" w:firstLineChars="200"/>
        <w:rPr>
          <w:rFonts w:ascii="宋体" w:hAnsi="宋体" w:eastAsia="宋体" w:cs="Times New Roman"/>
          <w:bCs/>
          <w:color w:val="auto"/>
          <w:spacing w:val="-6"/>
          <w:sz w:val="24"/>
          <w:szCs w:val="24"/>
        </w:rPr>
      </w:pPr>
      <w:r>
        <w:rPr>
          <w:rFonts w:ascii="宋体" w:hAnsi="宋体" w:eastAsia="宋体" w:cs="Times New Roman"/>
          <w:bCs/>
          <w:color w:val="auto"/>
          <w:spacing w:val="-6"/>
          <w:sz w:val="24"/>
          <w:szCs w:val="24"/>
        </w:rPr>
        <w:t>特此证明。</w:t>
      </w:r>
    </w:p>
    <w:p>
      <w:pPr>
        <w:spacing w:line="360" w:lineRule="auto"/>
        <w:rPr>
          <w:rFonts w:ascii="宋体" w:hAnsi="宋体" w:eastAsia="宋体" w:cs="Times New Roman"/>
          <w:bCs/>
          <w:color w:val="auto"/>
          <w:spacing w:val="-6"/>
          <w:sz w:val="24"/>
          <w:szCs w:val="24"/>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rPr>
            </w:pPr>
            <w:r>
              <w:rPr>
                <w:rFonts w:hint="eastAsia" w:ascii="宋体" w:hAnsi="宋体" w:eastAsia="宋体" w:cs="Times New Roman"/>
                <w:color w:val="auto"/>
                <w:sz w:val="24"/>
                <w:szCs w:val="24"/>
              </w:rPr>
              <w:t>法定代表人身份证扫描件粘贴处</w:t>
            </w:r>
          </w:p>
        </w:tc>
      </w:tr>
    </w:tbl>
    <w:p>
      <w:pPr>
        <w:spacing w:line="360" w:lineRule="auto"/>
        <w:rPr>
          <w:rFonts w:ascii="宋体" w:hAnsi="宋体" w:eastAsia="宋体" w:cs="Times New Roman"/>
          <w:bCs/>
          <w:color w:val="auto"/>
          <w:spacing w:val="-6"/>
          <w:sz w:val="24"/>
          <w:szCs w:val="24"/>
        </w:rPr>
      </w:pPr>
    </w:p>
    <w:p>
      <w:pPr>
        <w:spacing w:line="360" w:lineRule="auto"/>
        <w:rPr>
          <w:rFonts w:ascii="宋体" w:hAnsi="宋体" w:eastAsia="宋体" w:cs="Times New Roman"/>
          <w:b/>
          <w:bCs/>
          <w:color w:val="auto"/>
          <w:spacing w:val="-6"/>
          <w:sz w:val="24"/>
          <w:szCs w:val="24"/>
        </w:rPr>
      </w:pPr>
    </w:p>
    <w:p>
      <w:pPr>
        <w:spacing w:line="360" w:lineRule="auto"/>
        <w:rPr>
          <w:rFonts w:ascii="宋体" w:hAnsi="宋体" w:eastAsia="宋体" w:cs="Times New Roman"/>
          <w:b/>
          <w:bCs/>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3</w:t>
      </w:r>
      <w:r>
        <w:rPr>
          <w:rFonts w:hint="eastAsia" w:ascii="宋体" w:hAnsi="宋体" w:eastAsia="宋体" w:cs="宋体"/>
          <w:b/>
          <w:color w:val="auto"/>
          <w:spacing w:val="-6"/>
          <w:sz w:val="24"/>
          <w:szCs w:val="24"/>
        </w:rPr>
        <w:t>）法定代表人授权委托书</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Cs/>
          <w:color w:val="auto"/>
          <w:spacing w:val="-6"/>
          <w:sz w:val="24"/>
          <w:szCs w:val="24"/>
        </w:rPr>
        <w:t>致：杭州电子科技大学、浙江求是招标代理有限公司</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我____________（姓名）系</w:t>
      </w:r>
      <w:r>
        <w:rPr>
          <w:rFonts w:ascii="宋体" w:hAnsi="宋体" w:eastAsia="宋体" w:cs="Times New Roman"/>
          <w:color w:val="auto"/>
          <w:spacing w:val="-6"/>
          <w:sz w:val="24"/>
          <w:szCs w:val="24"/>
        </w:rPr>
        <w:t>__________________________</w:t>
      </w:r>
      <w:r>
        <w:rPr>
          <w:rFonts w:hint="eastAsia" w:ascii="宋体" w:hAnsi="宋体" w:eastAsia="宋体" w:cs="Times New Roman"/>
          <w:color w:val="auto"/>
          <w:spacing w:val="-6"/>
          <w:sz w:val="24"/>
          <w:szCs w:val="24"/>
        </w:rPr>
        <w:t>（投标人名称）的法定代表人，现授权委托本单位在职职工：</w:t>
      </w:r>
      <w:r>
        <w:rPr>
          <w:rFonts w:ascii="宋体" w:hAnsi="宋体" w:eastAsia="宋体" w:cs="Times New Roman"/>
          <w:color w:val="auto"/>
          <w:spacing w:val="-6"/>
          <w:sz w:val="24"/>
          <w:szCs w:val="24"/>
        </w:rPr>
        <w:t>_________</w:t>
      </w:r>
      <w:r>
        <w:rPr>
          <w:rFonts w:hint="eastAsia" w:ascii="宋体" w:hAnsi="宋体" w:eastAsia="宋体" w:cs="Times New Roman"/>
          <w:color w:val="auto"/>
          <w:spacing w:val="-6"/>
          <w:sz w:val="24"/>
          <w:szCs w:val="24"/>
        </w:rPr>
        <w:t>（姓名），身份证号码：</w:t>
      </w:r>
      <w:r>
        <w:rPr>
          <w:rFonts w:ascii="宋体" w:hAnsi="宋体" w:eastAsia="宋体" w:cs="Times New Roman"/>
          <w:color w:val="auto"/>
          <w:spacing w:val="-6"/>
          <w:sz w:val="24"/>
          <w:szCs w:val="24"/>
        </w:rPr>
        <w:t>_________________________</w:t>
      </w:r>
      <w:r>
        <w:rPr>
          <w:rFonts w:hint="eastAsia" w:ascii="宋体" w:hAnsi="宋体" w:eastAsia="宋体" w:cs="Times New Roman"/>
          <w:color w:val="auto"/>
          <w:spacing w:val="-6"/>
          <w:sz w:val="24"/>
          <w:szCs w:val="24"/>
        </w:rPr>
        <w:t>以我方的名义参加</w:t>
      </w:r>
      <w:r>
        <w:rPr>
          <w:rFonts w:hint="eastAsia" w:ascii="宋体" w:hAnsi="宋体" w:eastAsia="宋体" w:cs="Times New Roman"/>
          <w:bCs/>
          <w:color w:val="auto"/>
          <w:spacing w:val="-6"/>
          <w:sz w:val="24"/>
          <w:szCs w:val="24"/>
        </w:rPr>
        <w:t>杭州电子科技大学校游泳馆三合一热泵机组等标项</w:t>
      </w:r>
      <w:r>
        <w:rPr>
          <w:rFonts w:hint="eastAsia" w:ascii="宋体" w:hAnsi="宋体" w:eastAsia="宋体" w:cs="Times New Roman"/>
          <w:bCs/>
          <w:color w:val="auto"/>
          <w:spacing w:val="-6"/>
          <w:sz w:val="24"/>
          <w:szCs w:val="24"/>
          <w:u w:val="single"/>
        </w:rPr>
        <w:t xml:space="preserve">   </w:t>
      </w:r>
      <w:r>
        <w:rPr>
          <w:rFonts w:hint="eastAsia" w:ascii="宋体" w:hAnsi="宋体" w:eastAsia="宋体" w:cs="Times New Roman"/>
          <w:color w:val="auto"/>
          <w:spacing w:val="-6"/>
          <w:sz w:val="24"/>
          <w:szCs w:val="24"/>
        </w:rPr>
        <w:t>的投标活动，并代表我方全权办理针对上述项目的投标、开标、评标、签约等具体事务和签署相关文件。</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我方对被授权人的签名负全部责任。</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eastAsia="宋体" w:cs="Times New Roman"/>
          <w:color w:val="auto"/>
          <w:spacing w:val="-6"/>
          <w:sz w:val="24"/>
          <w:szCs w:val="24"/>
        </w:rPr>
      </w:pPr>
      <w:r>
        <w:rPr>
          <w:rFonts w:hint="eastAsia" w:ascii="宋体" w:hAnsi="宋体" w:eastAsia="宋体" w:cs="Times New Roman"/>
          <w:color w:val="auto"/>
          <w:spacing w:val="-6"/>
          <w:sz w:val="24"/>
          <w:szCs w:val="24"/>
        </w:rPr>
        <w:t>被授权人无转委托权，特此委托。</w:t>
      </w:r>
    </w:p>
    <w:p>
      <w:pPr>
        <w:spacing w:line="360" w:lineRule="auto"/>
        <w:ind w:firstLine="424" w:firstLineChars="186"/>
        <w:rPr>
          <w:rFonts w:ascii="宋体" w:hAnsi="宋体" w:eastAsia="宋体" w:cs="Times New Roman"/>
          <w:color w:val="auto"/>
          <w:spacing w:val="-6"/>
          <w:sz w:val="24"/>
          <w:szCs w:val="24"/>
          <w:u w:val="single"/>
        </w:rPr>
      </w:pPr>
      <w:r>
        <w:rPr>
          <w:rFonts w:hint="eastAsia" w:ascii="宋体" w:hAnsi="宋体" w:eastAsia="宋体" w:cs="Times New Roman"/>
          <w:color w:val="auto"/>
          <w:spacing w:val="-6"/>
          <w:sz w:val="24"/>
          <w:szCs w:val="24"/>
          <w:u w:val="single"/>
        </w:rPr>
        <w:t>▲投标人授权代表必须为投标人本单位在职职工，并提供2020年12月（含）以后任意一月社保缴纳证明。</w:t>
      </w:r>
    </w:p>
    <w:p>
      <w:pPr>
        <w:spacing w:line="360" w:lineRule="auto"/>
        <w:ind w:firstLine="426" w:firstLineChars="186"/>
        <w:rPr>
          <w:rFonts w:ascii="宋体" w:hAnsi="宋体" w:eastAsia="宋体" w:cs="Times New Roman"/>
          <w:b/>
          <w:bCs/>
          <w:color w:val="auto"/>
          <w:spacing w:val="-6"/>
          <w:sz w:val="24"/>
          <w:szCs w:val="24"/>
          <w:u w:val="single"/>
        </w:rPr>
      </w:pPr>
      <w:r>
        <w:rPr>
          <w:rFonts w:hint="eastAsia" w:ascii="宋体" w:hAnsi="宋体" w:eastAsia="宋体" w:cs="Times New Roman"/>
          <w:b/>
          <w:bCs/>
          <w:color w:val="auto"/>
          <w:spacing w:val="-6"/>
          <w:sz w:val="24"/>
          <w:szCs w:val="24"/>
        </w:rPr>
        <w:t>法定代表人（签字或盖章）：</w:t>
      </w:r>
    </w:p>
    <w:p>
      <w:pPr>
        <w:spacing w:line="360" w:lineRule="auto"/>
        <w:ind w:firstLine="424" w:firstLineChars="186"/>
        <w:rPr>
          <w:rFonts w:ascii="宋体" w:hAnsi="宋体" w:eastAsia="宋体" w:cs="Times New Roman"/>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ind w:firstLine="301"/>
        <w:rPr>
          <w:rFonts w:ascii="宋体" w:hAnsi="宋体" w:eastAsia="宋体" w:cs="Times New Roman"/>
          <w:color w:val="auto"/>
          <w:spacing w:val="-4"/>
          <w:sz w:val="18"/>
          <w:szCs w:val="20"/>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rPr>
            </w:pPr>
            <w:r>
              <w:rPr>
                <w:rFonts w:hint="eastAsia" w:ascii="宋体" w:hAnsi="宋体" w:eastAsia="宋体" w:cs="Times New Roman"/>
                <w:color w:val="auto"/>
                <w:sz w:val="24"/>
                <w:szCs w:val="24"/>
              </w:rPr>
              <w:t>授权代表身份证扫描件粘贴处</w:t>
            </w:r>
          </w:p>
        </w:tc>
      </w:tr>
    </w:tbl>
    <w:p>
      <w:pPr>
        <w:spacing w:line="360" w:lineRule="auto"/>
        <w:rPr>
          <w:rFonts w:ascii="宋体" w:hAnsi="宋体" w:eastAsia="宋体" w:cs="Times New Roman"/>
          <w:b/>
          <w:color w:val="auto"/>
          <w:spacing w:val="-6"/>
          <w:sz w:val="24"/>
          <w:szCs w:val="24"/>
        </w:rPr>
      </w:pP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投标人的</w:t>
      </w:r>
      <w:r>
        <w:rPr>
          <w:rFonts w:ascii="宋体" w:hAnsi="宋体" w:eastAsia="宋体" w:cs="Times New Roman"/>
          <w:b/>
          <w:bCs/>
          <w:color w:val="auto"/>
          <w:spacing w:val="-6"/>
          <w:szCs w:val="21"/>
        </w:rPr>
        <w:t>法定代表人参加投标，须在投标文件中提供</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法定代表人资格证明</w:t>
      </w:r>
      <w:r>
        <w:rPr>
          <w:rFonts w:hint="eastAsia" w:ascii="宋体" w:hAnsi="宋体" w:eastAsia="宋体" w:cs="Times New Roman"/>
          <w:b/>
          <w:bCs/>
          <w:color w:val="auto"/>
          <w:spacing w:val="-6"/>
          <w:szCs w:val="21"/>
        </w:rPr>
        <w:t>书；</w:t>
      </w: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投标人的法定代表人委托授权代表</w:t>
      </w:r>
      <w:r>
        <w:rPr>
          <w:rFonts w:ascii="宋体" w:hAnsi="宋体" w:eastAsia="宋体" w:cs="Times New Roman"/>
          <w:b/>
          <w:bCs/>
          <w:color w:val="auto"/>
          <w:spacing w:val="-6"/>
          <w:szCs w:val="21"/>
        </w:rPr>
        <w:t>参加投标，须在投标文件中提供</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法定代表人资格证明</w:t>
      </w:r>
      <w:r>
        <w:rPr>
          <w:rFonts w:hint="eastAsia" w:ascii="宋体" w:hAnsi="宋体" w:eastAsia="宋体" w:cs="Times New Roman"/>
          <w:b/>
          <w:bCs/>
          <w:color w:val="auto"/>
          <w:spacing w:val="-6"/>
          <w:szCs w:val="21"/>
        </w:rPr>
        <w:t>书和</w:t>
      </w:r>
      <w:r>
        <w:rPr>
          <w:rFonts w:ascii="宋体" w:hAnsi="宋体" w:eastAsia="宋体" w:cs="Times New Roman"/>
          <w:b/>
          <w:bCs/>
          <w:color w:val="auto"/>
          <w:spacing w:val="-6"/>
          <w:szCs w:val="21"/>
        </w:rPr>
        <w:t>法定代表人授权</w:t>
      </w:r>
      <w:r>
        <w:rPr>
          <w:rFonts w:hint="eastAsia" w:ascii="宋体" w:hAnsi="宋体" w:eastAsia="宋体" w:cs="Times New Roman"/>
          <w:b/>
          <w:bCs/>
          <w:color w:val="auto"/>
          <w:spacing w:val="-6"/>
          <w:szCs w:val="21"/>
        </w:rPr>
        <w:t>委托</w:t>
      </w:r>
      <w:r>
        <w:rPr>
          <w:rFonts w:ascii="宋体" w:hAnsi="宋体" w:eastAsia="宋体" w:cs="Times New Roman"/>
          <w:b/>
          <w:bCs/>
          <w:color w:val="auto"/>
          <w:spacing w:val="-6"/>
          <w:szCs w:val="21"/>
        </w:rPr>
        <w:t>书</w:t>
      </w:r>
      <w:r>
        <w:rPr>
          <w:rFonts w:hint="eastAsia" w:ascii="宋体" w:hAnsi="宋体" w:eastAsia="宋体" w:cs="Times New Roman"/>
          <w:b/>
          <w:bCs/>
          <w:color w:val="auto"/>
          <w:spacing w:val="-6"/>
          <w:szCs w:val="21"/>
        </w:rPr>
        <w:t>。</w:t>
      </w:r>
    </w:p>
    <w:p>
      <w:pPr>
        <w:spacing w:line="360" w:lineRule="auto"/>
        <w:jc w:val="center"/>
        <w:outlineLvl w:val="2"/>
        <w:rPr>
          <w:rFonts w:ascii="宋体" w:hAnsi="宋体" w:eastAsia="宋体" w:cs="宋体"/>
          <w:b/>
          <w:color w:val="auto"/>
          <w:spacing w:val="-6"/>
          <w:sz w:val="24"/>
          <w:szCs w:val="24"/>
        </w:rPr>
      </w:pPr>
      <w:r>
        <w:rPr>
          <w:rFonts w:ascii="宋体" w:hAnsi="宋体" w:eastAsia="宋体" w:cs="Times New Roman"/>
          <w:b/>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4</w:t>
      </w:r>
      <w:r>
        <w:rPr>
          <w:rFonts w:hint="eastAsia" w:ascii="宋体" w:hAnsi="宋体" w:eastAsia="宋体" w:cs="宋体"/>
          <w:b/>
          <w:color w:val="auto"/>
          <w:spacing w:val="-6"/>
          <w:sz w:val="24"/>
          <w:szCs w:val="24"/>
        </w:rPr>
        <w:t>）2020年12月（含）以后任意一月投标授权代表社保缴纳证明</w:t>
      </w:r>
    </w:p>
    <w:p>
      <w:pPr>
        <w:spacing w:line="200" w:lineRule="atLeast"/>
        <w:ind w:firstLine="420"/>
        <w:jc w:val="center"/>
        <w:rPr>
          <w:rFonts w:ascii="宋体" w:hAnsi="宋体" w:eastAsia="宋体" w:cs="Times New Roman"/>
          <w:b/>
          <w:color w:val="auto"/>
          <w:spacing w:val="-4"/>
          <w:sz w:val="18"/>
          <w:szCs w:val="20"/>
        </w:rPr>
      </w:pPr>
      <w:r>
        <w:rPr>
          <w:rFonts w:hint="eastAsia" w:ascii="宋体" w:hAnsi="宋体" w:eastAsia="宋体" w:cs="Times New Roman"/>
          <w:b/>
          <w:color w:val="auto"/>
          <w:spacing w:val="-6"/>
          <w:szCs w:val="21"/>
        </w:rPr>
        <w:t>（授权代表为法定代表人可不提供）</w:t>
      </w:r>
    </w:p>
    <w:p>
      <w:pPr>
        <w:spacing w:line="360" w:lineRule="auto"/>
        <w:jc w:val="center"/>
        <w:outlineLvl w:val="3"/>
        <w:rPr>
          <w:rFonts w:ascii="宋体" w:hAnsi="宋体" w:eastAsia="宋体" w:cs="Times New Roman"/>
          <w:b/>
          <w:color w:val="auto"/>
          <w:spacing w:val="-6"/>
          <w:sz w:val="24"/>
          <w:szCs w:val="24"/>
        </w:rPr>
      </w:pPr>
      <w:r>
        <w:rPr>
          <w:rFonts w:ascii="宋体" w:hAnsi="宋体" w:eastAsia="宋体" w:cs="Times New Roman"/>
          <w:b/>
          <w:color w:val="auto"/>
          <w:spacing w:val="-6"/>
          <w:sz w:val="24"/>
          <w:szCs w:val="24"/>
        </w:rPr>
        <w:br w:type="page"/>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（5）投标人情况介绍</w:t>
      </w:r>
    </w:p>
    <w:tbl>
      <w:tblPr>
        <w:tblStyle w:val="23"/>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1</w:t>
            </w:r>
          </w:p>
        </w:tc>
        <w:tc>
          <w:tcPr>
            <w:tcW w:w="8868" w:type="dxa"/>
            <w:gridSpan w:val="3"/>
            <w:vAlign w:val="center"/>
          </w:tcPr>
          <w:p>
            <w:pPr>
              <w:rPr>
                <w:rFonts w:ascii="宋体" w:hAnsi="宋体" w:eastAsia="宋体" w:cs="宋体"/>
                <w:color w:val="auto"/>
                <w:szCs w:val="21"/>
              </w:rPr>
            </w:pPr>
            <w:r>
              <w:rPr>
                <w:rFonts w:hint="eastAsia" w:ascii="宋体" w:hAnsi="宋体" w:eastAsia="宋体" w:cs="宋体"/>
                <w:color w:val="auto"/>
                <w:szCs w:val="21"/>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2</w:t>
            </w:r>
          </w:p>
        </w:tc>
        <w:tc>
          <w:tcPr>
            <w:tcW w:w="8868" w:type="dxa"/>
            <w:gridSpan w:val="3"/>
            <w:vAlign w:val="center"/>
          </w:tcPr>
          <w:p>
            <w:pPr>
              <w:rPr>
                <w:rFonts w:ascii="宋体" w:hAnsi="宋体" w:eastAsia="宋体" w:cs="宋体"/>
                <w:color w:val="auto"/>
                <w:szCs w:val="21"/>
              </w:rPr>
            </w:pPr>
            <w:r>
              <w:rPr>
                <w:rFonts w:hint="eastAsia" w:ascii="宋体" w:hAnsi="宋体" w:eastAsia="宋体" w:cs="宋体"/>
                <w:color w:val="auto"/>
                <w:szCs w:val="21"/>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3</w:t>
            </w:r>
          </w:p>
        </w:tc>
        <w:tc>
          <w:tcPr>
            <w:tcW w:w="8868" w:type="dxa"/>
            <w:gridSpan w:val="3"/>
            <w:vAlign w:val="center"/>
          </w:tcPr>
          <w:p>
            <w:pPr>
              <w:rPr>
                <w:rFonts w:ascii="宋体" w:hAnsi="宋体" w:eastAsia="宋体" w:cs="宋体"/>
                <w:color w:val="auto"/>
                <w:szCs w:val="21"/>
              </w:rPr>
            </w:pPr>
            <w:r>
              <w:rPr>
                <w:rFonts w:hint="eastAsia" w:ascii="宋体" w:hAnsi="宋体" w:eastAsia="宋体" w:cs="宋体"/>
                <w:color w:val="auto"/>
                <w:szCs w:val="21"/>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4</w:t>
            </w:r>
          </w:p>
        </w:tc>
        <w:tc>
          <w:tcPr>
            <w:tcW w:w="4305" w:type="dxa"/>
            <w:gridSpan w:val="2"/>
            <w:vAlign w:val="center"/>
          </w:tcPr>
          <w:p>
            <w:pPr>
              <w:rPr>
                <w:rFonts w:ascii="宋体" w:hAnsi="宋体" w:eastAsia="宋体" w:cs="宋体"/>
                <w:color w:val="auto"/>
                <w:szCs w:val="21"/>
              </w:rPr>
            </w:pPr>
            <w:r>
              <w:rPr>
                <w:rFonts w:hint="eastAsia" w:ascii="宋体" w:hAnsi="宋体" w:eastAsia="宋体" w:cs="宋体"/>
                <w:color w:val="auto"/>
                <w:szCs w:val="21"/>
              </w:rPr>
              <w:t>电话：</w:t>
            </w:r>
          </w:p>
        </w:tc>
        <w:tc>
          <w:tcPr>
            <w:tcW w:w="4563" w:type="dxa"/>
            <w:vAlign w:val="center"/>
          </w:tcPr>
          <w:p>
            <w:pPr>
              <w:rPr>
                <w:rFonts w:ascii="宋体" w:hAnsi="宋体" w:eastAsia="宋体" w:cs="宋体"/>
                <w:color w:val="auto"/>
                <w:szCs w:val="21"/>
              </w:rPr>
            </w:pPr>
            <w:r>
              <w:rPr>
                <w:rFonts w:hint="eastAsia" w:ascii="宋体" w:hAnsi="宋体" w:eastAsia="宋体" w:cs="宋体"/>
                <w:color w:val="auto"/>
                <w:szCs w:val="21"/>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5</w:t>
            </w:r>
          </w:p>
        </w:tc>
        <w:tc>
          <w:tcPr>
            <w:tcW w:w="4305" w:type="dxa"/>
            <w:gridSpan w:val="2"/>
            <w:vAlign w:val="center"/>
          </w:tcPr>
          <w:p>
            <w:pPr>
              <w:rPr>
                <w:rFonts w:ascii="宋体" w:hAnsi="宋体" w:eastAsia="宋体" w:cs="宋体"/>
                <w:color w:val="auto"/>
                <w:szCs w:val="21"/>
              </w:rPr>
            </w:pPr>
            <w:r>
              <w:rPr>
                <w:rFonts w:hint="eastAsia" w:ascii="宋体" w:hAnsi="宋体" w:eastAsia="宋体" w:cs="宋体"/>
                <w:color w:val="auto"/>
                <w:szCs w:val="21"/>
              </w:rPr>
              <w:t>传真：</w:t>
            </w:r>
          </w:p>
        </w:tc>
        <w:tc>
          <w:tcPr>
            <w:tcW w:w="4563" w:type="dxa"/>
            <w:vAlign w:val="center"/>
          </w:tcPr>
          <w:p>
            <w:pPr>
              <w:rPr>
                <w:rFonts w:ascii="宋体" w:hAnsi="宋体" w:eastAsia="宋体" w:cs="宋体"/>
                <w:color w:val="auto"/>
                <w:szCs w:val="21"/>
              </w:rPr>
            </w:pPr>
            <w:r>
              <w:rPr>
                <w:rFonts w:hint="eastAsia" w:ascii="宋体" w:hAnsi="宋体" w:eastAsia="宋体" w:cs="宋体"/>
                <w:color w:val="auto"/>
                <w:szCs w:val="21"/>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6</w:t>
            </w:r>
          </w:p>
        </w:tc>
        <w:tc>
          <w:tcPr>
            <w:tcW w:w="4305" w:type="dxa"/>
            <w:gridSpan w:val="2"/>
            <w:vAlign w:val="center"/>
          </w:tcPr>
          <w:p>
            <w:pPr>
              <w:rPr>
                <w:rFonts w:ascii="宋体" w:hAnsi="宋体" w:eastAsia="宋体" w:cs="宋体"/>
                <w:color w:val="auto"/>
                <w:szCs w:val="21"/>
              </w:rPr>
            </w:pPr>
            <w:r>
              <w:rPr>
                <w:rFonts w:hint="eastAsia" w:ascii="宋体" w:hAnsi="宋体" w:eastAsia="宋体" w:cs="宋体"/>
                <w:color w:val="auto"/>
                <w:szCs w:val="21"/>
              </w:rPr>
              <w:t>注册地：</w:t>
            </w:r>
          </w:p>
        </w:tc>
        <w:tc>
          <w:tcPr>
            <w:tcW w:w="4563" w:type="dxa"/>
            <w:vAlign w:val="center"/>
          </w:tcPr>
          <w:p>
            <w:pPr>
              <w:rPr>
                <w:rFonts w:ascii="宋体" w:hAnsi="宋体" w:eastAsia="宋体" w:cs="宋体"/>
                <w:color w:val="auto"/>
                <w:szCs w:val="21"/>
              </w:rPr>
            </w:pPr>
            <w:r>
              <w:rPr>
                <w:rFonts w:hint="eastAsia" w:ascii="宋体" w:hAnsi="宋体" w:eastAsia="宋体" w:cs="宋体"/>
                <w:color w:val="auto"/>
                <w:szCs w:val="21"/>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7</w:t>
            </w:r>
          </w:p>
        </w:tc>
        <w:tc>
          <w:tcPr>
            <w:tcW w:w="8868" w:type="dxa"/>
            <w:gridSpan w:val="3"/>
            <w:vAlign w:val="center"/>
          </w:tcPr>
          <w:p>
            <w:pPr>
              <w:rPr>
                <w:rFonts w:ascii="宋体" w:hAnsi="宋体" w:eastAsia="宋体" w:cs="宋体"/>
                <w:color w:val="auto"/>
                <w:szCs w:val="21"/>
              </w:rPr>
            </w:pPr>
            <w:r>
              <w:rPr>
                <w:rFonts w:hint="eastAsia" w:ascii="宋体" w:hAnsi="宋体" w:eastAsia="宋体" w:cs="宋体"/>
                <w:color w:val="auto"/>
                <w:szCs w:val="21"/>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8</w:t>
            </w:r>
          </w:p>
        </w:tc>
        <w:tc>
          <w:tcPr>
            <w:tcW w:w="8868" w:type="dxa"/>
            <w:gridSpan w:val="3"/>
            <w:vAlign w:val="center"/>
          </w:tcPr>
          <w:p>
            <w:pPr>
              <w:rPr>
                <w:rFonts w:ascii="宋体" w:hAnsi="宋体" w:eastAsia="宋体" w:cs="宋体"/>
                <w:color w:val="auto"/>
                <w:szCs w:val="21"/>
              </w:rPr>
            </w:pPr>
            <w:r>
              <w:rPr>
                <w:rFonts w:hint="eastAsia" w:ascii="宋体" w:hAnsi="宋体" w:eastAsia="宋体" w:cs="宋体"/>
                <w:color w:val="auto"/>
                <w:szCs w:val="21"/>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9</w:t>
            </w:r>
          </w:p>
        </w:tc>
        <w:tc>
          <w:tcPr>
            <w:tcW w:w="2520" w:type="dxa"/>
            <w:vAlign w:val="center"/>
          </w:tcPr>
          <w:p>
            <w:pPr>
              <w:rPr>
                <w:rFonts w:ascii="宋体" w:hAnsi="宋体" w:eastAsia="宋体" w:cs="宋体"/>
                <w:color w:val="auto"/>
                <w:szCs w:val="21"/>
              </w:rPr>
            </w:pPr>
            <w:r>
              <w:rPr>
                <w:rFonts w:hint="eastAsia" w:ascii="宋体" w:hAnsi="宋体" w:eastAsia="宋体" w:cs="宋体"/>
                <w:color w:val="auto"/>
                <w:szCs w:val="21"/>
              </w:rPr>
              <w:t>从业经历年数</w:t>
            </w:r>
          </w:p>
        </w:tc>
        <w:tc>
          <w:tcPr>
            <w:tcW w:w="6348" w:type="dxa"/>
            <w:gridSpan w:val="2"/>
            <w:vAlign w:val="center"/>
          </w:tcPr>
          <w:p>
            <w:pP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10</w:t>
            </w:r>
          </w:p>
        </w:tc>
        <w:tc>
          <w:tcPr>
            <w:tcW w:w="2520" w:type="dxa"/>
            <w:vAlign w:val="center"/>
          </w:tcPr>
          <w:p>
            <w:pPr>
              <w:rPr>
                <w:rFonts w:ascii="宋体" w:hAnsi="宋体" w:eastAsia="宋体" w:cs="宋体"/>
                <w:color w:val="auto"/>
                <w:szCs w:val="21"/>
              </w:rPr>
            </w:pPr>
            <w:r>
              <w:rPr>
                <w:rFonts w:hint="eastAsia" w:ascii="宋体" w:hAnsi="宋体" w:eastAsia="宋体" w:cs="宋体"/>
                <w:color w:val="auto"/>
                <w:szCs w:val="21"/>
              </w:rPr>
              <w:t>其他需要说明的情况</w:t>
            </w:r>
          </w:p>
        </w:tc>
        <w:tc>
          <w:tcPr>
            <w:tcW w:w="6348" w:type="dxa"/>
            <w:gridSpan w:val="2"/>
            <w:vAlign w:val="center"/>
          </w:tcPr>
          <w:p>
            <w:pPr>
              <w:rPr>
                <w:rFonts w:ascii="宋体" w:hAnsi="宋体" w:eastAsia="宋体" w:cs="宋体"/>
                <w:color w:val="auto"/>
                <w:szCs w:val="21"/>
              </w:rPr>
            </w:pPr>
          </w:p>
        </w:tc>
      </w:tr>
    </w:tbl>
    <w:p>
      <w:pPr>
        <w:spacing w:line="360" w:lineRule="auto"/>
        <w:rPr>
          <w:rFonts w:ascii="宋体" w:hAnsi="宋体" w:eastAsia="宋体" w:cs="Times New Roman"/>
          <w:color w:val="auto"/>
          <w:spacing w:val="-6"/>
          <w:szCs w:val="21"/>
        </w:rPr>
      </w:pP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说明：所有投标人都须填写此表。</w:t>
      </w: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jc w:val="center"/>
        <w:outlineLvl w:val="2"/>
        <w:rPr>
          <w:rFonts w:ascii="宋体" w:hAnsi="宋体" w:eastAsia="宋体" w:cs="Times New Roman"/>
          <w:b/>
          <w:color w:val="auto"/>
          <w:spacing w:val="-6"/>
          <w:sz w:val="24"/>
          <w:szCs w:val="24"/>
        </w:rPr>
      </w:pPr>
      <w:r>
        <w:rPr>
          <w:rFonts w:hint="eastAsia" w:ascii="宋体" w:hAnsi="宋体" w:eastAsia="宋体" w:cs="Times New Roman"/>
          <w:color w:val="auto"/>
          <w:spacing w:val="-6"/>
          <w:sz w:val="24"/>
          <w:szCs w:val="24"/>
        </w:rPr>
        <w:br w:type="page"/>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（6）投标人同类项目实施情况一览表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合同金额</w:t>
            </w:r>
          </w:p>
          <w:p>
            <w:pPr>
              <w:jc w:val="center"/>
              <w:rPr>
                <w:rFonts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采购人联系人</w:t>
            </w:r>
          </w:p>
          <w:p>
            <w:pPr>
              <w:jc w:val="center"/>
              <w:rPr>
                <w:rFonts w:ascii="宋体" w:hAnsi="宋体" w:eastAsia="宋体" w:cs="宋体"/>
                <w:b/>
                <w:bCs/>
                <w:color w:val="auto"/>
                <w:szCs w:val="21"/>
              </w:rPr>
            </w:pPr>
            <w:r>
              <w:rPr>
                <w:rFonts w:hint="eastAsia" w:ascii="宋体" w:hAnsi="宋体" w:eastAsia="宋体" w:cs="宋体"/>
                <w:b/>
                <w:bCs/>
                <w:color w:val="auto"/>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pPr>
              <w:rPr>
                <w:rFonts w:ascii="宋体" w:hAnsi="宋体" w:eastAsia="宋体" w:cs="宋体"/>
                <w:b/>
                <w:bCs/>
                <w:color w:val="auto"/>
                <w:szCs w:val="21"/>
              </w:rPr>
            </w:pPr>
          </w:p>
        </w:tc>
      </w:tr>
    </w:tbl>
    <w:p>
      <w:pPr>
        <w:spacing w:line="360" w:lineRule="auto"/>
        <w:rPr>
          <w:rFonts w:ascii="宋体" w:hAnsi="宋体" w:eastAsia="宋体" w:cs="Times New Roman"/>
          <w:color w:val="auto"/>
          <w:sz w:val="24"/>
          <w:szCs w:val="24"/>
        </w:rPr>
      </w:pP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所有合同扫描件应清晰，应能体现合同签订时间、双方签字盖章等内容；</w:t>
      </w:r>
    </w:p>
    <w:p>
      <w:pPr>
        <w:spacing w:line="360"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pPr>
        <w:spacing w:line="360" w:lineRule="auto"/>
        <w:rPr>
          <w:rFonts w:ascii="宋体" w:hAnsi="宋体" w:eastAsia="宋体" w:cs="Times New Roman"/>
          <w:color w:val="auto"/>
          <w:spacing w:val="-6"/>
          <w:sz w:val="24"/>
          <w:szCs w:val="24"/>
        </w:rPr>
      </w:pPr>
    </w:p>
    <w:p>
      <w:pPr>
        <w:spacing w:line="360" w:lineRule="auto"/>
        <w:rPr>
          <w:rFonts w:ascii="宋体" w:hAnsi="宋体" w:eastAsia="宋体" w:cs="Times New Roman"/>
          <w:color w:val="auto"/>
          <w:spacing w:val="-6"/>
          <w:sz w:val="24"/>
          <w:szCs w:val="20"/>
        </w:rPr>
      </w:pPr>
    </w:p>
    <w:p>
      <w:pPr>
        <w:spacing w:line="360" w:lineRule="auto"/>
        <w:rPr>
          <w:rFonts w:ascii="宋体" w:hAnsi="宋体" w:eastAsia="宋体" w:cs="Times New Roman"/>
          <w:color w:val="auto"/>
          <w:spacing w:val="-6"/>
          <w:sz w:val="24"/>
          <w:szCs w:val="20"/>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Times New Roman"/>
          <w:color w:val="auto"/>
          <w:spacing w:val="-6"/>
          <w:sz w:val="24"/>
          <w:szCs w:val="24"/>
        </w:rPr>
        <w:br w:type="page"/>
      </w:r>
      <w:r>
        <w:rPr>
          <w:rFonts w:hint="eastAsia" w:ascii="宋体" w:hAnsi="宋体" w:eastAsia="宋体" w:cs="宋体"/>
          <w:b/>
          <w:color w:val="auto"/>
          <w:spacing w:val="-6"/>
          <w:sz w:val="24"/>
          <w:szCs w:val="24"/>
        </w:rPr>
        <w:t>（</w:t>
      </w:r>
      <w:r>
        <w:rPr>
          <w:rFonts w:ascii="宋体" w:hAnsi="宋体" w:eastAsia="宋体" w:cs="宋体"/>
          <w:b/>
          <w:color w:val="auto"/>
          <w:spacing w:val="-6"/>
          <w:sz w:val="24"/>
          <w:szCs w:val="24"/>
        </w:rPr>
        <w:t>7</w:t>
      </w:r>
      <w:r>
        <w:rPr>
          <w:rFonts w:hint="eastAsia" w:ascii="宋体" w:hAnsi="宋体" w:eastAsia="宋体" w:cs="宋体"/>
          <w:b/>
          <w:color w:val="auto"/>
          <w:spacing w:val="-6"/>
          <w:sz w:val="24"/>
          <w:szCs w:val="24"/>
        </w:rPr>
        <w:t>）节能环保产品证明材料</w:t>
      </w:r>
    </w:p>
    <w:p>
      <w:pPr>
        <w:spacing w:line="360"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说明：投标产品属于品目清单范围且提供国家确定的认证机构出具的有效的节能产品、环境标志产品认证证书（扫描件加盖公章）。</w:t>
      </w:r>
    </w:p>
    <w:p>
      <w:pPr>
        <w:spacing w:line="288" w:lineRule="auto"/>
        <w:ind w:firstLine="456" w:firstLineChars="200"/>
        <w:jc w:val="center"/>
        <w:outlineLvl w:val="2"/>
        <w:rPr>
          <w:rFonts w:ascii="宋体" w:hAnsi="宋体" w:eastAsia="宋体" w:cs="Times New Roman"/>
          <w:b/>
          <w:color w:val="auto"/>
          <w:sz w:val="52"/>
          <w:szCs w:val="52"/>
        </w:rPr>
      </w:pPr>
      <w:r>
        <w:rPr>
          <w:rFonts w:hint="eastAsia" w:ascii="宋体" w:hAnsi="宋体" w:eastAsia="宋体" w:cs="Times New Roman"/>
          <w:color w:val="auto"/>
          <w:spacing w:val="-6"/>
          <w:sz w:val="24"/>
          <w:szCs w:val="20"/>
        </w:rPr>
        <w:br w:type="page"/>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（8）采购需求偏离表</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采 购 人：杭州电子科技大学</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项目名称：校游泳馆三合一热泵机组等</w:t>
      </w:r>
    </w:p>
    <w:p>
      <w:pPr>
        <w:spacing w:line="360" w:lineRule="auto"/>
        <w:rPr>
          <w:rFonts w:hint="eastAsia" w:ascii="宋体" w:hAnsi="宋体" w:eastAsia="宋体" w:cs="Times New Roman"/>
          <w:bCs/>
          <w:color w:val="auto"/>
          <w:spacing w:val="-6"/>
          <w:sz w:val="24"/>
          <w:szCs w:val="24"/>
          <w:lang w:eastAsia="zh-CN"/>
        </w:rPr>
      </w:pPr>
      <w:r>
        <w:rPr>
          <w:rFonts w:hint="eastAsia" w:ascii="宋体" w:hAnsi="宋体" w:eastAsia="宋体" w:cs="Times New Roman"/>
          <w:bCs/>
          <w:color w:val="auto"/>
          <w:spacing w:val="-6"/>
          <w:sz w:val="24"/>
          <w:szCs w:val="24"/>
        </w:rPr>
        <w:t>项目编号：</w:t>
      </w:r>
      <w:r>
        <w:rPr>
          <w:rFonts w:hint="eastAsia" w:ascii="宋体" w:hAnsi="宋体" w:eastAsia="宋体" w:cs="Times New Roman"/>
          <w:bCs/>
          <w:color w:val="auto"/>
          <w:spacing w:val="-6"/>
          <w:sz w:val="24"/>
          <w:szCs w:val="24"/>
          <w:lang w:eastAsia="zh-CN"/>
        </w:rPr>
        <w:t>QSZB-Z(H)-B21101(GK)L</w:t>
      </w:r>
    </w:p>
    <w:p>
      <w:pPr>
        <w:spacing w:line="360" w:lineRule="auto"/>
        <w:rPr>
          <w:rFonts w:ascii="宋体" w:hAnsi="宋体" w:eastAsia="宋体" w:cs="Times New Roman"/>
          <w:bCs/>
          <w:color w:val="auto"/>
          <w:spacing w:val="-6"/>
          <w:sz w:val="24"/>
          <w:szCs w:val="24"/>
        </w:rPr>
      </w:pPr>
      <w:r>
        <w:rPr>
          <w:rFonts w:hint="eastAsia" w:ascii="宋体" w:hAnsi="宋体" w:eastAsia="宋体" w:cs="Times New Roman"/>
          <w:bCs/>
          <w:color w:val="auto"/>
          <w:spacing w:val="-6"/>
          <w:sz w:val="24"/>
          <w:szCs w:val="24"/>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rPr>
            </w:pPr>
            <w:r>
              <w:rPr>
                <w:rFonts w:hint="eastAsia" w:ascii="宋体" w:hAnsi="宋体" w:eastAsia="宋体" w:cs="宋体"/>
                <w:b/>
                <w:bCs/>
                <w:color w:val="auto"/>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rPr>
                <w:rFonts w:ascii="宋体" w:hAnsi="宋体" w:eastAsia="宋体" w:cs="宋体"/>
                <w:color w:val="auto"/>
                <w:szCs w:val="21"/>
              </w:rPr>
            </w:pPr>
          </w:p>
        </w:tc>
        <w:tc>
          <w:tcPr>
            <w:tcW w:w="2574" w:type="dxa"/>
            <w:vAlign w:val="center"/>
          </w:tcPr>
          <w:p>
            <w:pPr>
              <w:rPr>
                <w:rFonts w:ascii="宋体" w:hAnsi="宋体" w:eastAsia="宋体" w:cs="宋体"/>
                <w:color w:val="auto"/>
                <w:szCs w:val="21"/>
              </w:rPr>
            </w:pPr>
          </w:p>
        </w:tc>
        <w:tc>
          <w:tcPr>
            <w:tcW w:w="2124" w:type="dxa"/>
            <w:vAlign w:val="center"/>
          </w:tcPr>
          <w:p>
            <w:pP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rPr>
                <w:rFonts w:ascii="宋体" w:hAnsi="宋体" w:eastAsia="宋体" w:cs="宋体"/>
                <w:color w:val="auto"/>
                <w:szCs w:val="21"/>
              </w:rPr>
            </w:pPr>
          </w:p>
        </w:tc>
        <w:tc>
          <w:tcPr>
            <w:tcW w:w="2574" w:type="dxa"/>
            <w:vAlign w:val="center"/>
          </w:tcPr>
          <w:p>
            <w:pPr>
              <w:rPr>
                <w:rFonts w:ascii="宋体" w:hAnsi="宋体" w:eastAsia="宋体" w:cs="宋体"/>
                <w:color w:val="auto"/>
                <w:szCs w:val="21"/>
              </w:rPr>
            </w:pPr>
          </w:p>
        </w:tc>
        <w:tc>
          <w:tcPr>
            <w:tcW w:w="2124" w:type="dxa"/>
            <w:vAlign w:val="center"/>
          </w:tcPr>
          <w:p>
            <w:pP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rPr>
                <w:rFonts w:ascii="宋体" w:hAnsi="宋体" w:eastAsia="宋体" w:cs="宋体"/>
                <w:color w:val="auto"/>
                <w:szCs w:val="21"/>
              </w:rPr>
            </w:pPr>
          </w:p>
        </w:tc>
        <w:tc>
          <w:tcPr>
            <w:tcW w:w="2574" w:type="dxa"/>
            <w:vAlign w:val="center"/>
          </w:tcPr>
          <w:p>
            <w:pPr>
              <w:rPr>
                <w:rFonts w:ascii="宋体" w:hAnsi="宋体" w:eastAsia="宋体" w:cs="宋体"/>
                <w:color w:val="auto"/>
                <w:szCs w:val="21"/>
              </w:rPr>
            </w:pPr>
          </w:p>
        </w:tc>
        <w:tc>
          <w:tcPr>
            <w:tcW w:w="2124" w:type="dxa"/>
            <w:vAlign w:val="center"/>
          </w:tcPr>
          <w:p>
            <w:pP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rPr>
            </w:pPr>
            <w:r>
              <w:rPr>
                <w:rFonts w:hint="eastAsia" w:ascii="宋体" w:hAnsi="宋体" w:eastAsia="宋体" w:cs="宋体"/>
                <w:b/>
                <w:bCs/>
                <w:color w:val="auto"/>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jc w:val="left"/>
              <w:rPr>
                <w:rFonts w:ascii="宋体" w:hAnsi="宋体" w:eastAsia="宋体" w:cs="宋体"/>
                <w:color w:val="auto"/>
                <w:szCs w:val="21"/>
              </w:rPr>
            </w:pPr>
          </w:p>
        </w:tc>
        <w:tc>
          <w:tcPr>
            <w:tcW w:w="2574" w:type="dxa"/>
            <w:vAlign w:val="center"/>
          </w:tcPr>
          <w:p>
            <w:pPr>
              <w:jc w:val="left"/>
              <w:rPr>
                <w:rFonts w:ascii="宋体" w:hAnsi="宋体" w:eastAsia="宋体" w:cs="宋体"/>
                <w:color w:val="auto"/>
                <w:szCs w:val="21"/>
              </w:rPr>
            </w:pPr>
          </w:p>
        </w:tc>
        <w:tc>
          <w:tcPr>
            <w:tcW w:w="2124" w:type="dxa"/>
            <w:vAlign w:val="center"/>
          </w:tcPr>
          <w:p>
            <w:pPr>
              <w:jc w:val="left"/>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jc w:val="left"/>
              <w:rPr>
                <w:rFonts w:ascii="宋体" w:hAnsi="宋体" w:eastAsia="宋体" w:cs="宋体"/>
                <w:color w:val="auto"/>
                <w:szCs w:val="21"/>
              </w:rPr>
            </w:pPr>
          </w:p>
        </w:tc>
        <w:tc>
          <w:tcPr>
            <w:tcW w:w="2574" w:type="dxa"/>
            <w:vAlign w:val="center"/>
          </w:tcPr>
          <w:p>
            <w:pPr>
              <w:jc w:val="left"/>
              <w:rPr>
                <w:rFonts w:ascii="宋体" w:hAnsi="宋体" w:eastAsia="宋体" w:cs="宋体"/>
                <w:color w:val="auto"/>
                <w:szCs w:val="21"/>
              </w:rPr>
            </w:pPr>
          </w:p>
        </w:tc>
        <w:tc>
          <w:tcPr>
            <w:tcW w:w="2124" w:type="dxa"/>
            <w:vAlign w:val="center"/>
          </w:tcPr>
          <w:p>
            <w:pPr>
              <w:jc w:val="left"/>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jc w:val="left"/>
              <w:rPr>
                <w:rFonts w:ascii="宋体" w:hAnsi="宋体" w:eastAsia="宋体" w:cs="宋体"/>
                <w:color w:val="auto"/>
                <w:szCs w:val="21"/>
              </w:rPr>
            </w:pPr>
          </w:p>
        </w:tc>
        <w:tc>
          <w:tcPr>
            <w:tcW w:w="2574" w:type="dxa"/>
            <w:vAlign w:val="center"/>
          </w:tcPr>
          <w:p>
            <w:pPr>
              <w:jc w:val="left"/>
              <w:rPr>
                <w:rFonts w:ascii="宋体" w:hAnsi="宋体" w:eastAsia="宋体" w:cs="宋体"/>
                <w:color w:val="auto"/>
                <w:szCs w:val="21"/>
              </w:rPr>
            </w:pPr>
          </w:p>
        </w:tc>
        <w:tc>
          <w:tcPr>
            <w:tcW w:w="2124" w:type="dxa"/>
            <w:vAlign w:val="center"/>
          </w:tcPr>
          <w:p>
            <w:pPr>
              <w:jc w:val="left"/>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b/>
                <w:bCs/>
                <w:color w:val="auto"/>
                <w:szCs w:val="21"/>
              </w:rPr>
            </w:pPr>
            <w:r>
              <w:rPr>
                <w:rFonts w:hint="eastAsia" w:ascii="宋体" w:hAnsi="宋体" w:eastAsia="宋体" w:cs="宋体"/>
                <w:b/>
                <w:bCs/>
                <w:color w:val="auto"/>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rPr>
                <w:rFonts w:ascii="宋体" w:hAnsi="宋体" w:eastAsia="宋体" w:cs="宋体"/>
                <w:color w:val="auto"/>
                <w:szCs w:val="21"/>
              </w:rPr>
            </w:pPr>
          </w:p>
        </w:tc>
        <w:tc>
          <w:tcPr>
            <w:tcW w:w="2574" w:type="dxa"/>
            <w:vAlign w:val="center"/>
          </w:tcPr>
          <w:p>
            <w:pPr>
              <w:rPr>
                <w:rFonts w:ascii="宋体" w:hAnsi="宋体" w:eastAsia="宋体" w:cs="宋体"/>
                <w:color w:val="auto"/>
                <w:szCs w:val="21"/>
              </w:rPr>
            </w:pPr>
          </w:p>
        </w:tc>
        <w:tc>
          <w:tcPr>
            <w:tcW w:w="2124" w:type="dxa"/>
            <w:vAlign w:val="center"/>
          </w:tcPr>
          <w:p>
            <w:pP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rPr>
                <w:rFonts w:ascii="宋体" w:hAnsi="宋体" w:eastAsia="宋体" w:cs="宋体"/>
                <w:color w:val="auto"/>
                <w:szCs w:val="21"/>
              </w:rPr>
            </w:pPr>
          </w:p>
        </w:tc>
        <w:tc>
          <w:tcPr>
            <w:tcW w:w="2574" w:type="dxa"/>
            <w:vAlign w:val="center"/>
          </w:tcPr>
          <w:p>
            <w:pPr>
              <w:rPr>
                <w:rFonts w:ascii="宋体" w:hAnsi="宋体" w:eastAsia="宋体" w:cs="宋体"/>
                <w:color w:val="auto"/>
                <w:szCs w:val="21"/>
              </w:rPr>
            </w:pPr>
          </w:p>
        </w:tc>
        <w:tc>
          <w:tcPr>
            <w:tcW w:w="2124" w:type="dxa"/>
            <w:vAlign w:val="center"/>
          </w:tcPr>
          <w:p>
            <w:pPr>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rPr>
                <w:rFonts w:ascii="宋体" w:hAnsi="宋体" w:eastAsia="宋体" w:cs="宋体"/>
                <w:color w:val="auto"/>
                <w:szCs w:val="21"/>
              </w:rPr>
            </w:pPr>
          </w:p>
        </w:tc>
        <w:tc>
          <w:tcPr>
            <w:tcW w:w="2574" w:type="dxa"/>
            <w:vAlign w:val="center"/>
          </w:tcPr>
          <w:p>
            <w:pPr>
              <w:rPr>
                <w:rFonts w:ascii="宋体" w:hAnsi="宋体" w:eastAsia="宋体" w:cs="宋体"/>
                <w:color w:val="auto"/>
                <w:szCs w:val="21"/>
              </w:rPr>
            </w:pPr>
          </w:p>
        </w:tc>
        <w:tc>
          <w:tcPr>
            <w:tcW w:w="2124" w:type="dxa"/>
            <w:vAlign w:val="center"/>
          </w:tcPr>
          <w:p>
            <w:pPr>
              <w:rPr>
                <w:rFonts w:ascii="宋体" w:hAnsi="宋体" w:eastAsia="宋体" w:cs="宋体"/>
                <w:color w:val="auto"/>
                <w:szCs w:val="21"/>
              </w:rPr>
            </w:pPr>
          </w:p>
        </w:tc>
      </w:tr>
    </w:tbl>
    <w:p>
      <w:pPr>
        <w:spacing w:line="360" w:lineRule="auto"/>
        <w:rPr>
          <w:rFonts w:ascii="宋体" w:hAnsi="宋体" w:eastAsia="宋体" w:cs="Times New Roman"/>
          <w:b/>
          <w:bCs/>
          <w:color w:val="auto"/>
          <w:spacing w:val="-6"/>
          <w:sz w:val="24"/>
          <w:szCs w:val="24"/>
        </w:rPr>
      </w:pP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pPr>
        <w:spacing w:line="360"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pPr>
        <w:spacing w:line="360"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pPr>
        <w:spacing w:line="360" w:lineRule="auto"/>
        <w:rPr>
          <w:rFonts w:ascii="宋体" w:hAnsi="宋体" w:eastAsia="宋体" w:cs="Times New Roman"/>
          <w:color w:val="auto"/>
          <w:spacing w:val="-6"/>
          <w:sz w:val="24"/>
          <w:szCs w:val="20"/>
        </w:rPr>
      </w:pPr>
    </w:p>
    <w:p>
      <w:pPr>
        <w:spacing w:line="360" w:lineRule="auto"/>
        <w:rPr>
          <w:rFonts w:ascii="宋体" w:hAnsi="宋体" w:eastAsia="宋体" w:cs="Times New Roman"/>
          <w:color w:val="auto"/>
          <w:spacing w:val="-6"/>
          <w:sz w:val="24"/>
          <w:szCs w:val="20"/>
        </w:rPr>
      </w:pPr>
    </w:p>
    <w:p>
      <w:pPr>
        <w:spacing w:line="360" w:lineRule="auto"/>
        <w:rPr>
          <w:rFonts w:ascii="宋体" w:hAnsi="宋体" w:eastAsia="宋体" w:cs="Times New Roman"/>
          <w:color w:val="auto"/>
          <w:spacing w:val="-6"/>
          <w:sz w:val="24"/>
          <w:szCs w:val="20"/>
        </w:rPr>
      </w:pP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投标人名称（盖章）：</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投标人代表签字：</w:t>
      </w:r>
    </w:p>
    <w:p>
      <w:pPr>
        <w:spacing w:line="360" w:lineRule="auto"/>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日期：     年   月   日</w:t>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Times New Roman"/>
          <w:color w:val="auto"/>
          <w:spacing w:val="-6"/>
          <w:sz w:val="24"/>
          <w:szCs w:val="24"/>
        </w:rPr>
        <w:br w:type="page"/>
      </w:r>
      <w:r>
        <w:rPr>
          <w:rFonts w:hint="eastAsia" w:ascii="宋体" w:hAnsi="宋体" w:eastAsia="宋体" w:cs="宋体"/>
          <w:b/>
          <w:color w:val="auto"/>
          <w:spacing w:val="-6"/>
          <w:sz w:val="24"/>
          <w:szCs w:val="24"/>
        </w:rPr>
        <w:t>（9）货物配置清单、原厂出厂配置表</w:t>
      </w:r>
    </w:p>
    <w:p>
      <w:pPr>
        <w:snapToGrid w:val="0"/>
        <w:spacing w:before="50" w:afterLines="50" w:line="288" w:lineRule="auto"/>
        <w:rPr>
          <w:rFonts w:ascii="宋体" w:hAnsi="宋体" w:eastAsia="宋体" w:cs="宋体"/>
          <w:color w:val="auto"/>
          <w:spacing w:val="-6"/>
          <w:szCs w:val="21"/>
        </w:rPr>
      </w:pPr>
      <w:r>
        <w:rPr>
          <w:rFonts w:hint="eastAsia" w:ascii="宋体" w:hAnsi="宋体" w:eastAsia="宋体" w:cs="宋体"/>
          <w:b/>
          <w:color w:val="auto"/>
          <w:spacing w:val="-6"/>
          <w:szCs w:val="21"/>
        </w:rPr>
        <w:t>货物配置清单</w:t>
      </w:r>
      <w:r>
        <w:rPr>
          <w:rFonts w:hint="eastAsia" w:ascii="宋体" w:hAnsi="宋体" w:eastAsia="宋体" w:cs="宋体"/>
          <w:color w:val="auto"/>
          <w:spacing w:val="-6"/>
          <w:szCs w:val="21"/>
        </w:rPr>
        <w:t>（不含报价）</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p>
        </w:tc>
      </w:tr>
    </w:tbl>
    <w:p>
      <w:pPr>
        <w:spacing w:line="360" w:lineRule="auto"/>
        <w:rPr>
          <w:rFonts w:ascii="宋体" w:hAnsi="宋体" w:eastAsia="宋体" w:cs="宋体"/>
          <w:color w:val="auto"/>
          <w:spacing w:val="-6"/>
          <w:sz w:val="24"/>
          <w:szCs w:val="24"/>
        </w:rPr>
      </w:pPr>
    </w:p>
    <w:p>
      <w:pPr>
        <w:spacing w:line="360" w:lineRule="auto"/>
        <w:rPr>
          <w:rFonts w:ascii="宋体" w:hAnsi="宋体" w:eastAsia="宋体" w:cs="宋体"/>
          <w:color w:val="auto"/>
          <w:sz w:val="28"/>
          <w:szCs w:val="24"/>
        </w:rPr>
      </w:pPr>
    </w:p>
    <w:p>
      <w:pPr>
        <w:spacing w:line="360" w:lineRule="auto"/>
        <w:rPr>
          <w:rFonts w:ascii="宋体" w:hAnsi="宋体" w:eastAsia="宋体" w:cs="宋体"/>
          <w:color w:val="auto"/>
          <w:spacing w:val="-6"/>
          <w:sz w:val="24"/>
          <w:szCs w:val="24"/>
        </w:rPr>
      </w:pPr>
    </w:p>
    <w:p>
      <w:pPr>
        <w:spacing w:line="360" w:lineRule="auto"/>
        <w:rPr>
          <w:rFonts w:ascii="宋体" w:hAnsi="宋体" w:eastAsia="宋体" w:cs="宋体"/>
          <w:b/>
          <w:bCs/>
          <w:color w:val="auto"/>
          <w:spacing w:val="-6"/>
          <w:sz w:val="24"/>
          <w:szCs w:val="24"/>
        </w:rPr>
      </w:pPr>
      <w:r>
        <w:rPr>
          <w:rFonts w:hint="eastAsia" w:ascii="宋体" w:hAnsi="宋体" w:eastAsia="宋体" w:cs="宋体"/>
          <w:b/>
          <w:bCs/>
          <w:color w:val="auto"/>
          <w:spacing w:val="-6"/>
          <w:sz w:val="24"/>
          <w:szCs w:val="24"/>
        </w:rPr>
        <w:t>投标人名称（盖章）：</w:t>
      </w:r>
    </w:p>
    <w:p>
      <w:pPr>
        <w:spacing w:line="360" w:lineRule="auto"/>
        <w:rPr>
          <w:rFonts w:ascii="宋体" w:hAnsi="宋体" w:eastAsia="宋体" w:cs="宋体"/>
          <w:b/>
          <w:bCs/>
          <w:color w:val="auto"/>
          <w:spacing w:val="-6"/>
          <w:sz w:val="24"/>
          <w:szCs w:val="24"/>
        </w:rPr>
      </w:pPr>
      <w:r>
        <w:rPr>
          <w:rFonts w:hint="eastAsia" w:ascii="宋体" w:hAnsi="宋体" w:eastAsia="宋体" w:cs="宋体"/>
          <w:b/>
          <w:bCs/>
          <w:color w:val="auto"/>
          <w:spacing w:val="-6"/>
          <w:sz w:val="24"/>
          <w:szCs w:val="24"/>
        </w:rPr>
        <w:t>投标人代表签字：</w:t>
      </w:r>
    </w:p>
    <w:p>
      <w:pPr>
        <w:spacing w:line="360" w:lineRule="auto"/>
        <w:rPr>
          <w:rFonts w:ascii="宋体" w:hAnsi="宋体" w:eastAsia="宋体" w:cs="宋体"/>
          <w:b/>
          <w:bCs/>
          <w:color w:val="auto"/>
          <w:spacing w:val="-6"/>
          <w:sz w:val="24"/>
          <w:szCs w:val="24"/>
        </w:rPr>
      </w:pPr>
      <w:r>
        <w:rPr>
          <w:rFonts w:hint="eastAsia" w:ascii="宋体" w:hAnsi="宋体" w:eastAsia="宋体" w:cs="宋体"/>
          <w:b/>
          <w:bCs/>
          <w:color w:val="auto"/>
          <w:spacing w:val="-6"/>
          <w:sz w:val="24"/>
          <w:szCs w:val="24"/>
        </w:rPr>
        <w:t>日期：     年   月   日</w:t>
      </w:r>
    </w:p>
    <w:p>
      <w:pPr>
        <w:autoSpaceDE w:val="0"/>
        <w:autoSpaceDN w:val="0"/>
        <w:adjustRightInd w:val="0"/>
        <w:spacing w:line="360" w:lineRule="auto"/>
        <w:jc w:val="left"/>
        <w:rPr>
          <w:rFonts w:ascii="宋体" w:hAnsi="宋体" w:eastAsia="宋体" w:cs="宋体"/>
          <w:color w:val="auto"/>
          <w:spacing w:val="-6"/>
          <w:kern w:val="0"/>
          <w:sz w:val="24"/>
          <w:szCs w:val="24"/>
        </w:rPr>
      </w:pPr>
    </w:p>
    <w:p>
      <w:pPr>
        <w:widowControl/>
        <w:wordWrap w:val="0"/>
        <w:spacing w:line="360" w:lineRule="auto"/>
        <w:rPr>
          <w:rFonts w:ascii="宋体" w:hAnsi="宋体" w:eastAsia="宋体" w:cs="宋体"/>
          <w:color w:val="auto"/>
          <w:spacing w:val="-6"/>
          <w:kern w:val="0"/>
          <w:sz w:val="24"/>
        </w:rPr>
      </w:pPr>
    </w:p>
    <w:p>
      <w:pPr>
        <w:spacing w:line="360" w:lineRule="auto"/>
        <w:rPr>
          <w:rFonts w:ascii="宋体" w:hAnsi="宋体" w:eastAsia="宋体" w:cs="宋体"/>
          <w:color w:val="auto"/>
          <w:sz w:val="28"/>
          <w:szCs w:val="24"/>
        </w:rPr>
      </w:pP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原厂出厂配置表</w:t>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Cs w:val="21"/>
        </w:rPr>
        <w:br w:type="page"/>
      </w:r>
      <w:r>
        <w:rPr>
          <w:rFonts w:hint="eastAsia" w:ascii="宋体" w:hAnsi="宋体" w:eastAsia="宋体" w:cs="宋体"/>
          <w:b/>
          <w:color w:val="auto"/>
          <w:spacing w:val="-6"/>
          <w:sz w:val="24"/>
          <w:szCs w:val="24"/>
        </w:rPr>
        <w:t>（10）技术支持资料</w:t>
      </w: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说明：</w:t>
      </w: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1.投标人提供技术支持资料以证明其对技术指标的应答；</w:t>
      </w: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2.技术支持资料应是制造商公开发布的印刷资料（官网材料、彩页、Datasheet）或由有关政府部门或检测机构合法出具的文件或报告；</w:t>
      </w: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3.不符合上述要求的资料，可被视为是无效的技术支持资料；</w:t>
      </w: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4.如上述资料之间存在不一致的，以有关政府部门或检测机构合法出具的文件或报告为准；</w:t>
      </w: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5.若对技术指标的应答无技术支持资料证明，评标委员会可不予承认，并可认为该应答不符合招标文件要求，</w:t>
      </w:r>
      <w:r>
        <w:rPr>
          <w:rFonts w:hint="eastAsia" w:ascii="宋体" w:hAnsi="宋体" w:eastAsia="宋体" w:cs="宋体"/>
          <w:b/>
          <w:bCs/>
          <w:color w:val="auto"/>
          <w:spacing w:val="-6"/>
          <w:szCs w:val="21"/>
        </w:rPr>
        <w:t>将作出不利于投标人的技术评审，其后果将由投标人自行承担</w:t>
      </w:r>
      <w:r>
        <w:rPr>
          <w:rFonts w:hint="eastAsia" w:ascii="宋体" w:hAnsi="宋体" w:eastAsia="宋体" w:cs="宋体"/>
          <w:b/>
          <w:color w:val="auto"/>
          <w:spacing w:val="-6"/>
          <w:szCs w:val="21"/>
        </w:rPr>
        <w:t>；</w:t>
      </w:r>
    </w:p>
    <w:p>
      <w:pPr>
        <w:spacing w:line="360" w:lineRule="auto"/>
        <w:rPr>
          <w:rFonts w:ascii="宋体" w:hAnsi="宋体" w:eastAsia="宋体" w:cs="宋体"/>
          <w:b/>
          <w:color w:val="auto"/>
          <w:spacing w:val="-6"/>
          <w:szCs w:val="21"/>
        </w:rPr>
      </w:pPr>
      <w:r>
        <w:rPr>
          <w:rFonts w:hint="eastAsia" w:ascii="宋体" w:hAnsi="宋体" w:eastAsia="宋体" w:cs="宋体"/>
          <w:b/>
          <w:color w:val="auto"/>
          <w:spacing w:val="-6"/>
          <w:szCs w:val="21"/>
        </w:rPr>
        <w:t>6.投标人可提供同等于或优于招标文件要求的货物和服务。</w:t>
      </w:r>
    </w:p>
    <w:p>
      <w:pPr>
        <w:spacing w:line="360" w:lineRule="auto"/>
        <w:jc w:val="center"/>
        <w:outlineLvl w:val="2"/>
        <w:rPr>
          <w:rFonts w:ascii="宋体" w:hAnsi="宋体" w:eastAsia="宋体" w:cs="宋体"/>
          <w:b/>
          <w:color w:val="auto"/>
          <w:spacing w:val="-6"/>
          <w:sz w:val="24"/>
          <w:szCs w:val="24"/>
        </w:rPr>
      </w:pPr>
      <w:r>
        <w:rPr>
          <w:rFonts w:hint="eastAsia" w:ascii="宋体" w:hAnsi="宋体" w:eastAsia="宋体" w:cs="宋体"/>
          <w:b/>
          <w:color w:val="auto"/>
          <w:spacing w:val="-6"/>
          <w:szCs w:val="21"/>
        </w:rPr>
        <w:br w:type="page"/>
      </w:r>
      <w:r>
        <w:rPr>
          <w:rFonts w:hint="eastAsia" w:ascii="宋体" w:hAnsi="宋体" w:eastAsia="宋体" w:cs="宋体"/>
          <w:b/>
          <w:color w:val="auto"/>
          <w:spacing w:val="-6"/>
          <w:sz w:val="24"/>
          <w:szCs w:val="24"/>
        </w:rPr>
        <w:t>（11）技术方案</w:t>
      </w:r>
    </w:p>
    <w:p>
      <w:pPr>
        <w:spacing w:line="360" w:lineRule="auto"/>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项目实施方案</w:t>
      </w:r>
    </w:p>
    <w:p>
      <w:pPr>
        <w:spacing w:line="360" w:lineRule="auto"/>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安装调试验收</w:t>
      </w:r>
    </w:p>
    <w:p>
      <w:pPr>
        <w:spacing w:line="360" w:lineRule="auto"/>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售后服务</w:t>
      </w:r>
    </w:p>
    <w:p>
      <w:pPr>
        <w:spacing w:line="360" w:lineRule="auto"/>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技术服务、培训</w:t>
      </w:r>
    </w:p>
    <w:p>
      <w:pPr>
        <w:spacing w:line="360" w:lineRule="auto"/>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配件耗材</w:t>
      </w:r>
    </w:p>
    <w:p>
      <w:pPr>
        <w:spacing w:line="360" w:lineRule="auto"/>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图纸</w:t>
      </w:r>
    </w:p>
    <w:p>
      <w:pPr>
        <w:spacing w:line="360" w:lineRule="auto"/>
        <w:rPr>
          <w:rFonts w:ascii="宋体" w:hAnsi="宋体" w:eastAsia="宋体" w:cs="宋体"/>
          <w:b/>
          <w:color w:val="auto"/>
          <w:spacing w:val="-6"/>
          <w:sz w:val="24"/>
          <w:szCs w:val="24"/>
        </w:rPr>
      </w:pPr>
    </w:p>
    <w:p>
      <w:pPr>
        <w:spacing w:line="360" w:lineRule="auto"/>
        <w:outlineLvl w:val="2"/>
        <w:rPr>
          <w:rFonts w:ascii="宋体" w:hAnsi="宋体" w:eastAsia="宋体" w:cs="宋体"/>
          <w:b/>
          <w:color w:val="auto"/>
          <w:spacing w:val="-6"/>
          <w:sz w:val="24"/>
          <w:szCs w:val="24"/>
        </w:rPr>
      </w:pPr>
      <w:r>
        <w:rPr>
          <w:rFonts w:hint="eastAsia" w:ascii="宋体" w:hAnsi="宋体" w:eastAsia="宋体" w:cs="宋体"/>
          <w:b/>
          <w:color w:val="auto"/>
          <w:spacing w:val="-6"/>
          <w:sz w:val="24"/>
          <w:szCs w:val="24"/>
        </w:rPr>
        <w:t>（12</w:t>
      </w:r>
      <w:r>
        <w:rPr>
          <w:rFonts w:ascii="宋体" w:hAnsi="宋体" w:eastAsia="宋体" w:cs="宋体"/>
          <w:b/>
          <w:color w:val="auto"/>
          <w:spacing w:val="-6"/>
          <w:sz w:val="24"/>
          <w:szCs w:val="24"/>
        </w:rPr>
        <w:t>）投标人需要说明的其他文件和材料</w:t>
      </w:r>
    </w:p>
    <w:p>
      <w:pPr>
        <w:rPr>
          <w:rFonts w:ascii="宋体" w:hAnsi="宋体" w:eastAsia="宋体" w:cs="宋体"/>
          <w:b/>
          <w:color w:val="auto"/>
          <w:spacing w:val="-6"/>
          <w:sz w:val="24"/>
          <w:szCs w:val="24"/>
        </w:rPr>
      </w:pPr>
      <w:r>
        <w:rPr>
          <w:rFonts w:ascii="宋体" w:hAnsi="宋体" w:eastAsia="宋体" w:cs="宋体"/>
          <w:b/>
          <w:color w:val="auto"/>
          <w:spacing w:val="-6"/>
          <w:sz w:val="24"/>
          <w:szCs w:val="24"/>
        </w:rPr>
        <w:br w:type="page"/>
      </w:r>
    </w:p>
    <w:p>
      <w:pPr>
        <w:suppressAutoHyphens/>
        <w:spacing w:after="180"/>
        <w:outlineLvl w:val="0"/>
        <w:rPr>
          <w:rFonts w:ascii="宋体" w:hAnsi="宋体" w:eastAsia="宋体" w:cs="宋体"/>
          <w:b/>
          <w:color w:val="auto"/>
          <w:spacing w:val="-6"/>
          <w:kern w:val="0"/>
          <w:sz w:val="24"/>
          <w:szCs w:val="20"/>
        </w:rPr>
      </w:pPr>
      <w:r>
        <w:rPr>
          <w:rFonts w:hint="eastAsia" w:ascii="宋体" w:hAnsi="宋体" w:eastAsia="宋体" w:cs="宋体"/>
          <w:b/>
          <w:color w:val="auto"/>
          <w:spacing w:val="-6"/>
          <w:kern w:val="0"/>
          <w:sz w:val="24"/>
          <w:szCs w:val="20"/>
        </w:rPr>
        <w:t>其他：</w:t>
      </w:r>
    </w:p>
    <w:p>
      <w:pPr>
        <w:suppressAutoHyphens/>
        <w:spacing w:after="180"/>
        <w:jc w:val="center"/>
        <w:outlineLvl w:val="0"/>
        <w:rPr>
          <w:rFonts w:ascii="宋体" w:hAnsi="宋体" w:eastAsia="宋体" w:cs="宋体"/>
          <w:color w:val="auto"/>
          <w:kern w:val="0"/>
          <w:sz w:val="24"/>
          <w:szCs w:val="24"/>
        </w:rPr>
      </w:pPr>
      <w:r>
        <w:rPr>
          <w:rFonts w:hint="eastAsia" w:ascii="宋体" w:hAnsi="宋体" w:eastAsia="宋体" w:cs="宋体"/>
          <w:b/>
          <w:color w:val="auto"/>
          <w:spacing w:val="-6"/>
          <w:kern w:val="0"/>
          <w:sz w:val="24"/>
          <w:szCs w:val="20"/>
        </w:rPr>
        <w:t>政府</w:t>
      </w:r>
      <w:r>
        <w:rPr>
          <w:rFonts w:hint="eastAsia" w:ascii="宋体" w:hAnsi="宋体" w:eastAsia="宋体" w:cs="宋体"/>
          <w:b/>
          <w:color w:val="auto"/>
          <w:kern w:val="0"/>
          <w:sz w:val="24"/>
          <w:szCs w:val="24"/>
        </w:rPr>
        <w:t>采购活动现场确认声明书</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浙江求是招标代理有限公司：</w:t>
      </w:r>
    </w:p>
    <w:p>
      <w:pPr>
        <w:spacing w:line="360" w:lineRule="auto"/>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本人经由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（单位）负责人（法人代表）</w:t>
      </w:r>
    </w:p>
    <w:p>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（姓名）合法授权参加杭州电子科技大学校游泳馆三合一热泵机组等项目（编号：</w:t>
      </w:r>
      <w:r>
        <w:rPr>
          <w:rFonts w:hint="eastAsia" w:ascii="宋体" w:hAnsi="宋体" w:eastAsia="宋体" w:cs="宋体"/>
          <w:color w:val="auto"/>
          <w:sz w:val="24"/>
          <w:szCs w:val="24"/>
          <w:lang w:eastAsia="zh-CN"/>
        </w:rPr>
        <w:t>QSZB-Z(H)-B21101(GK)L</w:t>
      </w:r>
      <w:r>
        <w:rPr>
          <w:rFonts w:hint="eastAsia" w:ascii="宋体" w:hAnsi="宋体" w:eastAsia="宋体" w:cs="宋体"/>
          <w:color w:val="auto"/>
          <w:sz w:val="24"/>
          <w:szCs w:val="24"/>
        </w:rPr>
        <w:t>）采购活动，经与本单位法人代表（负责人）联系确认，现就有关公平竞争事项郑重声明如下：</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一、本单位与采购人之间：</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□不存在利害关系；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□存在下列利害关系：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A.投资关系    B.行政隶属关系    C.业务指导关系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D.其他可能影响采购公正的利害关系（如有，请如实说明）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二、现已清楚知道参加本项目采购活动的其他所有投标人名称，本单位：</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□与其他所有投标人之间均不存在利害关系；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（投标人名称）之间存在下列利害关系：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A.法定代表人或负责人或实际控制人是同一人</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B.法定代表人或负责人或实际控制人是夫妻关系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C.法定代表人或负责人或实际控制人是直系血亲关系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D.法定代表人或负责人或实际控制人存在三代以内旁系血亲关系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E.法定代表人或负责人或实际控制人存在近姻亲关系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F.法定代表人或负责人或实际控制人存在股份控制或实际控制关系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G.存在共同直接或间接投资设立子公司、联营企业和合营企业情况</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I.其他利害关系情况。</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三、现已清楚知道并严格遵守政府采购法律法规和现场纪律。</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四、我发现投标人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之间存在或可能存在上述第二条第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项利害关系。</w:t>
      </w:r>
    </w:p>
    <w:p>
      <w:pPr>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投标人代表（签名）：</w:t>
      </w:r>
    </w:p>
    <w:p>
      <w:pPr>
        <w:spacing w:line="360" w:lineRule="auto"/>
        <w:jc w:val="right"/>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rPr>
        <w:t>2021年</w:t>
      </w:r>
      <w:r>
        <w:rPr>
          <w:rFonts w:hint="eastAsia" w:ascii="宋体" w:hAnsi="宋体" w:eastAsia="宋体" w:cs="宋体"/>
          <w:color w:val="auto"/>
          <w:sz w:val="24"/>
          <w:szCs w:val="24"/>
          <w:lang w:eastAsia="zh-CN"/>
        </w:rPr>
        <w:t>8月20日</w:t>
      </w:r>
    </w:p>
    <w:p>
      <w:pPr>
        <w:spacing w:line="288" w:lineRule="auto"/>
        <w:rPr>
          <w:rFonts w:ascii="宋体" w:hAnsi="宋体" w:eastAsia="宋体" w:cs="宋体"/>
          <w:b/>
          <w:color w:val="auto"/>
          <w:spacing w:val="-6"/>
          <w:sz w:val="24"/>
          <w:szCs w:val="24"/>
        </w:rPr>
      </w:pPr>
      <w:r>
        <w:rPr>
          <w:rFonts w:hint="eastAsia" w:ascii="宋体" w:hAnsi="宋体" w:eastAsia="宋体" w:cs="宋体"/>
          <w:b/>
          <w:bCs/>
          <w:color w:val="auto"/>
          <w:sz w:val="24"/>
          <w:szCs w:val="24"/>
        </w:rPr>
        <w:t>备注：投标人须在投标文件解密后，通过电子邮件形式，向邮箱地址（</w:t>
      </w:r>
      <w:r>
        <w:rPr>
          <w:rFonts w:hint="eastAsia" w:ascii="宋体" w:hAnsi="宋体" w:eastAsia="宋体" w:cs="宋体"/>
          <w:b/>
          <w:bCs/>
          <w:color w:val="auto"/>
          <w:szCs w:val="21"/>
        </w:rPr>
        <w:t>zb02@qszb.net</w:t>
      </w:r>
      <w:r>
        <w:rPr>
          <w:rFonts w:hint="eastAsia" w:ascii="宋体" w:hAnsi="宋体" w:eastAsia="宋体" w:cs="宋体"/>
          <w:b/>
          <w:bCs/>
          <w:color w:val="auto"/>
          <w:sz w:val="24"/>
          <w:szCs w:val="24"/>
        </w:rPr>
        <w:t>）发送《政府采购活动现场确认声明书》（上表）。</w:t>
      </w:r>
    </w:p>
    <w:sectPr>
      <w:pgSz w:w="11906" w:h="16838"/>
      <w:pgMar w:top="1247" w:right="1247" w:bottom="1247" w:left="1247" w:header="0" w:footer="69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楷体">
    <w:panose1 w:val="02010609060101010101"/>
    <w:charset w:val="86"/>
    <w:family w:val="modern"/>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黑体" w:hAnsi="黑体" w:eastAsia="黑体"/>
        <w:sz w:val="21"/>
        <w:szCs w:val="21"/>
      </w:rPr>
    </w:pPr>
    <w:r>
      <w:rPr>
        <w:rFonts w:ascii="黑体" w:hAnsi="黑体" w:eastAsia="黑体"/>
        <w:sz w:val="21"/>
        <w:szCs w:val="21"/>
      </w:rPr>
      <w:fldChar w:fldCharType="begin"/>
    </w:r>
    <w:r>
      <w:rPr>
        <w:rFonts w:ascii="黑体" w:hAnsi="黑体" w:eastAsia="黑体"/>
        <w:sz w:val="21"/>
        <w:szCs w:val="21"/>
      </w:rPr>
      <w:instrText xml:space="preserve">PAGE   \* MERGEFORMAT</w:instrText>
    </w:r>
    <w:r>
      <w:rPr>
        <w:rFonts w:ascii="黑体" w:hAnsi="黑体" w:eastAsia="黑体"/>
        <w:sz w:val="21"/>
        <w:szCs w:val="21"/>
      </w:rPr>
      <w:fldChar w:fldCharType="separate"/>
    </w:r>
    <w:r>
      <w:rPr>
        <w:rFonts w:ascii="黑体" w:hAnsi="黑体" w:eastAsia="黑体"/>
        <w:sz w:val="21"/>
        <w:szCs w:val="21"/>
        <w:lang w:val="zh-CN"/>
      </w:rPr>
      <w:t>26</w:t>
    </w:r>
    <w:r>
      <w:rPr>
        <w:rFonts w:ascii="黑体" w:hAnsi="黑体" w:eastAsia="黑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ED2522"/>
    <w:multiLevelType w:val="singleLevel"/>
    <w:tmpl w:val="F0ED2522"/>
    <w:lvl w:ilvl="0" w:tentative="0">
      <w:start w:val="7"/>
      <w:numFmt w:val="decimal"/>
      <w:suff w:val="nothing"/>
      <w:lvlText w:val="（%1）"/>
      <w:lvlJc w:val="left"/>
    </w:lvl>
  </w:abstractNum>
  <w:abstractNum w:abstractNumId="1">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4F49EF1"/>
    <w:multiLevelType w:val="singleLevel"/>
    <w:tmpl w:val="64F49EF1"/>
    <w:lvl w:ilvl="0" w:tentative="0">
      <w:start w:val="2"/>
      <w:numFmt w:val="chineseCounting"/>
      <w:suff w:val="nothing"/>
      <w:lvlText w:val="%1、"/>
      <w:lvlJc w:val="left"/>
      <w:rPr>
        <w:rFonts w:hint="eastAsia"/>
      </w:rPr>
    </w:lvl>
  </w:abstractNum>
  <w:num w:numId="1">
    <w:abstractNumId w:val="1"/>
  </w:num>
  <w:num w:numId="2">
    <w:abstractNumId w:val="5"/>
    <w:lvlOverride w:ilvl="0">
      <w:startOverride w:val="2"/>
    </w:lvlOverride>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756626"/>
    <w:rsid w:val="00013B07"/>
    <w:rsid w:val="00037F12"/>
    <w:rsid w:val="00043D3F"/>
    <w:rsid w:val="00047FBE"/>
    <w:rsid w:val="00057E8D"/>
    <w:rsid w:val="00067CDC"/>
    <w:rsid w:val="00080197"/>
    <w:rsid w:val="00091FF9"/>
    <w:rsid w:val="000C1EF8"/>
    <w:rsid w:val="000D107B"/>
    <w:rsid w:val="000D4121"/>
    <w:rsid w:val="000E6420"/>
    <w:rsid w:val="00103101"/>
    <w:rsid w:val="001203D7"/>
    <w:rsid w:val="00130294"/>
    <w:rsid w:val="00160F71"/>
    <w:rsid w:val="00162355"/>
    <w:rsid w:val="00166D36"/>
    <w:rsid w:val="00167EC3"/>
    <w:rsid w:val="00183AD9"/>
    <w:rsid w:val="001D157A"/>
    <w:rsid w:val="001D2D58"/>
    <w:rsid w:val="002004E1"/>
    <w:rsid w:val="00223595"/>
    <w:rsid w:val="00224BD6"/>
    <w:rsid w:val="00227D92"/>
    <w:rsid w:val="0023593C"/>
    <w:rsid w:val="00236327"/>
    <w:rsid w:val="002435F2"/>
    <w:rsid w:val="00243D1E"/>
    <w:rsid w:val="00255F77"/>
    <w:rsid w:val="00257110"/>
    <w:rsid w:val="00264D84"/>
    <w:rsid w:val="00292EE7"/>
    <w:rsid w:val="002A799A"/>
    <w:rsid w:val="002B1048"/>
    <w:rsid w:val="002B4AE9"/>
    <w:rsid w:val="002D3A28"/>
    <w:rsid w:val="002E3E0B"/>
    <w:rsid w:val="00327618"/>
    <w:rsid w:val="00341604"/>
    <w:rsid w:val="00357CF0"/>
    <w:rsid w:val="00363F3D"/>
    <w:rsid w:val="003665F6"/>
    <w:rsid w:val="00392BF4"/>
    <w:rsid w:val="003959FD"/>
    <w:rsid w:val="003961ED"/>
    <w:rsid w:val="003A2DAB"/>
    <w:rsid w:val="003B3605"/>
    <w:rsid w:val="003B5B05"/>
    <w:rsid w:val="003D6E1E"/>
    <w:rsid w:val="003E60E1"/>
    <w:rsid w:val="00433671"/>
    <w:rsid w:val="0047231B"/>
    <w:rsid w:val="004A758D"/>
    <w:rsid w:val="004D6D2F"/>
    <w:rsid w:val="004E373B"/>
    <w:rsid w:val="0050432A"/>
    <w:rsid w:val="00517F0F"/>
    <w:rsid w:val="00520566"/>
    <w:rsid w:val="00520CCA"/>
    <w:rsid w:val="005238C8"/>
    <w:rsid w:val="00555329"/>
    <w:rsid w:val="0056031C"/>
    <w:rsid w:val="00592BC6"/>
    <w:rsid w:val="00593624"/>
    <w:rsid w:val="005938EE"/>
    <w:rsid w:val="00595A42"/>
    <w:rsid w:val="005A603C"/>
    <w:rsid w:val="005A6A8A"/>
    <w:rsid w:val="005D0C62"/>
    <w:rsid w:val="005E74BA"/>
    <w:rsid w:val="005F1144"/>
    <w:rsid w:val="005F14E1"/>
    <w:rsid w:val="005F2651"/>
    <w:rsid w:val="006070EC"/>
    <w:rsid w:val="006247DB"/>
    <w:rsid w:val="00642A44"/>
    <w:rsid w:val="00660BB7"/>
    <w:rsid w:val="006763DA"/>
    <w:rsid w:val="0068459B"/>
    <w:rsid w:val="006B60FC"/>
    <w:rsid w:val="006D5DA2"/>
    <w:rsid w:val="00710E91"/>
    <w:rsid w:val="0071668C"/>
    <w:rsid w:val="00722B86"/>
    <w:rsid w:val="00726EB1"/>
    <w:rsid w:val="00737B87"/>
    <w:rsid w:val="00742745"/>
    <w:rsid w:val="00756626"/>
    <w:rsid w:val="00765853"/>
    <w:rsid w:val="00770405"/>
    <w:rsid w:val="0078494B"/>
    <w:rsid w:val="00784A57"/>
    <w:rsid w:val="00785D4D"/>
    <w:rsid w:val="007A1535"/>
    <w:rsid w:val="007A6DC4"/>
    <w:rsid w:val="007D004D"/>
    <w:rsid w:val="007D0DB5"/>
    <w:rsid w:val="007D7DBA"/>
    <w:rsid w:val="007E0063"/>
    <w:rsid w:val="007E7D3E"/>
    <w:rsid w:val="007F58B9"/>
    <w:rsid w:val="0080577E"/>
    <w:rsid w:val="00826BEC"/>
    <w:rsid w:val="008309E3"/>
    <w:rsid w:val="00835258"/>
    <w:rsid w:val="00837A11"/>
    <w:rsid w:val="008629F4"/>
    <w:rsid w:val="0087038D"/>
    <w:rsid w:val="008D0FB0"/>
    <w:rsid w:val="008D6BE2"/>
    <w:rsid w:val="009207E0"/>
    <w:rsid w:val="0093779E"/>
    <w:rsid w:val="00945580"/>
    <w:rsid w:val="009548AD"/>
    <w:rsid w:val="00991551"/>
    <w:rsid w:val="009A55BF"/>
    <w:rsid w:val="009B0065"/>
    <w:rsid w:val="009B2CDC"/>
    <w:rsid w:val="009C5F48"/>
    <w:rsid w:val="009D79D9"/>
    <w:rsid w:val="009E2C98"/>
    <w:rsid w:val="009F00CA"/>
    <w:rsid w:val="00A01CA9"/>
    <w:rsid w:val="00A02B70"/>
    <w:rsid w:val="00A02EC0"/>
    <w:rsid w:val="00A12BFB"/>
    <w:rsid w:val="00A32353"/>
    <w:rsid w:val="00A36534"/>
    <w:rsid w:val="00A372F2"/>
    <w:rsid w:val="00A37F7F"/>
    <w:rsid w:val="00A41840"/>
    <w:rsid w:val="00A500FC"/>
    <w:rsid w:val="00A5795D"/>
    <w:rsid w:val="00A63F72"/>
    <w:rsid w:val="00A739E7"/>
    <w:rsid w:val="00A75C85"/>
    <w:rsid w:val="00A93BEF"/>
    <w:rsid w:val="00AB538C"/>
    <w:rsid w:val="00AC2AE1"/>
    <w:rsid w:val="00AC729C"/>
    <w:rsid w:val="00AE2D51"/>
    <w:rsid w:val="00AE6143"/>
    <w:rsid w:val="00AF4159"/>
    <w:rsid w:val="00AF7E39"/>
    <w:rsid w:val="00B2224D"/>
    <w:rsid w:val="00B50996"/>
    <w:rsid w:val="00B54F8A"/>
    <w:rsid w:val="00B6179A"/>
    <w:rsid w:val="00B63121"/>
    <w:rsid w:val="00B6513B"/>
    <w:rsid w:val="00B65704"/>
    <w:rsid w:val="00B83888"/>
    <w:rsid w:val="00B91B56"/>
    <w:rsid w:val="00BD7446"/>
    <w:rsid w:val="00C049FB"/>
    <w:rsid w:val="00C373A3"/>
    <w:rsid w:val="00C41BEC"/>
    <w:rsid w:val="00C61726"/>
    <w:rsid w:val="00C667C1"/>
    <w:rsid w:val="00C674A0"/>
    <w:rsid w:val="00C71F89"/>
    <w:rsid w:val="00C96C41"/>
    <w:rsid w:val="00CA3FFB"/>
    <w:rsid w:val="00CB25E9"/>
    <w:rsid w:val="00CB3776"/>
    <w:rsid w:val="00CE1BC2"/>
    <w:rsid w:val="00CF3576"/>
    <w:rsid w:val="00CF6826"/>
    <w:rsid w:val="00D03363"/>
    <w:rsid w:val="00D24377"/>
    <w:rsid w:val="00D279B4"/>
    <w:rsid w:val="00D46A25"/>
    <w:rsid w:val="00D50AE7"/>
    <w:rsid w:val="00D52E58"/>
    <w:rsid w:val="00D66FB7"/>
    <w:rsid w:val="00D72413"/>
    <w:rsid w:val="00D938B2"/>
    <w:rsid w:val="00DA023F"/>
    <w:rsid w:val="00DB3FB2"/>
    <w:rsid w:val="00DD3FB1"/>
    <w:rsid w:val="00DE7182"/>
    <w:rsid w:val="00DF11F5"/>
    <w:rsid w:val="00DF5B5D"/>
    <w:rsid w:val="00E03DEE"/>
    <w:rsid w:val="00E151D8"/>
    <w:rsid w:val="00E159C7"/>
    <w:rsid w:val="00E215AB"/>
    <w:rsid w:val="00E22BDB"/>
    <w:rsid w:val="00E379E2"/>
    <w:rsid w:val="00E45A9D"/>
    <w:rsid w:val="00E507E2"/>
    <w:rsid w:val="00E62869"/>
    <w:rsid w:val="00E8199F"/>
    <w:rsid w:val="00E87852"/>
    <w:rsid w:val="00E9413C"/>
    <w:rsid w:val="00E96BF3"/>
    <w:rsid w:val="00EA6C57"/>
    <w:rsid w:val="00EE20BA"/>
    <w:rsid w:val="00EE3A4F"/>
    <w:rsid w:val="00F06AEE"/>
    <w:rsid w:val="00F10C79"/>
    <w:rsid w:val="00F14F28"/>
    <w:rsid w:val="00F15F50"/>
    <w:rsid w:val="00F343CD"/>
    <w:rsid w:val="00F45A96"/>
    <w:rsid w:val="00F5535C"/>
    <w:rsid w:val="00F55A1E"/>
    <w:rsid w:val="00F66744"/>
    <w:rsid w:val="00F85469"/>
    <w:rsid w:val="00F86F0B"/>
    <w:rsid w:val="00F87AC8"/>
    <w:rsid w:val="00F87B12"/>
    <w:rsid w:val="00F91A27"/>
    <w:rsid w:val="00FA5F22"/>
    <w:rsid w:val="00FD3E41"/>
    <w:rsid w:val="00FE0D9E"/>
    <w:rsid w:val="00FE1EE7"/>
    <w:rsid w:val="01285229"/>
    <w:rsid w:val="05D34727"/>
    <w:rsid w:val="097C2AB5"/>
    <w:rsid w:val="0AF95F37"/>
    <w:rsid w:val="0B4A1776"/>
    <w:rsid w:val="0C786503"/>
    <w:rsid w:val="0D3E59B9"/>
    <w:rsid w:val="0F99361D"/>
    <w:rsid w:val="101A6485"/>
    <w:rsid w:val="112B34AD"/>
    <w:rsid w:val="11FF5827"/>
    <w:rsid w:val="139E3583"/>
    <w:rsid w:val="1501707B"/>
    <w:rsid w:val="18FB5F15"/>
    <w:rsid w:val="1AA16E3E"/>
    <w:rsid w:val="1B214C5E"/>
    <w:rsid w:val="1B321622"/>
    <w:rsid w:val="1B3A46C1"/>
    <w:rsid w:val="1C2637E8"/>
    <w:rsid w:val="1C5923F3"/>
    <w:rsid w:val="1D1C39AF"/>
    <w:rsid w:val="1DC372CE"/>
    <w:rsid w:val="20090BCF"/>
    <w:rsid w:val="20767551"/>
    <w:rsid w:val="21DB64E2"/>
    <w:rsid w:val="221C4C30"/>
    <w:rsid w:val="23C14303"/>
    <w:rsid w:val="23FF4622"/>
    <w:rsid w:val="27F0275A"/>
    <w:rsid w:val="286E4DB5"/>
    <w:rsid w:val="28BC23D4"/>
    <w:rsid w:val="2AA10ED5"/>
    <w:rsid w:val="2ADA0518"/>
    <w:rsid w:val="2C921974"/>
    <w:rsid w:val="2DB41A92"/>
    <w:rsid w:val="2F6A64D8"/>
    <w:rsid w:val="30C173B3"/>
    <w:rsid w:val="31851ED6"/>
    <w:rsid w:val="31A44D82"/>
    <w:rsid w:val="33506DE6"/>
    <w:rsid w:val="335D0377"/>
    <w:rsid w:val="33986048"/>
    <w:rsid w:val="37534CA7"/>
    <w:rsid w:val="375D19D4"/>
    <w:rsid w:val="37C572B6"/>
    <w:rsid w:val="3957058E"/>
    <w:rsid w:val="3B0C4DFA"/>
    <w:rsid w:val="3D044EFC"/>
    <w:rsid w:val="3E6946AD"/>
    <w:rsid w:val="3F740895"/>
    <w:rsid w:val="3F8A3C9E"/>
    <w:rsid w:val="3FCF0BD4"/>
    <w:rsid w:val="40B615E2"/>
    <w:rsid w:val="422E66F3"/>
    <w:rsid w:val="4275164D"/>
    <w:rsid w:val="430A3262"/>
    <w:rsid w:val="43F30B8E"/>
    <w:rsid w:val="468E4472"/>
    <w:rsid w:val="46BB170B"/>
    <w:rsid w:val="4956175C"/>
    <w:rsid w:val="495D70F7"/>
    <w:rsid w:val="4B7D5F80"/>
    <w:rsid w:val="4C5E019B"/>
    <w:rsid w:val="4C6C0FF2"/>
    <w:rsid w:val="4DE17DA8"/>
    <w:rsid w:val="4DE2369A"/>
    <w:rsid w:val="4F64249F"/>
    <w:rsid w:val="4F6E1200"/>
    <w:rsid w:val="4FEE189E"/>
    <w:rsid w:val="52991F6E"/>
    <w:rsid w:val="53290C36"/>
    <w:rsid w:val="535D468F"/>
    <w:rsid w:val="53F038EA"/>
    <w:rsid w:val="58055D3B"/>
    <w:rsid w:val="5A661DF4"/>
    <w:rsid w:val="5ACF0178"/>
    <w:rsid w:val="5C49705E"/>
    <w:rsid w:val="5D9131C8"/>
    <w:rsid w:val="5EA42495"/>
    <w:rsid w:val="5F3B0D01"/>
    <w:rsid w:val="60D16699"/>
    <w:rsid w:val="618E7157"/>
    <w:rsid w:val="621760F6"/>
    <w:rsid w:val="644F1ACD"/>
    <w:rsid w:val="64C505CF"/>
    <w:rsid w:val="67494CA5"/>
    <w:rsid w:val="67FF1998"/>
    <w:rsid w:val="68C774B1"/>
    <w:rsid w:val="69431270"/>
    <w:rsid w:val="6A7F4F75"/>
    <w:rsid w:val="6B16774A"/>
    <w:rsid w:val="6ECE2681"/>
    <w:rsid w:val="6F1F218E"/>
    <w:rsid w:val="72340F9C"/>
    <w:rsid w:val="72B55EA1"/>
    <w:rsid w:val="73DC2A0A"/>
    <w:rsid w:val="73F5532F"/>
    <w:rsid w:val="774152C9"/>
    <w:rsid w:val="793070F8"/>
    <w:rsid w:val="79D825C1"/>
    <w:rsid w:val="7A812FFF"/>
    <w:rsid w:val="7B5D131E"/>
    <w:rsid w:val="7BE34B96"/>
    <w:rsid w:val="7DFC5027"/>
    <w:rsid w:val="7E002D54"/>
    <w:rsid w:val="7E7A5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next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Lines="50"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Char"/>
    <w:basedOn w:val="25"/>
    <w:link w:val="17"/>
    <w:qFormat/>
    <w:uiPriority w:val="99"/>
    <w:rPr>
      <w:sz w:val="18"/>
      <w:szCs w:val="18"/>
    </w:rPr>
  </w:style>
  <w:style w:type="character" w:customStyle="1" w:styleId="36">
    <w:name w:val="页脚 Char"/>
    <w:basedOn w:val="25"/>
    <w:link w:val="16"/>
    <w:qFormat/>
    <w:uiPriority w:val="99"/>
    <w:rPr>
      <w:sz w:val="18"/>
      <w:szCs w:val="18"/>
    </w:rPr>
  </w:style>
  <w:style w:type="character" w:customStyle="1" w:styleId="37">
    <w:name w:val="标题 1 Char"/>
    <w:basedOn w:val="25"/>
    <w:link w:val="2"/>
    <w:qFormat/>
    <w:uiPriority w:val="9"/>
    <w:rPr>
      <w:rFonts w:ascii="Times New Roman" w:hAnsi="Times New Roman" w:eastAsia="宋体" w:cs="Times New Roman"/>
      <w:b/>
      <w:bCs/>
      <w:kern w:val="44"/>
      <w:sz w:val="44"/>
      <w:szCs w:val="44"/>
    </w:rPr>
  </w:style>
  <w:style w:type="character" w:customStyle="1" w:styleId="38">
    <w:name w:val="标题 2 Char"/>
    <w:basedOn w:val="25"/>
    <w:link w:val="3"/>
    <w:qFormat/>
    <w:uiPriority w:val="9"/>
    <w:rPr>
      <w:rFonts w:ascii="Cambria" w:hAnsi="Cambria" w:eastAsia="宋体" w:cs="Times New Roman"/>
      <w:b/>
      <w:bCs/>
      <w:sz w:val="32"/>
      <w:szCs w:val="32"/>
    </w:rPr>
  </w:style>
  <w:style w:type="character" w:customStyle="1" w:styleId="39">
    <w:name w:val="标题 3 Char"/>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Char"/>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Char"/>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Char2"/>
    <w:link w:val="13"/>
    <w:qFormat/>
    <w:uiPriority w:val="99"/>
    <w:rPr>
      <w:rFonts w:ascii="宋体" w:hAnsi="Courier New"/>
      <w:sz w:val="24"/>
      <w:szCs w:val="24"/>
    </w:rPr>
  </w:style>
  <w:style w:type="character" w:customStyle="1" w:styleId="56">
    <w:name w:val="批注主题 Char"/>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Char"/>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Char"/>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Char"/>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Char"/>
    <w:basedOn w:val="25"/>
    <w:link w:val="10"/>
    <w:qFormat/>
    <w:uiPriority w:val="99"/>
    <w:rPr>
      <w:rFonts w:ascii="Times New Roman" w:hAnsi="Times New Roman" w:eastAsia="宋体" w:cs="Times New Roman"/>
      <w:sz w:val="28"/>
      <w:szCs w:val="24"/>
    </w:rPr>
  </w:style>
  <w:style w:type="character" w:customStyle="1" w:styleId="84">
    <w:name w:val="批注框文本 Char"/>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Char"/>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首行缩进 2 Char"/>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paragraph" w:customStyle="1" w:styleId="106">
    <w:name w:val="Table Paragraph"/>
    <w:basedOn w:val="1"/>
    <w:qFormat/>
    <w:uiPriority w:val="0"/>
    <w:pPr>
      <w:autoSpaceDE w:val="0"/>
      <w:autoSpaceDN w:val="0"/>
      <w:jc w:val="left"/>
    </w:pPr>
    <w:rPr>
      <w:rFonts w:hint="eastAsia" w:ascii="宋体" w:hAnsi="宋体" w:eastAsia="宋体" w:cs="Times New Roman"/>
      <w:kern w:val="0"/>
      <w:sz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B3F7DD-6716-45DC-AC14-9F7D9C5D505B}">
  <ds:schemaRefs/>
</ds:datastoreItem>
</file>

<file path=docProps/app.xml><?xml version="1.0" encoding="utf-8"?>
<Properties xmlns="http://schemas.openxmlformats.org/officeDocument/2006/extended-properties" xmlns:vt="http://schemas.openxmlformats.org/officeDocument/2006/docPropsVTypes">
  <Template>Normal</Template>
  <Pages>60</Pages>
  <Words>4901</Words>
  <Characters>27938</Characters>
  <Lines>232</Lines>
  <Paragraphs>65</Paragraphs>
  <TotalTime>11</TotalTime>
  <ScaleCrop>false</ScaleCrop>
  <LinksUpToDate>false</LinksUpToDate>
  <CharactersWithSpaces>32774</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2021-06-09T07:38:00Z</dcterms:created>
  <dc:creator>hj j</dc:creator>
  <cp:lastModifiedBy>翡冷翠的一夜</cp:lastModifiedBy>
  <dcterms:modified xsi:type="dcterms:W3CDTF">2021-07-30T10:11:19Z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