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E2C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52FEDD3A">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bookmarkStart w:id="0" w:name="_GoBack"/>
            <w:r>
              <w:rPr>
                <w:rFonts w:hint="eastAsia" w:asciiTheme="majorEastAsia" w:hAnsiTheme="majorEastAsia" w:eastAsiaTheme="majorEastAsia"/>
                <w:lang w:val="en-US" w:eastAsia="zh-CN"/>
              </w:rPr>
              <w:t>杭州电子科技大学下沙校区校舍改造提升工程 （第一教学科研楼1-2层实验室及九教五层教研室装修改造工程）</w:t>
            </w:r>
            <w:bookmarkEnd w:id="0"/>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杭州电子科技大学下沙校区校舍改造提升工程 （第一教学科研楼1-2层实验室及九教五层教研室装修改造工程）</w:t>
            </w:r>
            <w:r>
              <w:rPr>
                <w:rFonts w:hint="eastAsia" w:hAnsi="宋体" w:cs="宋体"/>
                <w:lang w:val="en-US" w:eastAsia="zh-CN"/>
              </w:rPr>
              <w:t>工程量清单内所有内容，一层、二层计算机教学机房及九教五层教研室的装饰和安装工程，</w:t>
            </w:r>
            <w:r>
              <w:rPr>
                <w:rFonts w:hint="eastAsia" w:cs="宋体" w:asciiTheme="majorEastAsia" w:hAnsiTheme="majorEastAsia" w:eastAsiaTheme="majorEastAsia"/>
                <w:color w:val="000000"/>
                <w:lang w:val="en-US" w:eastAsia="zh-CN"/>
              </w:rPr>
              <w:t>改造面积约771平方米。</w:t>
            </w:r>
            <w:r>
              <w:rPr>
                <w:rFonts w:hint="eastAsia" w:cs="宋体" w:asciiTheme="majorEastAsia" w:hAnsiTheme="majorEastAsia" w:eastAsiaTheme="majorEastAsia"/>
                <w:color w:val="000000"/>
              </w:rPr>
              <w:t>具体内容和工程做法详见施工图及设计说明。</w:t>
            </w:r>
          </w:p>
          <w:p w14:paraId="692ABF1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7A46138B">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206F9FD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17C052D8">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6A9EC04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14:paraId="0670792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FC10B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14:paraId="7430B29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C04F79C">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14:paraId="17F811E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14:paraId="00EC0C7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14:paraId="7240F7B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14:paraId="40352B5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14:paraId="0C5AA2E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14:paraId="026B6B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14:paraId="5F7D3F7F">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14:paraId="6CE8C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14:paraId="09172A2F">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79CA9F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7734B7C4">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49BA2B3">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8682F2A">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14:paraId="3E7A4E9A">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14:paraId="488ACDE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14:paraId="72F15236">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0B4874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14:paraId="7D3B587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14:paraId="7DE92CFD">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14:paraId="7556BEF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14:paraId="4F0579D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14:paraId="60AE8021">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14:paraId="704D1017">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14:paraId="28D7148A">
            <w:pPr>
              <w:pStyle w:val="3"/>
              <w:spacing w:line="360" w:lineRule="auto"/>
              <w:rPr>
                <w:rFonts w:hAnsi="宋体" w:cs="宋体"/>
                <w:color w:val="000000"/>
                <w:highlight w:val="none"/>
              </w:rPr>
            </w:pPr>
            <w:r>
              <w:rPr>
                <w:rFonts w:hint="eastAsia" w:hAnsi="宋体" w:cs="宋体"/>
                <w:color w:val="000000"/>
                <w:highlight w:val="none"/>
              </w:rPr>
              <w:t>六、编制说明：</w:t>
            </w:r>
          </w:p>
          <w:p w14:paraId="4D8754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所有饰面材料及铝合金型材、玻璃</w:t>
            </w:r>
            <w:r>
              <w:rPr>
                <w:rFonts w:hint="eastAsia" w:ascii="宋体" w:hAnsi="宋体" w:cs="宋体"/>
                <w:color w:val="auto"/>
                <w:kern w:val="24"/>
                <w:sz w:val="21"/>
                <w:szCs w:val="21"/>
                <w:lang w:eastAsia="zh-CN"/>
              </w:rPr>
              <w:t>、</w:t>
            </w:r>
            <w:r>
              <w:rPr>
                <w:rFonts w:hint="eastAsia" w:ascii="宋体" w:hAnsi="宋体" w:cs="宋体"/>
                <w:color w:val="auto"/>
                <w:kern w:val="24"/>
                <w:sz w:val="21"/>
                <w:szCs w:val="21"/>
                <w:lang w:val="en-US" w:eastAsia="zh-CN"/>
              </w:rPr>
              <w:t>木饰面、不锈钢板</w:t>
            </w:r>
            <w:r>
              <w:rPr>
                <w:rFonts w:hint="eastAsia" w:ascii="宋体" w:hAnsi="宋体" w:eastAsia="宋体" w:cs="宋体"/>
                <w:color w:val="auto"/>
                <w:kern w:val="24"/>
                <w:sz w:val="21"/>
                <w:szCs w:val="21"/>
              </w:rPr>
              <w:t>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14:paraId="42212F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14:paraId="68959B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3、</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14:paraId="285553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sz w:val="21"/>
                <w:szCs w:val="21"/>
                <w:lang w:val="en-US" w:eastAsia="zh-CN"/>
              </w:rPr>
              <w:t>4、石膏板吊顶处、墙面处石膏板开孔、检修口安装、工艺缝、凹槽预留等，均综合考虑在石膏板吊顶、墙面相关综合单价内；</w:t>
            </w:r>
          </w:p>
          <w:p w14:paraId="5C13B9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5、</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p>
          <w:p w14:paraId="7410F5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color w:val="auto"/>
                <w:kern w:val="24"/>
                <w:sz w:val="21"/>
                <w:szCs w:val="21"/>
                <w:lang w:val="en-US" w:eastAsia="zh-CN"/>
              </w:rPr>
              <w:t>6、</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p>
          <w:p w14:paraId="7409D9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val="en-US" w:eastAsia="zh-CN"/>
              </w:rPr>
              <w:t>、</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r>
              <w:rPr>
                <w:rFonts w:hint="eastAsia" w:ascii="宋体" w:hAnsi="宋体" w:cs="宋体"/>
                <w:color w:val="auto"/>
                <w:kern w:val="24"/>
                <w:sz w:val="21"/>
                <w:szCs w:val="21"/>
                <w:highlight w:val="none"/>
                <w:lang w:val="en-US" w:eastAsia="zh-CN"/>
              </w:rPr>
              <w:t>。</w:t>
            </w:r>
          </w:p>
          <w:p w14:paraId="2DCFD74C">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14:paraId="7B37A108">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59A59272">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14:paraId="4F3EA272">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14:paraId="2C10F120">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455F87A">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9782B16">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14:paraId="03908809">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0ABED1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14:paraId="798294F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14:paraId="73B1527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0A9B4D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14:paraId="43A835F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450DF18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14:paraId="749C57B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14:paraId="443B7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14:paraId="60DE43A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14:paraId="720DE25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14:paraId="482E8E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14:paraId="221D921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14:paraId="46D0CBC5">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14:paraId="64C88F12">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14:paraId="12707BD4">
            <w:pPr>
              <w:pStyle w:val="3"/>
              <w:spacing w:line="360" w:lineRule="auto"/>
              <w:rPr>
                <w:rFonts w:hint="default"/>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14:paraId="06572AAC">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3F64F334">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14:paraId="65FBAB5F">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2C441E97">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A69BF5">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3FF0592">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057494A">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ABAA26">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4D5BDF55">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AF713C">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5089F13">
                  <w:pPr>
                    <w:jc w:val="center"/>
                    <w:rPr>
                      <w:rFonts w:hint="eastAsia" w:ascii="宋体" w:hAnsi="宋体" w:eastAsia="宋体" w:cs="宋体"/>
                      <w:sz w:val="21"/>
                      <w:szCs w:val="21"/>
                    </w:rPr>
                  </w:pPr>
                  <w:r>
                    <w:rPr>
                      <w:rFonts w:hint="eastAsia" w:ascii="宋体" w:hAnsi="宋体" w:eastAsia="宋体" w:cs="宋体"/>
                      <w:sz w:val="21"/>
                      <w:szCs w:val="21"/>
                    </w:rPr>
                    <w:t>轻钢龙骨、石膏板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F110A6F">
                  <w:pPr>
                    <w:jc w:val="center"/>
                    <w:rPr>
                      <w:rFonts w:hint="eastAsia" w:ascii="宋体" w:hAnsi="宋体" w:eastAsia="宋体" w:cs="宋体"/>
                      <w:sz w:val="21"/>
                      <w:szCs w:val="21"/>
                    </w:rPr>
                  </w:pPr>
                  <w:r>
                    <w:rPr>
                      <w:rFonts w:hint="eastAsia" w:ascii="宋体" w:hAnsi="宋体" w:eastAsia="宋体" w:cs="宋体"/>
                      <w:sz w:val="21"/>
                      <w:szCs w:val="21"/>
                    </w:rPr>
                    <w:t>可耐福、 龙牌、 拉法基</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09F20BC">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437694">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3400B0E2">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892B4">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7877EEB">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9322A8">
                  <w:pPr>
                    <w:jc w:val="center"/>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746DF2">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FF446E">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F03312D">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EB9F2C">
                  <w:pPr>
                    <w:jc w:val="center"/>
                    <w:rPr>
                      <w:rFonts w:hint="eastAsia" w:ascii="宋体" w:hAnsi="宋体" w:eastAsia="宋体" w:cs="宋体"/>
                      <w:sz w:val="21"/>
                      <w:szCs w:val="21"/>
                    </w:rPr>
                  </w:pPr>
                  <w:r>
                    <w:rPr>
                      <w:rFonts w:hint="eastAsia" w:ascii="宋体" w:hAnsi="宋体" w:eastAsia="宋体" w:cs="宋体"/>
                      <w:sz w:val="21"/>
                      <w:szCs w:val="21"/>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204813">
                  <w:pPr>
                    <w:jc w:val="center"/>
                    <w:rPr>
                      <w:rFonts w:hint="eastAsia" w:ascii="宋体" w:hAnsi="宋体" w:eastAsia="宋体" w:cs="宋体"/>
                      <w:sz w:val="21"/>
                      <w:szCs w:val="21"/>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14FE8EC">
                  <w:pPr>
                    <w:jc w:val="center"/>
                    <w:rPr>
                      <w:rFonts w:hint="eastAsia" w:ascii="宋体" w:hAnsi="宋体" w:eastAsia="宋体" w:cs="宋体"/>
                      <w:sz w:val="21"/>
                      <w:szCs w:val="21"/>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森鹿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48978E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1B5EA0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2B2AC521">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EAACA5">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154C801">
                  <w:pPr>
                    <w:jc w:val="center"/>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A2F96B0">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590228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3E9A02">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7A59865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ECC510">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DB1A1C6">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904B3C1">
                  <w:pPr>
                    <w:jc w:val="center"/>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177F49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06888C">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D07530B">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DD7CFE">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E9ED30D">
                  <w:pPr>
                    <w:jc w:val="center"/>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A3F78BF">
                  <w:pPr>
                    <w:jc w:val="center"/>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0DB216B6">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D17577">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4B0F7C1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BD7DFA">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E067B2B">
                  <w:pPr>
                    <w:jc w:val="center"/>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435F949">
                  <w:pPr>
                    <w:jc w:val="center"/>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04D905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7235E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602FDC33">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C71EB4">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D2229C0">
                  <w:pPr>
                    <w:jc w:val="center"/>
                    <w:rPr>
                      <w:rFonts w:hint="eastAsia" w:ascii="宋体" w:hAnsi="宋体" w:eastAsia="宋体" w:cs="宋体"/>
                      <w:sz w:val="21"/>
                      <w:szCs w:val="21"/>
                    </w:rPr>
                  </w:pPr>
                  <w:r>
                    <w:rPr>
                      <w:rFonts w:hint="eastAsia" w:ascii="宋体" w:hAnsi="宋体" w:eastAsia="宋体" w:cs="宋体"/>
                      <w:sz w:val="21"/>
                      <w:szCs w:val="21"/>
                    </w:rPr>
                    <w:t>成品套装木门及门套</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1E78840">
                  <w:pPr>
                    <w:jc w:val="center"/>
                    <w:rPr>
                      <w:rFonts w:hint="eastAsia" w:ascii="宋体" w:hAnsi="宋体" w:eastAsia="宋体" w:cs="宋体"/>
                      <w:sz w:val="21"/>
                      <w:szCs w:val="21"/>
                    </w:rPr>
                  </w:pPr>
                  <w:r>
                    <w:rPr>
                      <w:rFonts w:hint="eastAsia" w:ascii="宋体" w:hAnsi="宋体" w:eastAsia="宋体" w:cs="宋体"/>
                      <w:sz w:val="21"/>
                      <w:szCs w:val="21"/>
                    </w:rPr>
                    <w:t>兔宝宝、春天、大自然</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6003063">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243DC80">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29AD4DDE">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530E4D">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FD1C77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FA72B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ABF759">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A4FF28">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14:paraId="3F4ACFEA">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82C7E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068A5B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光缆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53A757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长飞、烽火、一舟</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290E87B">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1E5DAC">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14:paraId="5743095B">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E158F9">
                  <w:pPr>
                    <w:jc w:val="center"/>
                    <w:rPr>
                      <w:rFonts w:hint="default" w:ascii="宋体" w:hAnsi="宋体" w:cs="宋体"/>
                      <w:sz w:val="21"/>
                      <w:szCs w:val="21"/>
                      <w:lang w:val="en-US" w:eastAsia="zh-CN"/>
                    </w:rPr>
                  </w:pPr>
                  <w:r>
                    <w:rPr>
                      <w:rFonts w:hint="eastAsia" w:ascii="宋体" w:hAnsi="宋体" w:cs="宋体"/>
                      <w:sz w:val="21"/>
                      <w:szCs w:val="21"/>
                      <w:lang w:val="en-US" w:eastAsia="zh-CN"/>
                    </w:rPr>
                    <w:t>11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AC93902">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玻璃</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6CF52B7">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福耀、台玻、南玻</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428B0B12">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72F0A4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r w14:paraId="3080264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400CA4">
                  <w:pPr>
                    <w:jc w:val="center"/>
                    <w:rPr>
                      <w:rFonts w:hint="default" w:ascii="宋体" w:hAnsi="宋体" w:cs="宋体"/>
                      <w:sz w:val="21"/>
                      <w:szCs w:val="21"/>
                      <w:lang w:val="en-US" w:eastAsia="zh-CN"/>
                    </w:rPr>
                  </w:pPr>
                  <w:r>
                    <w:rPr>
                      <w:rFonts w:hint="eastAsia" w:ascii="宋体" w:hAnsi="宋体" w:cs="宋体"/>
                      <w:sz w:val="21"/>
                      <w:szCs w:val="21"/>
                      <w:lang w:val="en-US" w:eastAsia="zh-CN"/>
                    </w:rPr>
                    <w:t>12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51B7217">
                  <w:pPr>
                    <w:jc w:val="center"/>
                    <w:rPr>
                      <w:rFonts w:hint="default" w:ascii="宋体" w:hAnsi="宋体" w:cs="宋体"/>
                      <w:sz w:val="21"/>
                      <w:szCs w:val="21"/>
                      <w:lang w:val="en-US" w:eastAsia="zh-CN"/>
                    </w:rPr>
                  </w:pPr>
                  <w:r>
                    <w:rPr>
                      <w:rFonts w:hint="eastAsia" w:ascii="宋体" w:hAnsi="宋体" w:cs="宋体"/>
                      <w:sz w:val="21"/>
                      <w:szCs w:val="21"/>
                      <w:lang w:val="en-US" w:eastAsia="zh-CN"/>
                    </w:rPr>
                    <w:t>铝合金型材</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8D53155">
                  <w:pPr>
                    <w:jc w:val="center"/>
                    <w:rPr>
                      <w:rFonts w:hint="default" w:ascii="宋体" w:hAnsi="宋体" w:cs="宋体"/>
                      <w:sz w:val="21"/>
                      <w:szCs w:val="21"/>
                      <w:lang w:val="en-US" w:eastAsia="zh-CN"/>
                    </w:rPr>
                  </w:pPr>
                  <w:r>
                    <w:rPr>
                      <w:rFonts w:hint="eastAsia" w:ascii="宋体" w:hAnsi="宋体" w:cs="宋体"/>
                      <w:sz w:val="21"/>
                      <w:szCs w:val="21"/>
                      <w:lang w:val="en-US" w:eastAsia="zh-CN"/>
                    </w:rPr>
                    <w:t>兴发、坚美、凤铝</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257F775">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72F9225">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r w14:paraId="13CB8A14">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3D1670">
                  <w:pPr>
                    <w:jc w:val="center"/>
                    <w:rPr>
                      <w:rFonts w:hint="default" w:ascii="宋体" w:hAnsi="宋体" w:cs="宋体"/>
                      <w:sz w:val="21"/>
                      <w:szCs w:val="21"/>
                      <w:lang w:val="en-US" w:eastAsia="zh-CN"/>
                    </w:rPr>
                  </w:pPr>
                  <w:r>
                    <w:rPr>
                      <w:rFonts w:hint="eastAsia" w:ascii="宋体" w:hAnsi="宋体" w:cs="宋体"/>
                      <w:sz w:val="21"/>
                      <w:szCs w:val="21"/>
                      <w:lang w:val="en-US" w:eastAsia="zh-CN"/>
                    </w:rPr>
                    <w:t>13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6D6E3BD">
                  <w:pPr>
                    <w:jc w:val="center"/>
                    <w:rPr>
                      <w:rFonts w:hint="default" w:ascii="宋体" w:hAnsi="宋体" w:cs="宋体"/>
                      <w:sz w:val="21"/>
                      <w:szCs w:val="21"/>
                      <w:lang w:val="en-US" w:eastAsia="zh-CN"/>
                    </w:rPr>
                  </w:pPr>
                  <w:r>
                    <w:rPr>
                      <w:rFonts w:hint="eastAsia" w:ascii="宋体" w:hAnsi="宋体" w:cs="宋体"/>
                      <w:sz w:val="21"/>
                      <w:szCs w:val="21"/>
                      <w:lang w:val="en-US" w:eastAsia="zh-CN"/>
                    </w:rPr>
                    <w:t>瓷砖</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3A4EF053">
                  <w:pPr>
                    <w:jc w:val="center"/>
                    <w:rPr>
                      <w:rFonts w:hint="default" w:ascii="宋体" w:hAnsi="宋体" w:cs="宋体"/>
                      <w:sz w:val="21"/>
                      <w:szCs w:val="21"/>
                      <w:lang w:val="en-US" w:eastAsia="zh-CN"/>
                    </w:rPr>
                  </w:pPr>
                  <w:r>
                    <w:rPr>
                      <w:rFonts w:hint="eastAsia" w:ascii="宋体" w:hAnsi="宋体" w:cs="宋体"/>
                      <w:sz w:val="21"/>
                      <w:szCs w:val="21"/>
                      <w:lang w:val="en-US" w:eastAsia="zh-CN"/>
                    </w:rPr>
                    <w:t>冠珠、东鹏、马可波罗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EB54C94">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4D250EF">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bl>
          <w:p w14:paraId="658CBB49">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注意：涂料、油漆、多层板、细木工板要达到环保E1级标准。</w:t>
            </w:r>
            <w:r>
              <w:rPr>
                <w:rFonts w:ascii="宋体" w:hAnsi="宋体" w:cs="宋体"/>
                <w:kern w:val="0"/>
                <w:szCs w:val="21"/>
                <w:highlight w:val="none"/>
                <w:lang w:val="zh-CN"/>
              </w:rPr>
              <w:t xml:space="preserve"> </w:t>
            </w:r>
          </w:p>
        </w:tc>
      </w:tr>
    </w:tbl>
    <w:p w14:paraId="2AB86B1C">
      <w:pPr>
        <w:pStyle w:val="3"/>
        <w:tabs>
          <w:tab w:val="left" w:pos="0"/>
        </w:tabs>
        <w:rPr>
          <w:rFonts w:hint="eastAsia" w:eastAsia="宋体"/>
          <w:lang w:val="en-US" w:eastAsia="zh-CN"/>
        </w:rPr>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54FA8">
    <w:pPr>
      <w:pBdr>
        <w:bottom w:val="none" w:color="auto" w:sz="0" w:space="0"/>
      </w:pBdr>
    </w:pPr>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29920"/>
              <wp:effectExtent l="4445" t="4445" r="22860" b="1333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2992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547AA">
                          <w:pPr>
                            <w:pStyle w:val="3"/>
                            <w:tabs>
                              <w:tab w:val="left" w:pos="0"/>
                            </w:tabs>
                            <w:jc w:val="center"/>
                            <w:rPr>
                              <w:b/>
                              <w:sz w:val="44"/>
                              <w:szCs w:val="44"/>
                            </w:rPr>
                          </w:pPr>
                          <w:r>
                            <w:rPr>
                              <w:rFonts w:hint="eastAsia"/>
                              <w:b/>
                              <w:sz w:val="44"/>
                              <w:szCs w:val="44"/>
                            </w:rPr>
                            <w:t>工程量清单编制总说明</w:t>
                          </w:r>
                        </w:p>
                        <w:p w14:paraId="1EBB08D0">
                          <w:pPr>
                            <w:jc w:val="left"/>
                            <w:rPr>
                              <w:rFonts w:hint="eastAsia" w:asciiTheme="majorEastAsia" w:hAnsiTheme="majorEastAsia" w:eastAsiaTheme="majorEastAsia"/>
                              <w:sz w:val="18"/>
                              <w:szCs w:val="18"/>
                              <w:lang w:val="en-US" w:eastAsia="zh-CN"/>
                            </w:rPr>
                          </w:pPr>
                          <w:r>
                            <w:rPr>
                              <w:rFonts w:hint="eastAsia" w:ascii="宋体" w:hAnsi="宋体" w:eastAsia="宋体" w:cs="宋体"/>
                              <w:sz w:val="15"/>
                              <w:szCs w:val="15"/>
                            </w:rPr>
                            <w:t xml:space="preserve">工程名称: </w:t>
                          </w:r>
                          <w:r>
                            <w:rPr>
                              <w:rFonts w:hint="eastAsia" w:asciiTheme="majorEastAsia" w:hAnsiTheme="majorEastAsia" w:eastAsiaTheme="majorEastAsia"/>
                              <w:sz w:val="15"/>
                              <w:szCs w:val="15"/>
                              <w:lang w:val="en-US" w:eastAsia="zh-CN"/>
                            </w:rPr>
                            <w:t>杭州电子科技大学下沙校区校舍改造提升工程 （第一教学科研楼1-2层实验室及</w:t>
                          </w:r>
                          <w:r>
                            <w:rPr>
                              <w:rFonts w:hint="eastAsia" w:asciiTheme="majorEastAsia" w:hAnsiTheme="majorEastAsia" w:eastAsiaTheme="majorEastAsia"/>
                              <w:sz w:val="15"/>
                              <w:szCs w:val="18"/>
                              <w:lang w:val="en-US" w:eastAsia="zh-CN"/>
                            </w:rPr>
                            <w:t>九教五层教研室装修改造</w:t>
                          </w:r>
                          <w:r>
                            <w:rPr>
                              <w:rFonts w:hint="eastAsia" w:asciiTheme="majorEastAsia" w:hAnsiTheme="majorEastAsia" w:eastAsiaTheme="majorEastAsia"/>
                              <w:sz w:val="15"/>
                              <w:szCs w:val="15"/>
                              <w:lang w:val="en-US" w:eastAsia="zh-CN"/>
                            </w:rPr>
                            <w:t>工程）</w:t>
                          </w:r>
                        </w:p>
                        <w:p w14:paraId="421259F5">
                          <w:pPr>
                            <w:jc w:val="right"/>
                            <w:rPr>
                              <w:rFonts w:hint="eastAsia" w:ascii="宋体" w:hAnsi="宋体" w:eastAsia="宋体" w:cs="宋体"/>
                              <w:sz w:val="21"/>
                              <w:szCs w:val="21"/>
                            </w:rPr>
                          </w:pPr>
                          <w:r>
                            <w:rPr>
                              <w:rFonts w:hint="eastAsia" w:asciiTheme="majorEastAsia" w:hAnsiTheme="majorEastAsia" w:eastAsiaTheme="majorEastAsia"/>
                              <w:sz w:val="18"/>
                              <w:szCs w:val="18"/>
                              <w:lang w:val="en-US" w:eastAsia="zh-CN"/>
                            </w:rPr>
                            <w:t xml:space="preserve">         </w:t>
                          </w:r>
                        </w:p>
                      </w:txbxContent>
                    </wps:txbx>
                    <wps:bodyPr vert="horz" anchor="t" upright="1"/>
                  </wps:wsp>
                </a:graphicData>
              </a:graphic>
            </wp:anchor>
          </w:drawing>
        </mc:Choice>
        <mc:Fallback>
          <w:pict>
            <v:shape id="文本框 2" o:spid="_x0000_s1026" o:spt="202" type="#_x0000_t202" style="position:absolute;left:0pt;margin-left:-6.85pt;margin-top:16.7pt;height:49.6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tkDGbYAAAACgEAAA8A&#10;AAAAAAAAAQAgAAAAIgAAAGRycy9kb3ducmV2LnhtbFBLAQIUABQAAAAIAIdO4kDKXb6RFwIAAE0E&#10;AAAOAAAAAAAAAAEAIAAAACcBAABkcnMvZTJvRG9jLnhtbFBLBQYAAAAABgAGAFkBAACwBQAAAAA=&#10;">
              <v:fill on="t" focussize="0,0"/>
              <v:stroke color="#FFFFFF" joinstyle="miter"/>
              <v:imagedata o:title=""/>
              <o:lock v:ext="edit" aspectratio="f"/>
              <v:textbox>
                <w:txbxContent>
                  <w:p w14:paraId="7CD547AA">
                    <w:pPr>
                      <w:pStyle w:val="3"/>
                      <w:tabs>
                        <w:tab w:val="left" w:pos="0"/>
                      </w:tabs>
                      <w:jc w:val="center"/>
                      <w:rPr>
                        <w:b/>
                        <w:sz w:val="44"/>
                        <w:szCs w:val="44"/>
                      </w:rPr>
                    </w:pPr>
                    <w:r>
                      <w:rPr>
                        <w:rFonts w:hint="eastAsia"/>
                        <w:b/>
                        <w:sz w:val="44"/>
                        <w:szCs w:val="44"/>
                      </w:rPr>
                      <w:t>工程量清单编制总说明</w:t>
                    </w:r>
                  </w:p>
                  <w:p w14:paraId="1EBB08D0">
                    <w:pPr>
                      <w:jc w:val="left"/>
                      <w:rPr>
                        <w:rFonts w:hint="eastAsia" w:asciiTheme="majorEastAsia" w:hAnsiTheme="majorEastAsia" w:eastAsiaTheme="majorEastAsia"/>
                        <w:sz w:val="18"/>
                        <w:szCs w:val="18"/>
                        <w:lang w:val="en-US" w:eastAsia="zh-CN"/>
                      </w:rPr>
                    </w:pPr>
                    <w:r>
                      <w:rPr>
                        <w:rFonts w:hint="eastAsia" w:ascii="宋体" w:hAnsi="宋体" w:eastAsia="宋体" w:cs="宋体"/>
                        <w:sz w:val="15"/>
                        <w:szCs w:val="15"/>
                      </w:rPr>
                      <w:t xml:space="preserve">工程名称: </w:t>
                    </w:r>
                    <w:r>
                      <w:rPr>
                        <w:rFonts w:hint="eastAsia" w:asciiTheme="majorEastAsia" w:hAnsiTheme="majorEastAsia" w:eastAsiaTheme="majorEastAsia"/>
                        <w:sz w:val="15"/>
                        <w:szCs w:val="15"/>
                        <w:lang w:val="en-US" w:eastAsia="zh-CN"/>
                      </w:rPr>
                      <w:t>杭州电子科技大学下沙校区校舍改造提升工程 （第一教学科研楼1-2层实验室及</w:t>
                    </w:r>
                    <w:r>
                      <w:rPr>
                        <w:rFonts w:hint="eastAsia" w:asciiTheme="majorEastAsia" w:hAnsiTheme="majorEastAsia" w:eastAsiaTheme="majorEastAsia"/>
                        <w:sz w:val="15"/>
                        <w:szCs w:val="18"/>
                        <w:lang w:val="en-US" w:eastAsia="zh-CN"/>
                      </w:rPr>
                      <w:t>九教五层教研室装修改造</w:t>
                    </w:r>
                    <w:r>
                      <w:rPr>
                        <w:rFonts w:hint="eastAsia" w:asciiTheme="majorEastAsia" w:hAnsiTheme="majorEastAsia" w:eastAsiaTheme="majorEastAsia"/>
                        <w:sz w:val="15"/>
                        <w:szCs w:val="15"/>
                        <w:lang w:val="en-US" w:eastAsia="zh-CN"/>
                      </w:rPr>
                      <w:t>工程）</w:t>
                    </w:r>
                  </w:p>
                  <w:p w14:paraId="421259F5">
                    <w:pPr>
                      <w:jc w:val="right"/>
                      <w:rPr>
                        <w:rFonts w:hint="eastAsia" w:ascii="宋体" w:hAnsi="宋体" w:eastAsia="宋体" w:cs="宋体"/>
                        <w:sz w:val="21"/>
                        <w:szCs w:val="21"/>
                      </w:rPr>
                    </w:pPr>
                    <w:r>
                      <w:rPr>
                        <w:rFonts w:hint="eastAsia" w:asciiTheme="majorEastAsia" w:hAnsiTheme="majorEastAsia" w:eastAsiaTheme="majorEastAsia"/>
                        <w:sz w:val="18"/>
                        <w:szCs w:val="18"/>
                        <w:lang w:val="en-US" w:eastAsia="zh-CN"/>
                      </w:rPr>
                      <w:t xml:space="preserve">         </w:t>
                    </w: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C396B4C"/>
    <w:rsid w:val="0E613268"/>
    <w:rsid w:val="0F090DE9"/>
    <w:rsid w:val="12BF28AB"/>
    <w:rsid w:val="13347445"/>
    <w:rsid w:val="158F443B"/>
    <w:rsid w:val="17A4103D"/>
    <w:rsid w:val="17B943BD"/>
    <w:rsid w:val="18BA19F3"/>
    <w:rsid w:val="18E13BCB"/>
    <w:rsid w:val="1A003988"/>
    <w:rsid w:val="1AEE7B63"/>
    <w:rsid w:val="1B617245"/>
    <w:rsid w:val="1B6E25C4"/>
    <w:rsid w:val="1CA97C35"/>
    <w:rsid w:val="1D641E26"/>
    <w:rsid w:val="1E320A25"/>
    <w:rsid w:val="1FB44D03"/>
    <w:rsid w:val="1FD04999"/>
    <w:rsid w:val="227B58D9"/>
    <w:rsid w:val="246C2EE2"/>
    <w:rsid w:val="24AB704C"/>
    <w:rsid w:val="25537BFE"/>
    <w:rsid w:val="2583364F"/>
    <w:rsid w:val="26181E3F"/>
    <w:rsid w:val="27160108"/>
    <w:rsid w:val="2801460D"/>
    <w:rsid w:val="28136AE6"/>
    <w:rsid w:val="28257469"/>
    <w:rsid w:val="28940A5E"/>
    <w:rsid w:val="2AFC6642"/>
    <w:rsid w:val="2B7D5822"/>
    <w:rsid w:val="2B8D57C9"/>
    <w:rsid w:val="2C183950"/>
    <w:rsid w:val="2E6115DE"/>
    <w:rsid w:val="2EE638B2"/>
    <w:rsid w:val="315546E1"/>
    <w:rsid w:val="32421F05"/>
    <w:rsid w:val="3251196A"/>
    <w:rsid w:val="32D541E9"/>
    <w:rsid w:val="344572AC"/>
    <w:rsid w:val="35596F99"/>
    <w:rsid w:val="365232D0"/>
    <w:rsid w:val="376C67F2"/>
    <w:rsid w:val="38631C99"/>
    <w:rsid w:val="38741687"/>
    <w:rsid w:val="3B464036"/>
    <w:rsid w:val="3C601127"/>
    <w:rsid w:val="3CD46665"/>
    <w:rsid w:val="4033368A"/>
    <w:rsid w:val="40CB28E7"/>
    <w:rsid w:val="41A1696E"/>
    <w:rsid w:val="438C4271"/>
    <w:rsid w:val="43C024AB"/>
    <w:rsid w:val="453B44DF"/>
    <w:rsid w:val="4698326B"/>
    <w:rsid w:val="497242D2"/>
    <w:rsid w:val="49951CE4"/>
    <w:rsid w:val="49A41BDF"/>
    <w:rsid w:val="4A3F4DA2"/>
    <w:rsid w:val="4A62606A"/>
    <w:rsid w:val="4A652AEB"/>
    <w:rsid w:val="4B90280D"/>
    <w:rsid w:val="4C1C277B"/>
    <w:rsid w:val="4CD13B0A"/>
    <w:rsid w:val="4D515E48"/>
    <w:rsid w:val="4E110852"/>
    <w:rsid w:val="4F6339A5"/>
    <w:rsid w:val="50456116"/>
    <w:rsid w:val="50B60EBE"/>
    <w:rsid w:val="526B2003"/>
    <w:rsid w:val="53014E26"/>
    <w:rsid w:val="53973ACB"/>
    <w:rsid w:val="54016821"/>
    <w:rsid w:val="54951AC4"/>
    <w:rsid w:val="55FA2C72"/>
    <w:rsid w:val="56C63E25"/>
    <w:rsid w:val="57255D0E"/>
    <w:rsid w:val="578564E2"/>
    <w:rsid w:val="585821BA"/>
    <w:rsid w:val="587766E0"/>
    <w:rsid w:val="588C69A8"/>
    <w:rsid w:val="591F3539"/>
    <w:rsid w:val="5C5F065B"/>
    <w:rsid w:val="5CE9261B"/>
    <w:rsid w:val="5F681F1D"/>
    <w:rsid w:val="5FDE3F8D"/>
    <w:rsid w:val="615E133A"/>
    <w:rsid w:val="644A7BC0"/>
    <w:rsid w:val="64572A05"/>
    <w:rsid w:val="65614110"/>
    <w:rsid w:val="6563635E"/>
    <w:rsid w:val="667B2F54"/>
    <w:rsid w:val="68352A03"/>
    <w:rsid w:val="6B054C66"/>
    <w:rsid w:val="6B1D0764"/>
    <w:rsid w:val="6C264CF2"/>
    <w:rsid w:val="6D07065E"/>
    <w:rsid w:val="6F07626B"/>
    <w:rsid w:val="717F3467"/>
    <w:rsid w:val="72035D78"/>
    <w:rsid w:val="722577FA"/>
    <w:rsid w:val="72435ED2"/>
    <w:rsid w:val="730C00E3"/>
    <w:rsid w:val="73621405"/>
    <w:rsid w:val="74890514"/>
    <w:rsid w:val="74B2104F"/>
    <w:rsid w:val="756248C1"/>
    <w:rsid w:val="75E76F40"/>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5</Pages>
  <Words>3947</Words>
  <Characters>4157</Characters>
  <Lines>37</Lines>
  <Paragraphs>10</Paragraphs>
  <TotalTime>0</TotalTime>
  <ScaleCrop>false</ScaleCrop>
  <LinksUpToDate>false</LinksUpToDate>
  <CharactersWithSpaces>4177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2022-07-05T06:43:00Z</cp:lastPrinted>
  <dcterms:modified xsi:type="dcterms:W3CDTF">2024-07-05T10:01:07Z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CC07AE87BEEE4EF0BA3A4B2C2397955B</vt:lpwstr>
  </property>
</Properties>
</file>