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ascii="Times New Roman" w:hAnsi="Times New Roman" w:eastAsia="宋体" w:cs="Times New Roman"/>
          <w:b/>
          <w:sz w:val="24"/>
        </w:rPr>
      </w:pPr>
      <w:r>
        <w:rPr>
          <w:rFonts w:ascii="Times New Roman" w:hAnsi="Times New Roman" w:eastAsia="宋体" w:cs="Times New Roman"/>
          <w:b/>
          <w:sz w:val="24"/>
        </w:rPr>
        <w:t>供应商未中标情况说明</w:t>
      </w:r>
    </w:p>
    <w:p>
      <w:pPr>
        <w:spacing w:line="360" w:lineRule="auto"/>
        <w:rPr>
          <w:rFonts w:ascii="Times New Roman" w:hAnsi="Times New Roman" w:eastAsia="宋体" w:cs="Times New Roman"/>
          <w:b/>
          <w:sz w:val="24"/>
        </w:rPr>
      </w:pPr>
      <w:r>
        <w:rPr>
          <w:rFonts w:ascii="Times New Roman" w:hAnsi="Times New Roman" w:eastAsia="宋体" w:cs="Times New Roman"/>
          <w:b/>
          <w:sz w:val="24"/>
        </w:rPr>
        <w:t>标段编号：</w:t>
      </w:r>
      <w:r>
        <w:rPr>
          <w:rFonts w:hint="eastAsia" w:ascii="Times New Roman" w:hAnsi="Times New Roman" w:eastAsia="宋体" w:cs="Times New Roman"/>
          <w:b/>
          <w:sz w:val="24"/>
        </w:rPr>
        <w:t>CTZB-2024060394</w:t>
      </w:r>
    </w:p>
    <w:p>
      <w:pPr>
        <w:spacing w:line="360" w:lineRule="auto"/>
        <w:rPr>
          <w:rFonts w:ascii="Times New Roman" w:hAnsi="Times New Roman" w:eastAsia="宋体" w:cs="Times New Roman"/>
          <w:b/>
          <w:sz w:val="24"/>
        </w:rPr>
      </w:pPr>
      <w:r>
        <w:rPr>
          <w:rFonts w:ascii="Times New Roman" w:hAnsi="Times New Roman" w:eastAsia="宋体" w:cs="Times New Roman"/>
          <w:b/>
          <w:sz w:val="24"/>
        </w:rPr>
        <w:t>标段名称：</w:t>
      </w:r>
      <w:r>
        <w:rPr>
          <w:rFonts w:hint="eastAsia" w:ascii="Times New Roman" w:hAnsi="Times New Roman" w:eastAsia="宋体" w:cs="Times New Roman"/>
          <w:b/>
          <w:sz w:val="24"/>
        </w:rPr>
        <w:t>杭州电子科技大学学生公寓27#、28#、30#、32#楼毕业生寝室粉刷维修工程</w:t>
      </w:r>
    </w:p>
    <w:p>
      <w:pPr>
        <w:spacing w:line="360" w:lineRule="auto"/>
        <w:rPr>
          <w:rFonts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sz w:val="24"/>
        </w:rPr>
        <w:t>标项一：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83"/>
        <w:gridCol w:w="3710"/>
        <w:gridCol w:w="339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2" w:hRule="atLeast"/>
        </w:trPr>
        <w:tc>
          <w:tcPr>
            <w:tcW w:w="1183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sz w:val="24"/>
              </w:rPr>
              <w:t>序号</w:t>
            </w:r>
          </w:p>
        </w:tc>
        <w:tc>
          <w:tcPr>
            <w:tcW w:w="3710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sz w:val="24"/>
              </w:rPr>
              <w:t>单位名称</w:t>
            </w:r>
          </w:p>
        </w:tc>
        <w:tc>
          <w:tcPr>
            <w:tcW w:w="3397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sz w:val="24"/>
              </w:rPr>
              <w:t>未中标理由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1183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ascii="宋体" w:hAnsi="宋体" w:eastAsia="宋体" w:cs="Times New Roman"/>
                <w:sz w:val="24"/>
              </w:rPr>
              <w:t>1</w:t>
            </w:r>
          </w:p>
        </w:tc>
        <w:tc>
          <w:tcPr>
            <w:tcW w:w="3710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ascii="宋体" w:hAnsi="宋体" w:eastAsia="宋体" w:cs="Times New Roman"/>
                <w:sz w:val="24"/>
              </w:rPr>
              <w:t>杭州金鸿装饰工程有限公司</w:t>
            </w:r>
          </w:p>
        </w:tc>
        <w:tc>
          <w:tcPr>
            <w:tcW w:w="3397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ascii="宋体" w:hAnsi="宋体" w:eastAsia="宋体" w:cs="Times New Roman"/>
                <w:sz w:val="24"/>
              </w:rPr>
              <w:t>总分</w:t>
            </w:r>
            <w:r>
              <w:rPr>
                <w:rFonts w:hint="eastAsia" w:ascii="宋体" w:hAnsi="宋体" w:eastAsia="宋体" w:cs="Times New Roman"/>
                <w:sz w:val="24"/>
              </w:rPr>
              <w:t>78.67</w:t>
            </w:r>
            <w:r>
              <w:rPr>
                <w:rFonts w:ascii="宋体" w:hAnsi="宋体" w:eastAsia="宋体" w:cs="Times New Roman"/>
                <w:sz w:val="24"/>
              </w:rPr>
              <w:t>分，排名第2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1183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sz w:val="24"/>
              </w:rPr>
            </w:pPr>
            <w:bookmarkStart w:id="0" w:name="_GoBack" w:colFirst="2" w:colLast="2"/>
            <w:r>
              <w:rPr>
                <w:rFonts w:hint="eastAsia" w:ascii="宋体" w:hAnsi="宋体" w:eastAsia="宋体" w:cs="Times New Roman"/>
                <w:sz w:val="24"/>
              </w:rPr>
              <w:t>2</w:t>
            </w:r>
          </w:p>
        </w:tc>
        <w:tc>
          <w:tcPr>
            <w:tcW w:w="3710" w:type="dxa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ascii="宋体" w:hAnsi="宋体" w:eastAsia="宋体" w:cs="Times New Roman"/>
                <w:sz w:val="24"/>
              </w:rPr>
              <w:t>硕谷昊天建设（杭州）有限公司</w:t>
            </w:r>
          </w:p>
        </w:tc>
        <w:tc>
          <w:tcPr>
            <w:tcW w:w="3397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总分</w:t>
            </w:r>
            <w:r>
              <w:rPr>
                <w:rFonts w:ascii="宋体" w:hAnsi="宋体" w:eastAsia="宋体" w:cs="Times New Roman"/>
                <w:sz w:val="24"/>
              </w:rPr>
              <w:t>76.83</w:t>
            </w:r>
            <w:r>
              <w:rPr>
                <w:rFonts w:ascii="宋体" w:hAnsi="宋体" w:eastAsia="宋体" w:cs="Times New Roman"/>
                <w:sz w:val="24"/>
              </w:rPr>
              <w:t>分，排名第3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1183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3</w:t>
            </w:r>
          </w:p>
        </w:tc>
        <w:tc>
          <w:tcPr>
            <w:tcW w:w="3710" w:type="dxa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ascii="宋体" w:hAnsi="宋体" w:eastAsia="宋体" w:cs="Times New Roman"/>
                <w:sz w:val="24"/>
              </w:rPr>
              <w:t>三石建工集团有限公司</w:t>
            </w:r>
          </w:p>
        </w:tc>
        <w:tc>
          <w:tcPr>
            <w:tcW w:w="3397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总分</w:t>
            </w:r>
            <w:r>
              <w:rPr>
                <w:rFonts w:ascii="宋体" w:hAnsi="宋体" w:eastAsia="宋体" w:cs="Times New Roman"/>
                <w:sz w:val="24"/>
              </w:rPr>
              <w:t>75.45</w:t>
            </w:r>
            <w:r>
              <w:rPr>
                <w:rFonts w:ascii="宋体" w:hAnsi="宋体" w:eastAsia="宋体" w:cs="Times New Roman"/>
                <w:sz w:val="24"/>
              </w:rPr>
              <w:t>分，排名第</w:t>
            </w:r>
            <w:r>
              <w:rPr>
                <w:rFonts w:hint="eastAsia" w:ascii="宋体" w:hAnsi="宋体" w:eastAsia="宋体" w:cs="Times New Roman"/>
                <w:sz w:val="24"/>
              </w:rPr>
              <w:t>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1183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4</w:t>
            </w:r>
          </w:p>
        </w:tc>
        <w:tc>
          <w:tcPr>
            <w:tcW w:w="3710" w:type="dxa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ascii="宋体" w:hAnsi="宋体" w:eastAsia="宋体" w:cs="Times New Roman"/>
                <w:sz w:val="24"/>
              </w:rPr>
              <w:t>浙江昂明建设有限公司</w:t>
            </w:r>
          </w:p>
        </w:tc>
        <w:tc>
          <w:tcPr>
            <w:tcW w:w="3397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总分</w:t>
            </w:r>
            <w:r>
              <w:rPr>
                <w:rFonts w:ascii="宋体" w:hAnsi="宋体" w:eastAsia="宋体" w:cs="Times New Roman"/>
                <w:sz w:val="24"/>
              </w:rPr>
              <w:t>74.46</w:t>
            </w:r>
            <w:r>
              <w:rPr>
                <w:rFonts w:ascii="宋体" w:hAnsi="宋体" w:eastAsia="宋体" w:cs="Times New Roman"/>
                <w:sz w:val="24"/>
              </w:rPr>
              <w:t>分，排名第</w:t>
            </w:r>
            <w:r>
              <w:rPr>
                <w:rFonts w:hint="eastAsia" w:ascii="宋体" w:hAnsi="宋体" w:eastAsia="宋体" w:cs="Times New Roman"/>
                <w:sz w:val="24"/>
              </w:rPr>
              <w:t>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1183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5</w:t>
            </w:r>
          </w:p>
        </w:tc>
        <w:tc>
          <w:tcPr>
            <w:tcW w:w="3710" w:type="dxa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ascii="宋体" w:hAnsi="宋体" w:eastAsia="宋体" w:cs="Times New Roman"/>
                <w:sz w:val="24"/>
              </w:rPr>
              <w:t>北京中兴恒远建筑工程有限公司</w:t>
            </w:r>
          </w:p>
        </w:tc>
        <w:tc>
          <w:tcPr>
            <w:tcW w:w="3397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总分</w:t>
            </w:r>
            <w:r>
              <w:rPr>
                <w:rFonts w:ascii="宋体" w:hAnsi="宋体" w:eastAsia="宋体" w:cs="Times New Roman"/>
                <w:sz w:val="24"/>
              </w:rPr>
              <w:t>73.58</w:t>
            </w:r>
            <w:r>
              <w:rPr>
                <w:rFonts w:ascii="宋体" w:hAnsi="宋体" w:eastAsia="宋体" w:cs="Times New Roman"/>
                <w:sz w:val="24"/>
              </w:rPr>
              <w:t>分，排名第</w:t>
            </w:r>
            <w:r>
              <w:rPr>
                <w:rFonts w:hint="eastAsia" w:ascii="宋体" w:hAnsi="宋体" w:eastAsia="宋体" w:cs="Times New Roman"/>
                <w:sz w:val="24"/>
              </w:rPr>
              <w:t>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1183" w:type="dxa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6</w:t>
            </w:r>
          </w:p>
        </w:tc>
        <w:tc>
          <w:tcPr>
            <w:tcW w:w="3710" w:type="dxa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ascii="宋体" w:hAnsi="宋体" w:eastAsia="宋体" w:cs="Times New Roman"/>
                <w:sz w:val="24"/>
              </w:rPr>
              <w:t>浙江康乾建设有限公司</w:t>
            </w:r>
          </w:p>
        </w:tc>
        <w:tc>
          <w:tcPr>
            <w:tcW w:w="3397" w:type="dxa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总分</w:t>
            </w:r>
            <w:r>
              <w:rPr>
                <w:rFonts w:ascii="宋体" w:hAnsi="宋体" w:eastAsia="宋体" w:cs="Times New Roman"/>
                <w:sz w:val="24"/>
              </w:rPr>
              <w:t>73.22</w:t>
            </w:r>
            <w:r>
              <w:rPr>
                <w:rFonts w:ascii="宋体" w:hAnsi="宋体" w:eastAsia="宋体" w:cs="Times New Roman"/>
                <w:sz w:val="24"/>
              </w:rPr>
              <w:t>分，排名第</w:t>
            </w:r>
            <w:r>
              <w:rPr>
                <w:rFonts w:hint="eastAsia" w:ascii="宋体" w:hAnsi="宋体" w:eastAsia="宋体" w:cs="Times New Roman"/>
                <w:sz w:val="24"/>
              </w:rPr>
              <w:t>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1183" w:type="dxa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7</w:t>
            </w:r>
          </w:p>
        </w:tc>
        <w:tc>
          <w:tcPr>
            <w:tcW w:w="3710" w:type="dxa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ascii="宋体" w:hAnsi="宋体" w:eastAsia="宋体" w:cs="Times New Roman"/>
                <w:sz w:val="24"/>
              </w:rPr>
              <w:t>中顺鼎泰建设（杭州）有限公司</w:t>
            </w:r>
          </w:p>
        </w:tc>
        <w:tc>
          <w:tcPr>
            <w:tcW w:w="3397" w:type="dxa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sz w:val="24"/>
                <w:lang w:eastAsia="zh-CN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总分</w:t>
            </w:r>
            <w:r>
              <w:rPr>
                <w:rFonts w:ascii="宋体" w:hAnsi="宋体" w:eastAsia="宋体" w:cs="Times New Roman"/>
                <w:sz w:val="24"/>
              </w:rPr>
              <w:t>72.62</w:t>
            </w:r>
            <w:r>
              <w:rPr>
                <w:rFonts w:ascii="宋体" w:hAnsi="宋体" w:eastAsia="宋体" w:cs="Times New Roman"/>
                <w:sz w:val="24"/>
              </w:rPr>
              <w:t>分，排名第</w:t>
            </w: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8</w:t>
            </w:r>
          </w:p>
        </w:tc>
      </w:tr>
      <w:bookmarkEnd w:id="0"/>
    </w:tbl>
    <w:p>
      <w:pPr>
        <w:rPr>
          <w:rFonts w:ascii="Times New Roman" w:hAnsi="Times New Roman" w:eastAsia="宋体" w:cs="Times New Roman"/>
          <w:sz w:val="24"/>
        </w:rPr>
      </w:pPr>
    </w:p>
    <w:sectPr>
      <w:pgSz w:w="11900" w:h="16840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DA1YjJhMDZjYWIyMmQwZmM0OTlmZDViOGUxNTE5MTUifQ=="/>
  </w:docVars>
  <w:rsids>
    <w:rsidRoot w:val="00BB4DE2"/>
    <w:rsid w:val="00032AD1"/>
    <w:rsid w:val="00044B56"/>
    <w:rsid w:val="00063329"/>
    <w:rsid w:val="00071F88"/>
    <w:rsid w:val="00081506"/>
    <w:rsid w:val="000A66C3"/>
    <w:rsid w:val="000D0570"/>
    <w:rsid w:val="001464C3"/>
    <w:rsid w:val="001D54B7"/>
    <w:rsid w:val="001F7FAB"/>
    <w:rsid w:val="002300FD"/>
    <w:rsid w:val="002445FC"/>
    <w:rsid w:val="00264457"/>
    <w:rsid w:val="002D7097"/>
    <w:rsid w:val="00331C14"/>
    <w:rsid w:val="003400DF"/>
    <w:rsid w:val="00434AE6"/>
    <w:rsid w:val="004B19D0"/>
    <w:rsid w:val="004D615E"/>
    <w:rsid w:val="004E16AB"/>
    <w:rsid w:val="00507446"/>
    <w:rsid w:val="00512EC5"/>
    <w:rsid w:val="0057369C"/>
    <w:rsid w:val="006A72AA"/>
    <w:rsid w:val="00733865"/>
    <w:rsid w:val="00743F50"/>
    <w:rsid w:val="0076461C"/>
    <w:rsid w:val="007B67B6"/>
    <w:rsid w:val="007D6DFB"/>
    <w:rsid w:val="007E34E7"/>
    <w:rsid w:val="0084367F"/>
    <w:rsid w:val="008F43D6"/>
    <w:rsid w:val="008F5C72"/>
    <w:rsid w:val="00934B99"/>
    <w:rsid w:val="009D58A1"/>
    <w:rsid w:val="00A16A93"/>
    <w:rsid w:val="00A3330A"/>
    <w:rsid w:val="00AD15F6"/>
    <w:rsid w:val="00B17320"/>
    <w:rsid w:val="00B3445D"/>
    <w:rsid w:val="00B95C3A"/>
    <w:rsid w:val="00BB4DE2"/>
    <w:rsid w:val="00C90B6B"/>
    <w:rsid w:val="00D06678"/>
    <w:rsid w:val="00D321C7"/>
    <w:rsid w:val="00D42A62"/>
    <w:rsid w:val="00D7668A"/>
    <w:rsid w:val="00E14E0D"/>
    <w:rsid w:val="00E448DA"/>
    <w:rsid w:val="00E553A0"/>
    <w:rsid w:val="00E56EC3"/>
    <w:rsid w:val="00E857CA"/>
    <w:rsid w:val="00EE1BEC"/>
    <w:rsid w:val="00F6165A"/>
    <w:rsid w:val="00FD0427"/>
    <w:rsid w:val="09506C64"/>
    <w:rsid w:val="0BE81911"/>
    <w:rsid w:val="20D51274"/>
    <w:rsid w:val="2CD93B70"/>
    <w:rsid w:val="303216F4"/>
    <w:rsid w:val="345F0EE0"/>
    <w:rsid w:val="3A2D0E52"/>
    <w:rsid w:val="3C162977"/>
    <w:rsid w:val="42B615CB"/>
    <w:rsid w:val="49C820BA"/>
    <w:rsid w:val="5CD00C10"/>
    <w:rsid w:val="60BA67A8"/>
    <w:rsid w:val="68030E0A"/>
    <w:rsid w:val="6F04474B"/>
    <w:rsid w:val="79384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autoRedefine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Hyperlink"/>
    <w:basedOn w:val="6"/>
    <w:semiHidden/>
    <w:unhideWhenUsed/>
    <w:qFormat/>
    <w:uiPriority w:val="99"/>
    <w:rPr>
      <w:color w:val="0000FF"/>
      <w:u w:val="single"/>
    </w:rPr>
  </w:style>
  <w:style w:type="character" w:customStyle="1" w:styleId="8">
    <w:name w:val="页眉 字符"/>
    <w:basedOn w:val="6"/>
    <w:link w:val="3"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9">
    <w:name w:val="页脚 字符"/>
    <w:basedOn w:val="6"/>
    <w:link w:val="2"/>
    <w:autoRedefine/>
    <w:uiPriority w:val="99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239</Words>
  <Characters>290</Characters>
  <Lines>2</Lines>
  <Paragraphs>1</Paragraphs>
  <TotalTime>1</TotalTime>
  <ScaleCrop>false</ScaleCrop>
  <LinksUpToDate>false</LinksUpToDate>
  <CharactersWithSpaces>290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2021-12-03T06:29:00Z</dcterms:created>
  <dc:creator>Microsoft Office User</dc:creator>
  <cp:lastModifiedBy>Dryad</cp:lastModifiedBy>
  <dcterms:modified xsi:type="dcterms:W3CDTF">2024-07-03T10:22:53Z</dcterms:modified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7B62387BD0024AB4BFB8EE5680C79D73_13</vt:lpwstr>
  </property>
</Properties>
</file>