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71E" w:rsidRDefault="009C471E" w:rsidP="009C471E">
      <w:pPr>
        <w:widowControl/>
        <w:spacing w:line="288" w:lineRule="auto"/>
        <w:ind w:right="60" w:firstLineChars="200" w:firstLine="643"/>
        <w:jc w:val="center"/>
        <w:rPr>
          <w:rFonts w:ascii="宋体" w:hAnsi="宋体" w:cs="宋体" w:hint="eastAsia"/>
          <w:spacing w:val="-6"/>
          <w:kern w:val="0"/>
          <w:sz w:val="21"/>
          <w:szCs w:val="21"/>
        </w:rPr>
      </w:pPr>
      <w:r>
        <w:rPr>
          <w:rFonts w:ascii="宋体" w:hAnsi="宋体" w:hint="eastAsia"/>
          <w:b/>
          <w:bCs/>
          <w:sz w:val="32"/>
          <w:szCs w:val="32"/>
        </w:rPr>
        <w:t>采购需求</w:t>
      </w:r>
    </w:p>
    <w:p w:rsidR="009C471E" w:rsidRDefault="009C471E" w:rsidP="009C471E">
      <w:pPr>
        <w:spacing w:line="288" w:lineRule="auto"/>
        <w:rPr>
          <w:rFonts w:ascii="宋体" w:hAnsi="宋体"/>
          <w:b/>
          <w:sz w:val="24"/>
        </w:rPr>
      </w:pPr>
      <w:r>
        <w:rPr>
          <w:rFonts w:ascii="宋体" w:hAnsi="宋体" w:hint="eastAsia"/>
          <w:b/>
          <w:sz w:val="24"/>
        </w:rPr>
        <w:t>一</w:t>
      </w:r>
      <w:r>
        <w:rPr>
          <w:rFonts w:ascii="宋体" w:hAnsi="宋体"/>
          <w:b/>
          <w:sz w:val="24"/>
        </w:rPr>
        <w:t>、</w:t>
      </w:r>
      <w:r>
        <w:rPr>
          <w:rFonts w:ascii="宋体" w:hAnsi="宋体" w:hint="eastAsia"/>
          <w:b/>
          <w:sz w:val="24"/>
        </w:rPr>
        <w:t>采购资金的支付方式、时间、条件：</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9C471E" w:rsidTr="00283E08">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9C471E" w:rsidRDefault="009C471E" w:rsidP="00283E08">
            <w:pPr>
              <w:spacing w:line="288" w:lineRule="auto"/>
              <w:jc w:val="center"/>
              <w:rPr>
                <w:rFonts w:ascii="宋体" w:hAnsi="宋体"/>
                <w:b/>
                <w:spacing w:val="-6"/>
                <w:sz w:val="21"/>
                <w:szCs w:val="21"/>
              </w:rPr>
            </w:pPr>
            <w:r>
              <w:rPr>
                <w:rFonts w:ascii="宋体" w:hAnsi="宋体" w:hint="eastAsia"/>
                <w:b/>
                <w:spacing w:val="-6"/>
                <w:sz w:val="21"/>
                <w:szCs w:val="21"/>
              </w:rPr>
              <w:t>质量保证金</w:t>
            </w:r>
          </w:p>
        </w:tc>
        <w:tc>
          <w:tcPr>
            <w:tcW w:w="7371" w:type="dxa"/>
            <w:tcBorders>
              <w:top w:val="single" w:sz="4" w:space="0" w:color="auto"/>
              <w:left w:val="single" w:sz="4" w:space="0" w:color="auto"/>
              <w:bottom w:val="single" w:sz="4" w:space="0" w:color="auto"/>
              <w:right w:val="single" w:sz="4" w:space="0" w:color="auto"/>
            </w:tcBorders>
            <w:vAlign w:val="center"/>
          </w:tcPr>
          <w:p w:rsidR="009C471E" w:rsidRDefault="009C471E" w:rsidP="00283E08">
            <w:pPr>
              <w:spacing w:line="288" w:lineRule="auto"/>
              <w:rPr>
                <w:rFonts w:ascii="宋体" w:hAnsi="宋体" w:hint="eastAsia"/>
                <w:spacing w:val="-6"/>
                <w:sz w:val="21"/>
                <w:szCs w:val="21"/>
              </w:rPr>
            </w:pPr>
            <w:r>
              <w:rPr>
                <w:rFonts w:ascii="宋体" w:hAnsi="宋体" w:hint="eastAsia"/>
                <w:spacing w:val="-6"/>
                <w:sz w:val="21"/>
                <w:szCs w:val="21"/>
              </w:rPr>
              <w:t>合同签订前，成交供应商向采购人缴纳合同金额5%的质量保证金，质量保证金在质保期内无质量问题和维护问题，质保期满后，于一周内退还（不计息）。</w:t>
            </w:r>
          </w:p>
          <w:p w:rsidR="009C471E" w:rsidRDefault="009C471E" w:rsidP="00283E08">
            <w:pPr>
              <w:spacing w:line="288" w:lineRule="auto"/>
              <w:rPr>
                <w:rFonts w:ascii="宋体" w:hAnsi="宋体" w:hint="eastAsia"/>
                <w:bCs/>
                <w:spacing w:val="-6"/>
                <w:sz w:val="21"/>
                <w:szCs w:val="21"/>
              </w:rPr>
            </w:pPr>
            <w:r>
              <w:rPr>
                <w:rFonts w:ascii="宋体" w:hAnsi="宋体" w:hint="eastAsia"/>
                <w:bCs/>
                <w:spacing w:val="-6"/>
                <w:sz w:val="21"/>
                <w:szCs w:val="21"/>
              </w:rPr>
              <w:t>转账信息如下：</w:t>
            </w:r>
          </w:p>
          <w:p w:rsidR="009C471E" w:rsidRDefault="009C471E" w:rsidP="00283E08">
            <w:pPr>
              <w:spacing w:line="288" w:lineRule="auto"/>
              <w:rPr>
                <w:rFonts w:ascii="宋体" w:hAnsi="宋体" w:hint="eastAsia"/>
                <w:bCs/>
                <w:spacing w:val="-6"/>
                <w:sz w:val="21"/>
                <w:szCs w:val="21"/>
              </w:rPr>
            </w:pPr>
            <w:r>
              <w:rPr>
                <w:rFonts w:ascii="宋体" w:hAnsi="宋体" w:hint="eastAsia"/>
                <w:bCs/>
                <w:spacing w:val="-6"/>
                <w:sz w:val="21"/>
                <w:szCs w:val="21"/>
              </w:rPr>
              <w:t>收款单位（户名）:杭州电子科技大学</w:t>
            </w:r>
          </w:p>
          <w:p w:rsidR="009C471E" w:rsidRDefault="009C471E" w:rsidP="00283E08">
            <w:pPr>
              <w:spacing w:line="288" w:lineRule="auto"/>
              <w:rPr>
                <w:rFonts w:ascii="宋体" w:hAnsi="宋体" w:hint="eastAsia"/>
                <w:bCs/>
                <w:spacing w:val="-6"/>
                <w:sz w:val="21"/>
                <w:szCs w:val="21"/>
              </w:rPr>
            </w:pPr>
            <w:r>
              <w:rPr>
                <w:rFonts w:ascii="宋体" w:hAnsi="宋体" w:hint="eastAsia"/>
                <w:bCs/>
                <w:spacing w:val="-6"/>
                <w:sz w:val="21"/>
                <w:szCs w:val="21"/>
              </w:rPr>
              <w:t>开户银行：工行高新支行</w:t>
            </w:r>
          </w:p>
          <w:p w:rsidR="009C471E" w:rsidRDefault="009C471E" w:rsidP="00283E08">
            <w:pPr>
              <w:spacing w:line="288" w:lineRule="auto"/>
              <w:rPr>
                <w:rFonts w:ascii="宋体" w:hAnsi="宋体" w:hint="eastAsia"/>
                <w:bCs/>
                <w:spacing w:val="-6"/>
                <w:sz w:val="21"/>
                <w:szCs w:val="21"/>
              </w:rPr>
            </w:pPr>
            <w:r>
              <w:rPr>
                <w:rFonts w:ascii="宋体" w:hAnsi="宋体" w:hint="eastAsia"/>
                <w:bCs/>
                <w:spacing w:val="-6"/>
                <w:sz w:val="21"/>
                <w:szCs w:val="21"/>
              </w:rPr>
              <w:t>银行账号：1202026209008806216</w:t>
            </w:r>
          </w:p>
          <w:p w:rsidR="009C471E" w:rsidRDefault="009C471E" w:rsidP="00283E08">
            <w:pPr>
              <w:spacing w:line="288" w:lineRule="auto"/>
              <w:rPr>
                <w:rFonts w:ascii="宋体" w:hAnsi="宋体" w:hint="eastAsia"/>
                <w:bCs/>
                <w:spacing w:val="-6"/>
                <w:sz w:val="21"/>
                <w:szCs w:val="21"/>
              </w:rPr>
            </w:pPr>
            <w:r>
              <w:rPr>
                <w:rFonts w:ascii="宋体" w:hAnsi="宋体" w:hint="eastAsia"/>
                <w:bCs/>
                <w:spacing w:val="-6"/>
                <w:sz w:val="21"/>
                <w:szCs w:val="21"/>
              </w:rPr>
              <w:t>发票开票信息</w:t>
            </w:r>
          </w:p>
          <w:p w:rsidR="009C471E" w:rsidRDefault="009C471E" w:rsidP="00283E08">
            <w:pPr>
              <w:spacing w:line="288" w:lineRule="auto"/>
              <w:rPr>
                <w:rFonts w:ascii="宋体" w:hAnsi="宋体" w:hint="eastAsia"/>
                <w:bCs/>
                <w:spacing w:val="-6"/>
                <w:sz w:val="21"/>
                <w:szCs w:val="21"/>
              </w:rPr>
            </w:pPr>
            <w:r>
              <w:rPr>
                <w:rFonts w:ascii="宋体" w:hAnsi="宋体" w:hint="eastAsia"/>
                <w:bCs/>
                <w:spacing w:val="-6"/>
                <w:sz w:val="21"/>
                <w:szCs w:val="21"/>
              </w:rPr>
              <w:t>抬头：杭州电子科技大学</w:t>
            </w:r>
          </w:p>
          <w:p w:rsidR="009C471E" w:rsidRDefault="009C471E" w:rsidP="00283E08">
            <w:pPr>
              <w:spacing w:line="288" w:lineRule="auto"/>
              <w:rPr>
                <w:rFonts w:ascii="宋体" w:hAnsi="宋体" w:hint="eastAsia"/>
                <w:spacing w:val="-6"/>
                <w:sz w:val="21"/>
                <w:szCs w:val="21"/>
              </w:rPr>
            </w:pPr>
            <w:r>
              <w:rPr>
                <w:rFonts w:ascii="宋体" w:hAnsi="宋体" w:hint="eastAsia"/>
                <w:bCs/>
                <w:spacing w:val="-6"/>
                <w:sz w:val="21"/>
                <w:szCs w:val="21"/>
              </w:rPr>
              <w:t>税号：12330000470009026T</w:t>
            </w:r>
          </w:p>
        </w:tc>
      </w:tr>
      <w:tr w:rsidR="009C471E" w:rsidTr="00283E08">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9C471E" w:rsidRDefault="009C471E" w:rsidP="00283E08">
            <w:pPr>
              <w:spacing w:line="288" w:lineRule="auto"/>
              <w:jc w:val="center"/>
              <w:rPr>
                <w:rFonts w:ascii="宋体" w:hAnsi="宋体"/>
                <w:b/>
                <w:spacing w:val="-6"/>
                <w:sz w:val="21"/>
                <w:szCs w:val="21"/>
              </w:rPr>
            </w:pPr>
            <w:r>
              <w:rPr>
                <w:rFonts w:ascii="宋体" w:hAnsi="宋体" w:hint="eastAsia"/>
                <w:b/>
                <w:spacing w:val="-6"/>
                <w:sz w:val="21"/>
                <w:szCs w:val="21"/>
              </w:rPr>
              <w:t>付款方式</w:t>
            </w:r>
          </w:p>
        </w:tc>
        <w:tc>
          <w:tcPr>
            <w:tcW w:w="7371" w:type="dxa"/>
            <w:tcBorders>
              <w:top w:val="single" w:sz="4" w:space="0" w:color="auto"/>
              <w:left w:val="single" w:sz="4" w:space="0" w:color="auto"/>
              <w:bottom w:val="single" w:sz="4" w:space="0" w:color="auto"/>
              <w:right w:val="single" w:sz="4" w:space="0" w:color="auto"/>
            </w:tcBorders>
            <w:vAlign w:val="center"/>
          </w:tcPr>
          <w:p w:rsidR="009C471E" w:rsidRDefault="009C471E" w:rsidP="00283E08">
            <w:pPr>
              <w:spacing w:line="288" w:lineRule="auto"/>
              <w:rPr>
                <w:rFonts w:ascii="宋体" w:hAnsi="宋体" w:hint="eastAsia"/>
                <w:bCs/>
                <w:spacing w:val="-6"/>
                <w:sz w:val="21"/>
                <w:szCs w:val="21"/>
              </w:rPr>
            </w:pPr>
            <w:r>
              <w:rPr>
                <w:rFonts w:ascii="宋体" w:hAnsi="宋体" w:hint="eastAsia"/>
                <w:spacing w:val="-6"/>
                <w:sz w:val="21"/>
              </w:rPr>
              <w:t>1.国产产品支付方式：</w:t>
            </w:r>
            <w:r>
              <w:rPr>
                <w:rFonts w:ascii="宋体" w:hAnsi="宋体" w:hint="eastAsia"/>
                <w:bCs/>
                <w:spacing w:val="-6"/>
                <w:sz w:val="21"/>
                <w:szCs w:val="21"/>
              </w:rPr>
              <w:t>货物送达并经采购人初步验收后，5个工作日内由采购人向中标人支付货物总价的75%；货物在中标人安装调试完毕并经采购人验收合格后，支付货物总价的25%。</w:t>
            </w:r>
          </w:p>
          <w:p w:rsidR="009C471E" w:rsidRDefault="009C471E" w:rsidP="00283E08">
            <w:pPr>
              <w:spacing w:line="288" w:lineRule="auto"/>
              <w:rPr>
                <w:rFonts w:ascii="宋体" w:hAnsi="宋体"/>
                <w:b/>
                <w:spacing w:val="-6"/>
                <w:sz w:val="21"/>
                <w:szCs w:val="21"/>
              </w:rPr>
            </w:pPr>
            <w:r>
              <w:rPr>
                <w:rFonts w:ascii="宋体" w:hAnsi="宋体" w:hint="eastAsia"/>
                <w:spacing w:val="-6"/>
                <w:sz w:val="21"/>
              </w:rPr>
              <w:t>2.进口产品支付方式：对外合同一经生效，甲方凭借丙方开具的20%收款收据向丙方支付合同总价的20%作为货物的预付款，丙方对外开具100%的即期不可撤销信用证；货物抵达港口后，甲方凭借丙方开具的70%收款数据、到货通知书和运单，向丙方支付合同总价的70%；丙方按照甲方要求，将货物送至各个使用点后，凭借收单甲方向丙方支付合同总价的10%。</w:t>
            </w:r>
          </w:p>
        </w:tc>
      </w:tr>
    </w:tbl>
    <w:p w:rsidR="009C471E" w:rsidRDefault="009C471E" w:rsidP="009C471E">
      <w:pPr>
        <w:spacing w:line="288" w:lineRule="auto"/>
        <w:rPr>
          <w:rFonts w:ascii="宋体" w:hAnsi="宋体"/>
          <w:sz w:val="21"/>
          <w:szCs w:val="21"/>
        </w:rPr>
      </w:pPr>
    </w:p>
    <w:p w:rsidR="009C471E" w:rsidRDefault="009C471E" w:rsidP="009C471E">
      <w:pPr>
        <w:spacing w:line="288" w:lineRule="auto"/>
        <w:rPr>
          <w:rFonts w:ascii="宋体" w:hAnsi="宋体"/>
          <w:b/>
          <w:sz w:val="24"/>
        </w:rPr>
      </w:pPr>
      <w:r>
        <w:rPr>
          <w:rFonts w:ascii="宋体" w:hAnsi="宋体" w:hint="eastAsia"/>
          <w:b/>
          <w:sz w:val="24"/>
        </w:rPr>
        <w:t>二</w:t>
      </w:r>
      <w:r>
        <w:rPr>
          <w:rFonts w:ascii="宋体" w:hAnsi="宋体"/>
          <w:b/>
          <w:sz w:val="24"/>
        </w:rPr>
        <w:t>、</w:t>
      </w:r>
      <w:r>
        <w:rPr>
          <w:rFonts w:ascii="宋体" w:hAnsi="宋体" w:hint="eastAsia"/>
          <w:b/>
          <w:sz w:val="24"/>
        </w:rPr>
        <w:t>服务</w:t>
      </w:r>
      <w:r>
        <w:rPr>
          <w:rFonts w:ascii="宋体" w:hAnsi="宋体"/>
          <w:b/>
          <w:sz w:val="24"/>
        </w:rPr>
        <w:t>要求</w:t>
      </w:r>
      <w:r>
        <w:rPr>
          <w:rFonts w:ascii="宋体" w:hAnsi="宋体" w:hint="eastAsia"/>
          <w:b/>
          <w:sz w:val="24"/>
        </w:rPr>
        <w:t>（技术要求里另有注明的以技术要求为准）</w:t>
      </w:r>
      <w:r>
        <w:rPr>
          <w:rFonts w:ascii="宋体" w:hAnsi="宋体"/>
          <w:b/>
          <w:sz w:val="24"/>
        </w:rPr>
        <w:t>：</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9C471E" w:rsidTr="00283E08">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9C471E" w:rsidRDefault="009C471E" w:rsidP="00283E08">
            <w:pPr>
              <w:spacing w:line="288" w:lineRule="auto"/>
              <w:jc w:val="center"/>
              <w:rPr>
                <w:rFonts w:ascii="宋体" w:hAnsi="宋体" w:hint="eastAsia"/>
                <w:spacing w:val="-6"/>
                <w:sz w:val="21"/>
                <w:szCs w:val="21"/>
              </w:rPr>
            </w:pPr>
            <w:r>
              <w:rPr>
                <w:rFonts w:ascii="宋体" w:hAnsi="宋体" w:hint="eastAsia"/>
                <w:spacing w:val="-6"/>
                <w:sz w:val="21"/>
                <w:szCs w:val="21"/>
              </w:rPr>
              <w:t>质保期</w:t>
            </w:r>
          </w:p>
        </w:tc>
        <w:tc>
          <w:tcPr>
            <w:tcW w:w="7371" w:type="dxa"/>
            <w:tcBorders>
              <w:top w:val="single" w:sz="4" w:space="0" w:color="auto"/>
              <w:left w:val="single" w:sz="4" w:space="0" w:color="auto"/>
              <w:bottom w:val="single" w:sz="4" w:space="0" w:color="auto"/>
              <w:right w:val="single" w:sz="4" w:space="0" w:color="auto"/>
            </w:tcBorders>
            <w:vAlign w:val="center"/>
          </w:tcPr>
          <w:p w:rsidR="009C471E" w:rsidRDefault="009C471E" w:rsidP="00283E08">
            <w:pPr>
              <w:spacing w:line="288" w:lineRule="auto"/>
              <w:rPr>
                <w:rFonts w:ascii="宋体" w:hAnsi="宋体" w:hint="eastAsia"/>
                <w:spacing w:val="-6"/>
                <w:sz w:val="21"/>
                <w:szCs w:val="21"/>
              </w:rPr>
            </w:pPr>
            <w:r>
              <w:rPr>
                <w:rFonts w:ascii="宋体" w:hAnsi="宋体" w:hint="eastAsia"/>
                <w:spacing w:val="-6"/>
                <w:sz w:val="21"/>
                <w:szCs w:val="21"/>
              </w:rPr>
              <w:t>国产产品3年，进口产品1年。</w:t>
            </w:r>
          </w:p>
        </w:tc>
      </w:tr>
      <w:tr w:rsidR="009C471E" w:rsidTr="00283E08">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9C471E" w:rsidRDefault="009C471E" w:rsidP="00283E08">
            <w:pPr>
              <w:spacing w:line="288" w:lineRule="auto"/>
              <w:jc w:val="center"/>
              <w:rPr>
                <w:rFonts w:ascii="宋体" w:hAnsi="宋体" w:hint="eastAsia"/>
                <w:spacing w:val="-6"/>
                <w:sz w:val="21"/>
                <w:szCs w:val="21"/>
              </w:rPr>
            </w:pPr>
            <w:r>
              <w:rPr>
                <w:rFonts w:ascii="宋体" w:hAnsi="宋体" w:hint="eastAsia"/>
                <w:sz w:val="21"/>
                <w:szCs w:val="21"/>
              </w:rPr>
              <w:t>服务标准</w:t>
            </w:r>
          </w:p>
        </w:tc>
        <w:tc>
          <w:tcPr>
            <w:tcW w:w="7371" w:type="dxa"/>
            <w:tcBorders>
              <w:top w:val="single" w:sz="4" w:space="0" w:color="auto"/>
              <w:left w:val="single" w:sz="4" w:space="0" w:color="auto"/>
              <w:bottom w:val="single" w:sz="4" w:space="0" w:color="auto"/>
              <w:right w:val="single" w:sz="4" w:space="0" w:color="auto"/>
            </w:tcBorders>
            <w:vAlign w:val="center"/>
          </w:tcPr>
          <w:p w:rsidR="009C471E" w:rsidRDefault="009C471E" w:rsidP="00283E08">
            <w:pPr>
              <w:spacing w:line="288" w:lineRule="auto"/>
              <w:rPr>
                <w:rFonts w:ascii="宋体" w:hAnsi="宋体" w:hint="eastAsia"/>
                <w:sz w:val="21"/>
                <w:szCs w:val="21"/>
              </w:rPr>
            </w:pPr>
            <w:r>
              <w:rPr>
                <w:rFonts w:ascii="宋体" w:hAnsi="宋体" w:hint="eastAsia"/>
                <w:sz w:val="21"/>
                <w:szCs w:val="21"/>
              </w:rPr>
              <w:t>质保期内因不能排除的故障而影响工作的情况每发生一次，其质保期相应延长60天，质保期内因货物本身缺陷造成各种故障应由成交方免费予以更换，否则将扣除质量保证金作为对采购人的补偿。质保期满后，仅收取零配件成本费用，免人工费、差旅费，所涉及软件终身免费升级。</w:t>
            </w:r>
          </w:p>
        </w:tc>
      </w:tr>
      <w:tr w:rsidR="009C471E" w:rsidTr="00283E08">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9C471E" w:rsidRDefault="009C471E" w:rsidP="00283E08">
            <w:pPr>
              <w:spacing w:line="288" w:lineRule="auto"/>
              <w:jc w:val="center"/>
              <w:rPr>
                <w:rFonts w:ascii="宋体" w:hAnsi="宋体" w:hint="eastAsia"/>
                <w:sz w:val="21"/>
                <w:szCs w:val="21"/>
              </w:rPr>
            </w:pPr>
            <w:r>
              <w:rPr>
                <w:rFonts w:ascii="宋体" w:hAnsi="宋体" w:hint="eastAsia"/>
                <w:sz w:val="21"/>
                <w:szCs w:val="21"/>
              </w:rPr>
              <w:t>服务</w:t>
            </w:r>
            <w:r>
              <w:rPr>
                <w:rFonts w:ascii="宋体" w:hAnsi="宋体"/>
                <w:sz w:val="21"/>
                <w:szCs w:val="21"/>
              </w:rPr>
              <w:t>效率</w:t>
            </w:r>
          </w:p>
        </w:tc>
        <w:tc>
          <w:tcPr>
            <w:tcW w:w="7371" w:type="dxa"/>
            <w:tcBorders>
              <w:top w:val="single" w:sz="4" w:space="0" w:color="auto"/>
              <w:left w:val="single" w:sz="4" w:space="0" w:color="auto"/>
              <w:bottom w:val="single" w:sz="4" w:space="0" w:color="auto"/>
              <w:right w:val="single" w:sz="4" w:space="0" w:color="auto"/>
            </w:tcBorders>
            <w:vAlign w:val="center"/>
          </w:tcPr>
          <w:p w:rsidR="009C471E" w:rsidRDefault="009C471E" w:rsidP="00283E08">
            <w:pPr>
              <w:spacing w:line="288" w:lineRule="auto"/>
              <w:rPr>
                <w:rFonts w:ascii="宋体" w:hAnsi="宋体" w:hint="eastAsia"/>
                <w:sz w:val="21"/>
                <w:szCs w:val="21"/>
              </w:rPr>
            </w:pPr>
            <w:r>
              <w:rPr>
                <w:rFonts w:ascii="宋体" w:hAnsi="宋体" w:hint="eastAsia"/>
                <w:sz w:val="21"/>
                <w:szCs w:val="21"/>
              </w:rPr>
              <w:t>合同货物出现故障后，成交方接到采购人通知应在不超过2小时内做出响应，不超过2个工作日内解决故障。</w:t>
            </w:r>
          </w:p>
        </w:tc>
      </w:tr>
      <w:tr w:rsidR="009C471E" w:rsidTr="00283E08">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9C471E" w:rsidRDefault="009C471E" w:rsidP="00283E08">
            <w:pPr>
              <w:spacing w:line="288" w:lineRule="auto"/>
              <w:jc w:val="center"/>
              <w:rPr>
                <w:rFonts w:ascii="宋体" w:hAnsi="宋体" w:hint="eastAsia"/>
                <w:spacing w:val="-6"/>
                <w:sz w:val="21"/>
                <w:szCs w:val="21"/>
              </w:rPr>
            </w:pPr>
            <w:r>
              <w:rPr>
                <w:rFonts w:ascii="宋体" w:hAnsi="宋体" w:hint="eastAsia"/>
                <w:spacing w:val="-6"/>
                <w:sz w:val="21"/>
                <w:szCs w:val="21"/>
              </w:rPr>
              <w:t>交付时间和地点</w:t>
            </w:r>
          </w:p>
        </w:tc>
        <w:tc>
          <w:tcPr>
            <w:tcW w:w="7371" w:type="dxa"/>
            <w:tcBorders>
              <w:top w:val="single" w:sz="4" w:space="0" w:color="auto"/>
              <w:left w:val="single" w:sz="4" w:space="0" w:color="auto"/>
              <w:bottom w:val="single" w:sz="4" w:space="0" w:color="auto"/>
              <w:right w:val="single" w:sz="4" w:space="0" w:color="auto"/>
            </w:tcBorders>
            <w:vAlign w:val="center"/>
          </w:tcPr>
          <w:p w:rsidR="009C471E" w:rsidRDefault="009C471E" w:rsidP="00283E08">
            <w:pPr>
              <w:spacing w:line="288" w:lineRule="auto"/>
              <w:rPr>
                <w:rFonts w:ascii="宋体" w:hAnsi="宋体" w:hint="eastAsia"/>
                <w:spacing w:val="-6"/>
                <w:sz w:val="21"/>
                <w:szCs w:val="21"/>
              </w:rPr>
            </w:pPr>
            <w:r>
              <w:rPr>
                <w:rFonts w:ascii="宋体" w:hAnsi="宋体" w:hint="eastAsia"/>
                <w:spacing w:val="-6"/>
                <w:sz w:val="21"/>
                <w:szCs w:val="21"/>
              </w:rPr>
              <w:t>交付时间：国产设备合同签订后30日内交付并安装完毕，进口产品合同签订后90日内交付并安装完毕。</w:t>
            </w:r>
          </w:p>
          <w:p w:rsidR="009C471E" w:rsidRDefault="009C471E" w:rsidP="00283E08">
            <w:pPr>
              <w:spacing w:line="288" w:lineRule="auto"/>
              <w:rPr>
                <w:rFonts w:ascii="宋体" w:hAnsi="宋体" w:hint="eastAsia"/>
                <w:spacing w:val="-6"/>
                <w:sz w:val="21"/>
                <w:szCs w:val="21"/>
              </w:rPr>
            </w:pPr>
            <w:r>
              <w:rPr>
                <w:rFonts w:ascii="宋体" w:hAnsi="宋体" w:hint="eastAsia"/>
                <w:spacing w:val="-6"/>
                <w:sz w:val="21"/>
                <w:szCs w:val="21"/>
              </w:rPr>
              <w:t>交货地点：采购人指定地点。</w:t>
            </w:r>
          </w:p>
        </w:tc>
      </w:tr>
      <w:tr w:rsidR="009C471E" w:rsidTr="00283E08">
        <w:trPr>
          <w:trHeight w:val="257"/>
        </w:trPr>
        <w:tc>
          <w:tcPr>
            <w:tcW w:w="2127" w:type="dxa"/>
            <w:tcBorders>
              <w:top w:val="single" w:sz="4" w:space="0" w:color="auto"/>
              <w:left w:val="single" w:sz="4" w:space="0" w:color="auto"/>
              <w:bottom w:val="single" w:sz="4" w:space="0" w:color="auto"/>
              <w:right w:val="single" w:sz="4" w:space="0" w:color="auto"/>
            </w:tcBorders>
            <w:vAlign w:val="center"/>
          </w:tcPr>
          <w:p w:rsidR="009C471E" w:rsidRDefault="009C471E" w:rsidP="00283E08">
            <w:pPr>
              <w:spacing w:line="288" w:lineRule="auto"/>
              <w:jc w:val="center"/>
              <w:rPr>
                <w:rFonts w:ascii="宋体" w:hAnsi="宋体" w:hint="eastAsia"/>
                <w:spacing w:val="-6"/>
                <w:sz w:val="21"/>
                <w:szCs w:val="21"/>
              </w:rPr>
            </w:pPr>
            <w:r>
              <w:rPr>
                <w:rFonts w:ascii="宋体" w:hAnsi="宋体" w:hint="eastAsia"/>
                <w:spacing w:val="-6"/>
                <w:sz w:val="21"/>
                <w:szCs w:val="21"/>
              </w:rPr>
              <w:t>验收</w:t>
            </w:r>
            <w:r>
              <w:rPr>
                <w:rFonts w:ascii="宋体" w:hAnsi="宋体"/>
                <w:spacing w:val="-6"/>
                <w:sz w:val="21"/>
                <w:szCs w:val="21"/>
              </w:rPr>
              <w:t>标准</w:t>
            </w:r>
          </w:p>
        </w:tc>
        <w:tc>
          <w:tcPr>
            <w:tcW w:w="7371" w:type="dxa"/>
            <w:tcBorders>
              <w:top w:val="single" w:sz="4" w:space="0" w:color="auto"/>
              <w:left w:val="single" w:sz="4" w:space="0" w:color="auto"/>
              <w:bottom w:val="single" w:sz="4" w:space="0" w:color="auto"/>
              <w:right w:val="single" w:sz="4" w:space="0" w:color="auto"/>
            </w:tcBorders>
            <w:vAlign w:val="center"/>
          </w:tcPr>
          <w:p w:rsidR="009C471E" w:rsidRDefault="009C471E" w:rsidP="00283E08">
            <w:pPr>
              <w:spacing w:line="288" w:lineRule="auto"/>
              <w:rPr>
                <w:rFonts w:ascii="宋体" w:hAnsi="宋体" w:hint="eastAsia"/>
                <w:sz w:val="21"/>
                <w:szCs w:val="21"/>
              </w:rPr>
            </w:pPr>
            <w:r>
              <w:rPr>
                <w:rFonts w:ascii="宋体" w:hAnsi="宋体" w:hint="eastAsia"/>
                <w:sz w:val="21"/>
                <w:szCs w:val="21"/>
              </w:rPr>
              <w:t>1</w:t>
            </w:r>
            <w:r>
              <w:rPr>
                <w:rFonts w:ascii="宋体" w:hAnsi="宋体"/>
                <w:sz w:val="21"/>
                <w:szCs w:val="21"/>
              </w:rPr>
              <w:t>.</w:t>
            </w:r>
            <w:r>
              <w:rPr>
                <w:rFonts w:ascii="宋体" w:hAnsi="宋体" w:hint="eastAsia"/>
                <w:sz w:val="21"/>
                <w:szCs w:val="21"/>
              </w:rPr>
              <w:t>成交供应商应提供合同货物的有效检验文件，经采购人认可后，与合同的性能指标一起作为合同货物验收标准。采购人对样品（如有）验收合格后，双方共同签署验收样品合格证书，在合同期限内采购人将对成交供应商提供的货物进行抽检验收，验收中发现合同货物达不到样品验收标准或合同规定的性能指</w:t>
            </w:r>
            <w:r>
              <w:rPr>
                <w:rFonts w:ascii="宋体" w:hAnsi="宋体" w:hint="eastAsia"/>
                <w:sz w:val="21"/>
                <w:szCs w:val="21"/>
              </w:rPr>
              <w:lastRenderedPageBreak/>
              <w:t>标，成交供应商必须更换合同货物，并负担由此给采购人造成的损失，直到验收合格为止。</w:t>
            </w:r>
          </w:p>
          <w:p w:rsidR="009C471E" w:rsidRDefault="009C471E" w:rsidP="00283E08">
            <w:pPr>
              <w:spacing w:line="288" w:lineRule="auto"/>
              <w:rPr>
                <w:rFonts w:ascii="宋体" w:hAnsi="宋体" w:hint="eastAsia"/>
                <w:sz w:val="21"/>
                <w:szCs w:val="21"/>
              </w:rPr>
            </w:pPr>
            <w:r>
              <w:rPr>
                <w:rFonts w:ascii="宋体" w:hAnsi="宋体" w:hint="eastAsia"/>
                <w:sz w:val="21"/>
                <w:szCs w:val="21"/>
              </w:rPr>
              <w:t>2</w:t>
            </w:r>
            <w:r>
              <w:rPr>
                <w:rFonts w:ascii="宋体" w:hAnsi="宋体"/>
                <w:sz w:val="21"/>
                <w:szCs w:val="21"/>
              </w:rPr>
              <w:t>.</w:t>
            </w:r>
            <w:r>
              <w:rPr>
                <w:rFonts w:ascii="宋体" w:hAnsi="宋体" w:hint="eastAsia"/>
                <w:sz w:val="21"/>
                <w:szCs w:val="21"/>
              </w:rPr>
              <w:t>供应商应于响应文件中提供合同货物的验收标准和检测办法，并在验收中提供采购人认可的相应检测手段，验收标准应符合中国有关的国家、地方、行业的标准，如若成交，经采购人确认后作为验收的依据。</w:t>
            </w:r>
          </w:p>
          <w:p w:rsidR="009C471E" w:rsidRDefault="009C471E" w:rsidP="00283E08">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w:t>
            </w:r>
            <w:r>
              <w:rPr>
                <w:rFonts w:ascii="宋体" w:hAnsi="宋体" w:hint="eastAsia"/>
                <w:sz w:val="21"/>
                <w:szCs w:val="21"/>
              </w:rPr>
              <w:t>如成交供应商委托国内代理（或其他机构）负责安装或配合安装，应在签约时指明，但成交供应商仍要对合同货物及其安装质量负全部责任。</w:t>
            </w:r>
          </w:p>
          <w:p w:rsidR="009C471E" w:rsidRDefault="009C471E" w:rsidP="00283E08">
            <w:pPr>
              <w:spacing w:line="288" w:lineRule="auto"/>
              <w:rPr>
                <w:rFonts w:ascii="宋体" w:hAnsi="宋体" w:hint="eastAsia"/>
                <w:sz w:val="21"/>
                <w:szCs w:val="21"/>
              </w:rPr>
            </w:pPr>
            <w:r>
              <w:rPr>
                <w:rFonts w:ascii="宋体" w:hAnsi="宋体" w:hint="eastAsia"/>
                <w:sz w:val="21"/>
                <w:szCs w:val="21"/>
              </w:rPr>
              <w:t>4</w:t>
            </w:r>
            <w:r>
              <w:rPr>
                <w:rFonts w:ascii="宋体" w:hAnsi="宋体"/>
                <w:sz w:val="21"/>
                <w:szCs w:val="21"/>
              </w:rPr>
              <w:t>.</w:t>
            </w:r>
            <w:r>
              <w:rPr>
                <w:rFonts w:ascii="宋体" w:hAnsi="宋体" w:hint="eastAsia"/>
                <w:sz w:val="21"/>
                <w:szCs w:val="21"/>
              </w:rPr>
              <w:t>验收费用由成交供应商承担。</w:t>
            </w:r>
          </w:p>
        </w:tc>
      </w:tr>
      <w:tr w:rsidR="009C471E" w:rsidTr="00283E08">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9C471E" w:rsidRDefault="009C471E" w:rsidP="00283E08">
            <w:pPr>
              <w:spacing w:line="288" w:lineRule="auto"/>
              <w:jc w:val="center"/>
              <w:rPr>
                <w:rFonts w:ascii="宋体" w:hAnsi="宋体" w:hint="eastAsia"/>
                <w:spacing w:val="-6"/>
                <w:sz w:val="21"/>
                <w:szCs w:val="21"/>
              </w:rPr>
            </w:pPr>
            <w:r>
              <w:rPr>
                <w:rFonts w:ascii="宋体" w:hAnsi="宋体"/>
                <w:sz w:val="21"/>
                <w:szCs w:val="21"/>
              </w:rPr>
              <w:lastRenderedPageBreak/>
              <w:t>其他技术、服务要求</w:t>
            </w:r>
          </w:p>
        </w:tc>
        <w:tc>
          <w:tcPr>
            <w:tcW w:w="7371" w:type="dxa"/>
            <w:tcBorders>
              <w:top w:val="single" w:sz="4" w:space="0" w:color="auto"/>
              <w:left w:val="single" w:sz="4" w:space="0" w:color="auto"/>
              <w:bottom w:val="single" w:sz="4" w:space="0" w:color="auto"/>
              <w:right w:val="single" w:sz="4" w:space="0" w:color="auto"/>
            </w:tcBorders>
            <w:vAlign w:val="center"/>
          </w:tcPr>
          <w:p w:rsidR="009C471E" w:rsidRDefault="009C471E" w:rsidP="00283E08">
            <w:pPr>
              <w:spacing w:line="288" w:lineRule="auto"/>
              <w:rPr>
                <w:rFonts w:ascii="宋体" w:hAnsi="宋体"/>
                <w:sz w:val="21"/>
                <w:szCs w:val="21"/>
              </w:rPr>
            </w:pPr>
            <w:r>
              <w:rPr>
                <w:rFonts w:ascii="宋体" w:hAnsi="宋体" w:hint="eastAsia"/>
                <w:sz w:val="21"/>
                <w:szCs w:val="21"/>
              </w:rPr>
              <w:t>1</w:t>
            </w:r>
            <w:r>
              <w:rPr>
                <w:rFonts w:ascii="宋体" w:hAnsi="宋体"/>
                <w:sz w:val="21"/>
                <w:szCs w:val="21"/>
              </w:rPr>
              <w:t>.</w:t>
            </w:r>
            <w:r>
              <w:rPr>
                <w:rFonts w:ascii="宋体" w:hAnsi="宋体" w:hint="eastAsia"/>
                <w:sz w:val="21"/>
                <w:szCs w:val="21"/>
              </w:rPr>
              <w:t>培训：</w:t>
            </w:r>
          </w:p>
          <w:p w:rsidR="009C471E" w:rsidRDefault="009C471E" w:rsidP="00283E08">
            <w:pPr>
              <w:spacing w:line="288" w:lineRule="auto"/>
              <w:rPr>
                <w:rFonts w:ascii="宋体" w:hAnsi="宋体"/>
                <w:sz w:val="21"/>
                <w:szCs w:val="21"/>
              </w:rPr>
            </w:pPr>
            <w:r>
              <w:rPr>
                <w:rFonts w:ascii="宋体" w:hAnsi="宋体" w:hint="eastAsia"/>
                <w:sz w:val="21"/>
                <w:szCs w:val="21"/>
              </w:rPr>
              <w:t>1</w:t>
            </w:r>
            <w:r>
              <w:rPr>
                <w:rFonts w:ascii="宋体" w:hAnsi="宋体"/>
                <w:sz w:val="21"/>
                <w:szCs w:val="21"/>
              </w:rPr>
              <w:t xml:space="preserve">.1 </w:t>
            </w:r>
            <w:r>
              <w:rPr>
                <w:rFonts w:ascii="宋体" w:hAnsi="宋体" w:hint="eastAsia"/>
                <w:sz w:val="21"/>
                <w:szCs w:val="21"/>
              </w:rPr>
              <w:t>成交方应对采购人的操作人员、维修人员免费进行培训。</w:t>
            </w:r>
          </w:p>
          <w:p w:rsidR="009C471E" w:rsidRDefault="009C471E" w:rsidP="00283E08">
            <w:pPr>
              <w:spacing w:line="288" w:lineRule="auto"/>
              <w:rPr>
                <w:rFonts w:ascii="宋体" w:hAnsi="宋体"/>
                <w:sz w:val="21"/>
                <w:szCs w:val="21"/>
              </w:rPr>
            </w:pPr>
            <w:r>
              <w:rPr>
                <w:rFonts w:ascii="宋体" w:hAnsi="宋体"/>
                <w:sz w:val="21"/>
                <w:szCs w:val="21"/>
              </w:rPr>
              <w:t>1.</w:t>
            </w:r>
            <w:r>
              <w:rPr>
                <w:rFonts w:ascii="宋体" w:hAnsi="宋体" w:hint="eastAsia"/>
                <w:sz w:val="21"/>
                <w:szCs w:val="21"/>
              </w:rPr>
              <w:t>2</w:t>
            </w:r>
            <w:r>
              <w:rPr>
                <w:rFonts w:ascii="宋体" w:hAnsi="宋体"/>
                <w:sz w:val="21"/>
                <w:szCs w:val="21"/>
              </w:rPr>
              <w:t xml:space="preserve"> </w:t>
            </w:r>
            <w:r>
              <w:rPr>
                <w:rFonts w:ascii="宋体" w:hAnsi="宋体" w:hint="eastAsia"/>
                <w:sz w:val="21"/>
                <w:szCs w:val="21"/>
              </w:rPr>
              <w:t>成交方应提供相应的培训计划。</w:t>
            </w:r>
          </w:p>
          <w:p w:rsidR="009C471E" w:rsidRDefault="009C471E" w:rsidP="00283E08">
            <w:pPr>
              <w:spacing w:line="288" w:lineRule="auto"/>
              <w:rPr>
                <w:rFonts w:ascii="宋体" w:hAnsi="宋体"/>
                <w:sz w:val="21"/>
                <w:szCs w:val="21"/>
              </w:rPr>
            </w:pPr>
            <w:r>
              <w:rPr>
                <w:rFonts w:ascii="宋体" w:hAnsi="宋体"/>
                <w:sz w:val="21"/>
                <w:szCs w:val="21"/>
              </w:rPr>
              <w:t>1.</w:t>
            </w:r>
            <w:r>
              <w:rPr>
                <w:rFonts w:ascii="宋体" w:hAnsi="宋体" w:hint="eastAsia"/>
                <w:sz w:val="21"/>
                <w:szCs w:val="21"/>
              </w:rPr>
              <w:t>3</w:t>
            </w:r>
            <w:r>
              <w:rPr>
                <w:rFonts w:ascii="宋体" w:hAnsi="宋体"/>
                <w:sz w:val="21"/>
                <w:szCs w:val="21"/>
              </w:rPr>
              <w:t xml:space="preserve"> </w:t>
            </w:r>
            <w:r>
              <w:rPr>
                <w:rFonts w:ascii="宋体" w:hAnsi="宋体" w:hint="eastAsia"/>
                <w:sz w:val="21"/>
                <w:szCs w:val="21"/>
              </w:rPr>
              <w:t>成交方应对上述内容的实现方式、地点、人数、时间在投标文件中详细说明。</w:t>
            </w:r>
          </w:p>
          <w:p w:rsidR="009C471E" w:rsidRDefault="009C471E" w:rsidP="00283E08">
            <w:pPr>
              <w:spacing w:line="288" w:lineRule="auto"/>
              <w:rPr>
                <w:rFonts w:ascii="宋体" w:hAnsi="宋体"/>
                <w:sz w:val="21"/>
                <w:szCs w:val="21"/>
              </w:rPr>
            </w:pPr>
            <w:r>
              <w:rPr>
                <w:rFonts w:ascii="宋体" w:hAnsi="宋体" w:hint="eastAsia"/>
                <w:sz w:val="21"/>
                <w:szCs w:val="21"/>
              </w:rPr>
              <w:t>2</w:t>
            </w:r>
            <w:r>
              <w:rPr>
                <w:rFonts w:ascii="宋体" w:hAnsi="宋体"/>
                <w:sz w:val="21"/>
                <w:szCs w:val="21"/>
              </w:rPr>
              <w:t>.</w:t>
            </w:r>
            <w:r>
              <w:rPr>
                <w:rFonts w:ascii="宋体" w:hAnsi="宋体" w:hint="eastAsia"/>
                <w:sz w:val="21"/>
                <w:szCs w:val="21"/>
              </w:rPr>
              <w:t>技术支持：</w:t>
            </w:r>
          </w:p>
          <w:p w:rsidR="009C471E" w:rsidRDefault="009C471E" w:rsidP="00283E08">
            <w:pPr>
              <w:spacing w:line="288" w:lineRule="auto"/>
              <w:rPr>
                <w:rFonts w:ascii="宋体" w:hAnsi="宋体"/>
                <w:sz w:val="21"/>
                <w:szCs w:val="21"/>
              </w:rPr>
            </w:pPr>
            <w:r>
              <w:rPr>
                <w:rFonts w:ascii="宋体" w:hAnsi="宋体" w:hint="eastAsia"/>
                <w:sz w:val="21"/>
                <w:szCs w:val="21"/>
              </w:rPr>
              <w:t>成交方应及时免费提供合同货物软件的升级，免费提供合同货物新功能和应用的资料。</w:t>
            </w:r>
          </w:p>
          <w:p w:rsidR="009C471E" w:rsidRDefault="009C471E" w:rsidP="00283E08">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w:t>
            </w:r>
            <w:r>
              <w:rPr>
                <w:rFonts w:ascii="宋体" w:hAnsi="宋体" w:hint="eastAsia"/>
                <w:sz w:val="21"/>
                <w:szCs w:val="21"/>
              </w:rPr>
              <w:t>安装调试（若需要安装调试）：</w:t>
            </w:r>
          </w:p>
          <w:p w:rsidR="009C471E" w:rsidRDefault="009C471E" w:rsidP="00283E08">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.1 </w:t>
            </w:r>
            <w:r>
              <w:rPr>
                <w:rFonts w:ascii="宋体" w:hAnsi="宋体" w:hint="eastAsia"/>
                <w:sz w:val="21"/>
                <w:szCs w:val="21"/>
              </w:rPr>
              <w:t>安装地点：采购人指定地点。</w:t>
            </w:r>
          </w:p>
          <w:p w:rsidR="009C471E" w:rsidRDefault="009C471E" w:rsidP="00283E08">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.2 </w:t>
            </w:r>
            <w:r>
              <w:rPr>
                <w:rFonts w:ascii="宋体" w:hAnsi="宋体" w:hint="eastAsia"/>
                <w:sz w:val="21"/>
                <w:szCs w:val="21"/>
              </w:rPr>
              <w:t>安装完成时间：接到采购人通知后在7日内完成安装和调试，如在规定的时间内由于成交方的原因不能完成安装和调试，成交方应承担由此给采购人造成的损失。</w:t>
            </w:r>
          </w:p>
          <w:p w:rsidR="009C471E" w:rsidRDefault="009C471E" w:rsidP="00283E08">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.3 </w:t>
            </w:r>
            <w:r>
              <w:rPr>
                <w:rFonts w:ascii="宋体" w:hAnsi="宋体" w:hint="eastAsia"/>
                <w:sz w:val="21"/>
                <w:szCs w:val="21"/>
              </w:rPr>
              <w:t>安装标准：符合我国国家有关技术规范要求和技术标准，所有的软件和硬件必须保证同时安装到位。</w:t>
            </w:r>
          </w:p>
          <w:p w:rsidR="009C471E" w:rsidRDefault="009C471E" w:rsidP="00283E08">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.4 </w:t>
            </w:r>
            <w:r>
              <w:rPr>
                <w:rFonts w:ascii="宋体" w:hAnsi="宋体" w:hint="eastAsia"/>
                <w:sz w:val="21"/>
                <w:szCs w:val="21"/>
              </w:rPr>
              <w:t>成交方免费提供合同货物的安装服务。</w:t>
            </w:r>
          </w:p>
          <w:p w:rsidR="009C471E" w:rsidRDefault="009C471E" w:rsidP="00283E08">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.5 </w:t>
            </w:r>
            <w:r>
              <w:rPr>
                <w:rFonts w:ascii="宋体" w:hAnsi="宋体" w:hint="eastAsia"/>
                <w:sz w:val="21"/>
                <w:szCs w:val="21"/>
              </w:rPr>
              <w:t>成交方在投标文件中应提供安装调试计划、对安装场地和环境的要求。</w:t>
            </w:r>
          </w:p>
        </w:tc>
      </w:tr>
    </w:tbl>
    <w:p w:rsidR="009C471E" w:rsidRDefault="009C471E" w:rsidP="009C471E">
      <w:pPr>
        <w:spacing w:line="288" w:lineRule="auto"/>
        <w:rPr>
          <w:rFonts w:ascii="宋体" w:hAnsi="宋体"/>
          <w:sz w:val="21"/>
          <w:szCs w:val="21"/>
        </w:rPr>
      </w:pPr>
    </w:p>
    <w:p w:rsidR="009C471E" w:rsidRDefault="009C471E" w:rsidP="009C471E">
      <w:pPr>
        <w:spacing w:line="288" w:lineRule="auto"/>
        <w:rPr>
          <w:rFonts w:ascii="宋体" w:hAnsi="宋体" w:hint="eastAsia"/>
          <w:b/>
          <w:sz w:val="24"/>
        </w:rPr>
      </w:pPr>
      <w:r>
        <w:rPr>
          <w:rFonts w:ascii="宋体" w:hAnsi="宋体" w:hint="eastAsia"/>
          <w:b/>
          <w:sz w:val="24"/>
        </w:rPr>
        <w:t>三</w:t>
      </w:r>
      <w:r>
        <w:rPr>
          <w:rFonts w:ascii="宋体" w:hAnsi="宋体"/>
          <w:b/>
          <w:sz w:val="24"/>
        </w:rPr>
        <w:t>、技术要求</w:t>
      </w:r>
      <w:r>
        <w:rPr>
          <w:rFonts w:ascii="宋体" w:hAnsi="宋体" w:hint="eastAsia"/>
          <w:b/>
          <w:sz w:val="24"/>
        </w:rPr>
        <w:t>：</w:t>
      </w:r>
    </w:p>
    <w:p w:rsidR="009C471E" w:rsidRDefault="009C471E" w:rsidP="009C471E">
      <w:pPr>
        <w:spacing w:line="288" w:lineRule="auto"/>
        <w:rPr>
          <w:rFonts w:ascii="宋体" w:hAnsi="宋体" w:hint="eastAsia"/>
          <w:b/>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985"/>
        <w:gridCol w:w="709"/>
        <w:gridCol w:w="709"/>
        <w:gridCol w:w="5386"/>
      </w:tblGrid>
      <w:tr w:rsidR="009C471E" w:rsidTr="00283E08">
        <w:trPr>
          <w:trHeight w:val="567"/>
        </w:trPr>
        <w:tc>
          <w:tcPr>
            <w:tcW w:w="709" w:type="dxa"/>
            <w:vAlign w:val="center"/>
          </w:tcPr>
          <w:p w:rsidR="009C471E" w:rsidRDefault="009C471E" w:rsidP="00283E08">
            <w:pPr>
              <w:spacing w:line="288" w:lineRule="auto"/>
              <w:jc w:val="center"/>
              <w:rPr>
                <w:rFonts w:ascii="宋体" w:hAnsi="宋体"/>
                <w:b/>
                <w:sz w:val="21"/>
                <w:szCs w:val="21"/>
              </w:rPr>
            </w:pPr>
            <w:r>
              <w:rPr>
                <w:rFonts w:ascii="宋体" w:hAnsi="宋体" w:hint="eastAsia"/>
                <w:b/>
                <w:sz w:val="21"/>
                <w:szCs w:val="21"/>
              </w:rPr>
              <w:t>序号</w:t>
            </w:r>
          </w:p>
        </w:tc>
        <w:tc>
          <w:tcPr>
            <w:tcW w:w="1985" w:type="dxa"/>
            <w:vAlign w:val="center"/>
          </w:tcPr>
          <w:p w:rsidR="009C471E" w:rsidRDefault="009C471E" w:rsidP="00283E08">
            <w:pPr>
              <w:spacing w:line="288" w:lineRule="auto"/>
              <w:jc w:val="center"/>
              <w:rPr>
                <w:rFonts w:ascii="宋体" w:hAnsi="宋体"/>
                <w:b/>
                <w:sz w:val="21"/>
                <w:szCs w:val="21"/>
              </w:rPr>
            </w:pPr>
            <w:r>
              <w:rPr>
                <w:rFonts w:ascii="宋体" w:hAnsi="宋体" w:hint="eastAsia"/>
                <w:b/>
                <w:sz w:val="21"/>
                <w:szCs w:val="21"/>
              </w:rPr>
              <w:t>名称</w:t>
            </w:r>
          </w:p>
        </w:tc>
        <w:tc>
          <w:tcPr>
            <w:tcW w:w="709" w:type="dxa"/>
            <w:vAlign w:val="center"/>
          </w:tcPr>
          <w:p w:rsidR="009C471E" w:rsidRDefault="009C471E" w:rsidP="00283E08">
            <w:pPr>
              <w:spacing w:line="288" w:lineRule="auto"/>
              <w:jc w:val="center"/>
              <w:rPr>
                <w:rFonts w:ascii="宋体" w:hAnsi="宋体"/>
                <w:b/>
                <w:sz w:val="21"/>
                <w:szCs w:val="21"/>
              </w:rPr>
            </w:pPr>
            <w:r>
              <w:rPr>
                <w:rFonts w:ascii="宋体" w:hAnsi="宋体" w:hint="eastAsia"/>
                <w:b/>
                <w:sz w:val="21"/>
                <w:szCs w:val="21"/>
              </w:rPr>
              <w:t>数量</w:t>
            </w:r>
          </w:p>
        </w:tc>
        <w:tc>
          <w:tcPr>
            <w:tcW w:w="709" w:type="dxa"/>
            <w:vAlign w:val="center"/>
          </w:tcPr>
          <w:p w:rsidR="009C471E" w:rsidRDefault="009C471E" w:rsidP="00283E08">
            <w:pPr>
              <w:spacing w:line="288" w:lineRule="auto"/>
              <w:jc w:val="center"/>
              <w:rPr>
                <w:rFonts w:ascii="宋体" w:hAnsi="宋体"/>
                <w:b/>
                <w:sz w:val="21"/>
                <w:szCs w:val="21"/>
              </w:rPr>
            </w:pPr>
            <w:r>
              <w:rPr>
                <w:rFonts w:ascii="宋体" w:hAnsi="宋体" w:hint="eastAsia"/>
                <w:b/>
                <w:sz w:val="21"/>
                <w:szCs w:val="21"/>
              </w:rPr>
              <w:t>单位</w:t>
            </w:r>
          </w:p>
        </w:tc>
        <w:tc>
          <w:tcPr>
            <w:tcW w:w="5386" w:type="dxa"/>
            <w:vAlign w:val="center"/>
          </w:tcPr>
          <w:p w:rsidR="009C471E" w:rsidRDefault="009C471E" w:rsidP="00283E08">
            <w:pPr>
              <w:spacing w:line="288" w:lineRule="auto"/>
              <w:jc w:val="center"/>
              <w:rPr>
                <w:rFonts w:ascii="宋体" w:hAnsi="宋体" w:hint="eastAsia"/>
                <w:b/>
                <w:sz w:val="21"/>
                <w:szCs w:val="21"/>
              </w:rPr>
            </w:pPr>
            <w:r>
              <w:rPr>
                <w:rFonts w:ascii="宋体" w:hAnsi="宋体"/>
                <w:b/>
                <w:sz w:val="21"/>
                <w:szCs w:val="21"/>
              </w:rPr>
              <w:t>功能</w:t>
            </w:r>
            <w:r>
              <w:rPr>
                <w:rFonts w:ascii="宋体" w:hAnsi="宋体" w:hint="eastAsia"/>
                <w:b/>
                <w:sz w:val="21"/>
                <w:szCs w:val="21"/>
              </w:rPr>
              <w:t>及</w:t>
            </w:r>
            <w:r>
              <w:rPr>
                <w:rFonts w:ascii="宋体" w:hAnsi="宋体"/>
                <w:b/>
                <w:sz w:val="21"/>
                <w:szCs w:val="21"/>
              </w:rPr>
              <w:t>技术参数</w:t>
            </w:r>
            <w:r>
              <w:rPr>
                <w:rFonts w:ascii="宋体" w:hAnsi="宋体" w:hint="eastAsia"/>
                <w:b/>
                <w:sz w:val="21"/>
                <w:szCs w:val="21"/>
              </w:rPr>
              <w:t>等</w:t>
            </w:r>
          </w:p>
        </w:tc>
      </w:tr>
      <w:tr w:rsidR="009C471E" w:rsidTr="00283E08">
        <w:trPr>
          <w:trHeight w:val="567"/>
        </w:trPr>
        <w:tc>
          <w:tcPr>
            <w:tcW w:w="709" w:type="dxa"/>
            <w:vAlign w:val="center"/>
          </w:tcPr>
          <w:p w:rsidR="009C471E" w:rsidRDefault="009C471E" w:rsidP="00283E08">
            <w:pPr>
              <w:spacing w:line="288" w:lineRule="auto"/>
              <w:jc w:val="center"/>
              <w:rPr>
                <w:rFonts w:ascii="宋体" w:hAnsi="宋体" w:hint="eastAsia"/>
                <w:b/>
                <w:sz w:val="21"/>
                <w:szCs w:val="21"/>
              </w:rPr>
            </w:pPr>
            <w:r>
              <w:rPr>
                <w:rFonts w:ascii="宋体" w:hAnsi="宋体" w:hint="eastAsia"/>
                <w:b/>
                <w:sz w:val="21"/>
                <w:szCs w:val="21"/>
              </w:rPr>
              <w:t>1</w:t>
            </w:r>
          </w:p>
        </w:tc>
        <w:tc>
          <w:tcPr>
            <w:tcW w:w="1985" w:type="dxa"/>
            <w:vAlign w:val="center"/>
          </w:tcPr>
          <w:p w:rsidR="009C471E" w:rsidRDefault="009C471E" w:rsidP="00283E08">
            <w:pPr>
              <w:spacing w:line="288" w:lineRule="auto"/>
              <w:jc w:val="center"/>
              <w:rPr>
                <w:rFonts w:ascii="宋体" w:hAnsi="宋体" w:hint="eastAsia"/>
                <w:b/>
                <w:sz w:val="21"/>
                <w:szCs w:val="21"/>
              </w:rPr>
            </w:pPr>
            <w:r>
              <w:rPr>
                <w:rFonts w:ascii="宋体" w:hAnsi="宋体" w:hint="eastAsia"/>
                <w:b/>
                <w:sz w:val="21"/>
                <w:szCs w:val="21"/>
              </w:rPr>
              <w:t>人体三维力测试系统</w:t>
            </w:r>
          </w:p>
        </w:tc>
        <w:tc>
          <w:tcPr>
            <w:tcW w:w="709" w:type="dxa"/>
            <w:vAlign w:val="center"/>
          </w:tcPr>
          <w:p w:rsidR="009C471E" w:rsidRDefault="009C471E" w:rsidP="00283E08">
            <w:pPr>
              <w:spacing w:line="288" w:lineRule="auto"/>
              <w:jc w:val="center"/>
              <w:rPr>
                <w:rFonts w:ascii="宋体" w:hAnsi="宋体" w:hint="eastAsia"/>
                <w:b/>
                <w:sz w:val="21"/>
                <w:szCs w:val="21"/>
              </w:rPr>
            </w:pPr>
            <w:r>
              <w:rPr>
                <w:rFonts w:ascii="宋体" w:hAnsi="宋体" w:hint="eastAsia"/>
                <w:b/>
                <w:sz w:val="21"/>
                <w:szCs w:val="21"/>
              </w:rPr>
              <w:t>1</w:t>
            </w:r>
          </w:p>
        </w:tc>
        <w:tc>
          <w:tcPr>
            <w:tcW w:w="709" w:type="dxa"/>
            <w:vAlign w:val="center"/>
          </w:tcPr>
          <w:p w:rsidR="009C471E" w:rsidRDefault="009C471E" w:rsidP="00283E08">
            <w:pPr>
              <w:spacing w:line="288" w:lineRule="auto"/>
              <w:jc w:val="center"/>
              <w:rPr>
                <w:rFonts w:ascii="宋体" w:hAnsi="宋体" w:hint="eastAsia"/>
                <w:b/>
                <w:sz w:val="21"/>
                <w:szCs w:val="21"/>
              </w:rPr>
            </w:pPr>
            <w:r>
              <w:rPr>
                <w:rFonts w:ascii="宋体" w:hAnsi="宋体" w:hint="eastAsia"/>
                <w:b/>
                <w:sz w:val="21"/>
                <w:szCs w:val="21"/>
              </w:rPr>
              <w:t>套</w:t>
            </w:r>
          </w:p>
        </w:tc>
        <w:tc>
          <w:tcPr>
            <w:tcW w:w="5386" w:type="dxa"/>
            <w:vAlign w:val="center"/>
          </w:tcPr>
          <w:p w:rsidR="009C471E" w:rsidRDefault="009C471E" w:rsidP="00283E08">
            <w:pPr>
              <w:spacing w:line="288" w:lineRule="auto"/>
              <w:rPr>
                <w:rFonts w:ascii="宋体" w:hAnsi="宋体" w:hint="eastAsia"/>
                <w:sz w:val="21"/>
                <w:szCs w:val="21"/>
              </w:rPr>
            </w:pPr>
            <w:r>
              <w:rPr>
                <w:rFonts w:ascii="宋体" w:hAnsi="宋体" w:hint="eastAsia"/>
                <w:sz w:val="21"/>
                <w:szCs w:val="21"/>
              </w:rPr>
              <w:t>配置：专业EVA跑道（6-20m长）/2m定制的三维测力台/安装框架/测力台信号放大器/测力台软件/与足底压力同步器/数据线。</w:t>
            </w:r>
          </w:p>
          <w:p w:rsidR="009C471E" w:rsidRDefault="009C471E" w:rsidP="00283E08">
            <w:pPr>
              <w:spacing w:line="288" w:lineRule="auto"/>
              <w:rPr>
                <w:rFonts w:ascii="宋体" w:hAnsi="宋体" w:hint="eastAsia"/>
                <w:sz w:val="21"/>
                <w:szCs w:val="21"/>
              </w:rPr>
            </w:pPr>
            <w:r>
              <w:rPr>
                <w:rFonts w:ascii="宋体" w:hAnsi="宋体" w:hint="eastAsia"/>
                <w:sz w:val="21"/>
                <w:szCs w:val="21"/>
              </w:rPr>
              <w:t>技术参数：</w:t>
            </w:r>
          </w:p>
          <w:p w:rsidR="009C471E" w:rsidRDefault="009C471E" w:rsidP="00283E08">
            <w:pPr>
              <w:spacing w:line="288" w:lineRule="auto"/>
              <w:rPr>
                <w:rFonts w:ascii="宋体" w:hAnsi="宋体" w:hint="eastAsia"/>
                <w:sz w:val="21"/>
                <w:szCs w:val="21"/>
              </w:rPr>
            </w:pPr>
            <w:r>
              <w:rPr>
                <w:rFonts w:ascii="宋体" w:hAnsi="宋体" w:hint="eastAsia"/>
                <w:sz w:val="21"/>
                <w:szCs w:val="21"/>
              </w:rPr>
              <w:t>一、主要功能指标：</w:t>
            </w:r>
          </w:p>
          <w:p w:rsidR="009C471E" w:rsidRDefault="009C471E" w:rsidP="00283E08">
            <w:pPr>
              <w:spacing w:line="288" w:lineRule="auto"/>
              <w:rPr>
                <w:rFonts w:ascii="宋体" w:hAnsi="宋体" w:hint="eastAsia"/>
                <w:sz w:val="21"/>
                <w:szCs w:val="21"/>
              </w:rPr>
            </w:pPr>
            <w:r>
              <w:rPr>
                <w:rFonts w:ascii="宋体" w:hAnsi="宋体" w:hint="eastAsia"/>
                <w:sz w:val="21"/>
                <w:szCs w:val="21"/>
              </w:rPr>
              <w:t>1.★足底压力提供自动分区分析功能，可自动将足可分成10个区域，分析压力和压强变化曲线，可得到光脚或穿</w:t>
            </w:r>
            <w:r>
              <w:rPr>
                <w:rFonts w:ascii="宋体" w:hAnsi="宋体" w:hint="eastAsia"/>
                <w:sz w:val="21"/>
                <w:szCs w:val="21"/>
              </w:rPr>
              <w:lastRenderedPageBreak/>
              <w:t>鞋状态下的动态步态参数；</w:t>
            </w:r>
          </w:p>
          <w:p w:rsidR="009C471E" w:rsidRDefault="009C471E" w:rsidP="00283E08">
            <w:pPr>
              <w:spacing w:line="288" w:lineRule="auto"/>
              <w:rPr>
                <w:rFonts w:ascii="宋体" w:hAnsi="宋体" w:hint="eastAsia"/>
                <w:sz w:val="21"/>
                <w:szCs w:val="21"/>
              </w:rPr>
            </w:pPr>
            <w:r>
              <w:rPr>
                <w:rFonts w:ascii="宋体" w:hAnsi="宋体" w:hint="eastAsia"/>
                <w:sz w:val="21"/>
                <w:szCs w:val="21"/>
              </w:rPr>
              <w:t>2.单足触地开始及结束时间、接触百分比、最大峰值、最大峰值时间、负荷率、冲量、接触面积等；</w:t>
            </w:r>
          </w:p>
          <w:p w:rsidR="009C471E" w:rsidRDefault="009C471E" w:rsidP="00283E08">
            <w:pPr>
              <w:spacing w:line="288" w:lineRule="auto"/>
              <w:rPr>
                <w:rFonts w:ascii="宋体" w:hAnsi="宋体" w:hint="eastAsia"/>
                <w:sz w:val="21"/>
                <w:szCs w:val="21"/>
              </w:rPr>
            </w:pPr>
            <w:r>
              <w:rPr>
                <w:rFonts w:ascii="宋体" w:hAnsi="宋体" w:hint="eastAsia"/>
                <w:sz w:val="21"/>
                <w:szCs w:val="21"/>
              </w:rPr>
              <w:t>3.足长、足宽、10分区每个分区接触面积、轴角等及单足翻转受力情况分析，同时提供足翻转的量化计算公式及自动计算结果的功能；</w:t>
            </w:r>
          </w:p>
          <w:p w:rsidR="009C471E" w:rsidRDefault="009C471E" w:rsidP="00283E08">
            <w:pPr>
              <w:spacing w:line="288" w:lineRule="auto"/>
              <w:rPr>
                <w:rFonts w:ascii="宋体" w:hAnsi="宋体" w:hint="eastAsia"/>
                <w:sz w:val="21"/>
                <w:szCs w:val="21"/>
              </w:rPr>
            </w:pPr>
            <w:r>
              <w:rPr>
                <w:rFonts w:ascii="宋体" w:hAnsi="宋体" w:hint="eastAsia"/>
                <w:sz w:val="21"/>
                <w:szCs w:val="21"/>
              </w:rPr>
              <w:t>4.足角度、足轴线、时间轨迹、稳定性分析界面；</w:t>
            </w:r>
          </w:p>
          <w:p w:rsidR="009C471E" w:rsidRDefault="009C471E" w:rsidP="00283E08">
            <w:pPr>
              <w:spacing w:line="288" w:lineRule="auto"/>
              <w:rPr>
                <w:rFonts w:ascii="宋体" w:hAnsi="宋体" w:hint="eastAsia"/>
                <w:sz w:val="21"/>
                <w:szCs w:val="21"/>
              </w:rPr>
            </w:pPr>
            <w:r>
              <w:rPr>
                <w:rFonts w:ascii="宋体" w:hAnsi="宋体" w:hint="eastAsia"/>
                <w:sz w:val="21"/>
                <w:szCs w:val="21"/>
              </w:rPr>
              <w:t>5.可测得步长、步宽、步速、跨步长、单支撑双支撑项项时间及百分比等步态指标；</w:t>
            </w:r>
          </w:p>
          <w:p w:rsidR="009C471E" w:rsidRDefault="009C471E" w:rsidP="00283E08">
            <w:pPr>
              <w:spacing w:line="288" w:lineRule="auto"/>
              <w:rPr>
                <w:rFonts w:ascii="宋体" w:hAnsi="宋体" w:hint="eastAsia"/>
                <w:sz w:val="21"/>
                <w:szCs w:val="21"/>
              </w:rPr>
            </w:pPr>
            <w:r>
              <w:rPr>
                <w:rFonts w:ascii="宋体" w:hAnsi="宋体" w:hint="eastAsia"/>
                <w:sz w:val="21"/>
                <w:szCs w:val="21"/>
              </w:rPr>
              <w:t>6.压力分布比较、稳定性比较、各区域受力曲线比较、同步性比较；</w:t>
            </w:r>
          </w:p>
          <w:p w:rsidR="009C471E" w:rsidRDefault="009C471E" w:rsidP="00283E08">
            <w:pPr>
              <w:spacing w:line="288" w:lineRule="auto"/>
              <w:rPr>
                <w:rFonts w:ascii="宋体" w:hAnsi="宋体" w:hint="eastAsia"/>
                <w:sz w:val="21"/>
                <w:szCs w:val="21"/>
              </w:rPr>
            </w:pPr>
            <w:r>
              <w:rPr>
                <w:rFonts w:ascii="宋体" w:hAnsi="宋体" w:hint="eastAsia"/>
                <w:sz w:val="21"/>
                <w:szCs w:val="21"/>
              </w:rPr>
              <w:t>7.提供冲量指标，以及根据冲量指标评价糖尿病足溃疡风险并具有预警评价的功能；</w:t>
            </w:r>
          </w:p>
          <w:p w:rsidR="009C471E" w:rsidRDefault="009C471E" w:rsidP="00283E08">
            <w:pPr>
              <w:spacing w:line="288" w:lineRule="auto"/>
              <w:rPr>
                <w:rFonts w:ascii="宋体" w:hAnsi="宋体" w:hint="eastAsia"/>
                <w:sz w:val="21"/>
                <w:szCs w:val="21"/>
              </w:rPr>
            </w:pPr>
            <w:r>
              <w:rPr>
                <w:rFonts w:ascii="宋体" w:hAnsi="宋体" w:hint="eastAsia"/>
                <w:sz w:val="21"/>
                <w:szCs w:val="21"/>
              </w:rPr>
              <w:t>8.个性化矫正建议功能、指导设计针对不同病症的立体鞋垫，软件提供自动识别测试数据自动计算鞋垫处方的功能；</w:t>
            </w:r>
          </w:p>
          <w:p w:rsidR="009C471E" w:rsidRDefault="009C471E" w:rsidP="00283E08">
            <w:pPr>
              <w:spacing w:line="288" w:lineRule="auto"/>
              <w:rPr>
                <w:rFonts w:ascii="宋体" w:hAnsi="宋体" w:hint="eastAsia"/>
                <w:sz w:val="21"/>
                <w:szCs w:val="21"/>
              </w:rPr>
            </w:pPr>
            <w:r>
              <w:rPr>
                <w:rFonts w:ascii="宋体" w:hAnsi="宋体" w:hint="eastAsia"/>
                <w:sz w:val="21"/>
                <w:szCs w:val="21"/>
              </w:rPr>
              <w:t>9.★系统提供量化单足内外翻程度的指标，并提供正常人的参照数据库，用于评价内外翻过度引起的运动损伤风险。系统还提供单足触地时间的正常步态参照数据库，用于评价单足触地时间的异常；</w:t>
            </w:r>
          </w:p>
          <w:p w:rsidR="009C471E" w:rsidRDefault="009C471E" w:rsidP="00283E08">
            <w:pPr>
              <w:spacing w:line="288" w:lineRule="auto"/>
              <w:rPr>
                <w:rFonts w:ascii="宋体" w:hAnsi="宋体" w:hint="eastAsia"/>
                <w:sz w:val="21"/>
                <w:szCs w:val="21"/>
              </w:rPr>
            </w:pPr>
            <w:r>
              <w:rPr>
                <w:rFonts w:ascii="宋体" w:hAnsi="宋体" w:hint="eastAsia"/>
                <w:sz w:val="21"/>
                <w:szCs w:val="21"/>
              </w:rPr>
              <w:t>10.打印输出(Print Outs)、数据输出(Export)/可输出excel原始科研数据；</w:t>
            </w:r>
          </w:p>
          <w:p w:rsidR="009C471E" w:rsidRDefault="009C471E" w:rsidP="00283E08">
            <w:pPr>
              <w:spacing w:line="288" w:lineRule="auto"/>
              <w:rPr>
                <w:rFonts w:ascii="宋体" w:hAnsi="宋体" w:hint="eastAsia"/>
                <w:sz w:val="21"/>
                <w:szCs w:val="21"/>
              </w:rPr>
            </w:pPr>
            <w:r>
              <w:rPr>
                <w:rFonts w:ascii="宋体" w:hAnsi="宋体" w:hint="eastAsia"/>
                <w:sz w:val="21"/>
                <w:szCs w:val="21"/>
              </w:rPr>
              <w:t>11.整个过程中压力中心在X轴、Y轴上位置的最大值和最小值，以及二者的差值delta；</w:t>
            </w:r>
          </w:p>
          <w:p w:rsidR="009C471E" w:rsidRDefault="009C471E" w:rsidP="00283E08">
            <w:pPr>
              <w:spacing w:line="288" w:lineRule="auto"/>
              <w:rPr>
                <w:rFonts w:ascii="宋体" w:hAnsi="宋体" w:hint="eastAsia"/>
                <w:sz w:val="21"/>
                <w:szCs w:val="21"/>
              </w:rPr>
            </w:pPr>
            <w:r>
              <w:rPr>
                <w:rFonts w:ascii="宋体" w:hAnsi="宋体" w:hint="eastAsia"/>
                <w:sz w:val="21"/>
                <w:szCs w:val="21"/>
              </w:rPr>
              <w:t>12.整个过程中重心投影的移动图像；左右足各自的压力中心移动轨迹及其二维空间位置；</w:t>
            </w:r>
          </w:p>
          <w:p w:rsidR="009C471E" w:rsidRDefault="009C471E" w:rsidP="00283E08">
            <w:pPr>
              <w:spacing w:line="288" w:lineRule="auto"/>
              <w:rPr>
                <w:rFonts w:ascii="宋体" w:hAnsi="宋体" w:hint="eastAsia"/>
                <w:sz w:val="21"/>
                <w:szCs w:val="21"/>
              </w:rPr>
            </w:pPr>
            <w:r>
              <w:rPr>
                <w:rFonts w:ascii="宋体" w:hAnsi="宋体" w:hint="eastAsia"/>
                <w:sz w:val="21"/>
                <w:szCs w:val="21"/>
              </w:rPr>
              <w:t>13.任意分段时间的起止时间、压力中心移动距离、分段时间内压力中心移动的包络图面积以及详细的时间参数以及与其对应时刻的COF X、COF Y；</w:t>
            </w:r>
          </w:p>
          <w:p w:rsidR="009C471E" w:rsidRDefault="009C471E" w:rsidP="00283E08">
            <w:pPr>
              <w:spacing w:line="288" w:lineRule="auto"/>
              <w:rPr>
                <w:rFonts w:ascii="宋体" w:hAnsi="宋体" w:hint="eastAsia"/>
                <w:sz w:val="21"/>
                <w:szCs w:val="21"/>
              </w:rPr>
            </w:pPr>
            <w:r>
              <w:rPr>
                <w:rFonts w:ascii="宋体" w:hAnsi="宋体" w:hint="eastAsia"/>
                <w:sz w:val="21"/>
                <w:szCs w:val="21"/>
              </w:rPr>
              <w:t>14.压强中心COP的移动速度、某时段内COP在任意时间内的二维空间的位置、COP的在某个方位的移动速度；</w:t>
            </w:r>
          </w:p>
          <w:p w:rsidR="009C471E" w:rsidRDefault="009C471E" w:rsidP="00283E08">
            <w:pPr>
              <w:spacing w:line="288" w:lineRule="auto"/>
              <w:rPr>
                <w:rFonts w:ascii="宋体" w:hAnsi="宋体" w:hint="eastAsia"/>
                <w:sz w:val="21"/>
                <w:szCs w:val="21"/>
              </w:rPr>
            </w:pPr>
            <w:r>
              <w:rPr>
                <w:rFonts w:ascii="宋体" w:hAnsi="宋体" w:hint="eastAsia"/>
                <w:sz w:val="21"/>
                <w:szCs w:val="21"/>
              </w:rPr>
              <w:t>15.系统提供对受测者的稳定性进行训练设定的功能；</w:t>
            </w:r>
          </w:p>
          <w:p w:rsidR="009C471E" w:rsidRDefault="009C471E" w:rsidP="00283E08">
            <w:pPr>
              <w:spacing w:line="288" w:lineRule="auto"/>
              <w:rPr>
                <w:rFonts w:ascii="宋体" w:hAnsi="宋体" w:hint="eastAsia"/>
                <w:sz w:val="21"/>
                <w:szCs w:val="21"/>
              </w:rPr>
            </w:pPr>
            <w:r>
              <w:rPr>
                <w:rFonts w:ascii="宋体" w:hAnsi="宋体" w:hint="eastAsia"/>
                <w:sz w:val="21"/>
                <w:szCs w:val="21"/>
              </w:rPr>
              <w:t>16.测力台提供 26pin 数据传输接口，外置放大器提供 16pin 标准外接数据接口，提供同步采集功能，并支持第三方软件独立采集原始信号；</w:t>
            </w:r>
          </w:p>
          <w:p w:rsidR="009C471E" w:rsidRDefault="009C471E" w:rsidP="00283E08">
            <w:pPr>
              <w:spacing w:line="288" w:lineRule="auto"/>
              <w:rPr>
                <w:rFonts w:ascii="宋体" w:hAnsi="宋体" w:hint="eastAsia"/>
                <w:sz w:val="21"/>
                <w:szCs w:val="21"/>
              </w:rPr>
            </w:pPr>
            <w:r>
              <w:rPr>
                <w:rFonts w:ascii="宋体" w:hAnsi="宋体" w:hint="eastAsia"/>
                <w:sz w:val="21"/>
                <w:szCs w:val="21"/>
              </w:rPr>
              <w:t>17.★系统需采用硬件同步采集盒，提供串口、BNC等硬件接口，支持 T-trip 协议接口，测力台能与足底压力系</w:t>
            </w:r>
            <w:r>
              <w:rPr>
                <w:rFonts w:ascii="宋体" w:hAnsi="宋体" w:hint="eastAsia"/>
                <w:sz w:val="21"/>
                <w:szCs w:val="21"/>
              </w:rPr>
              <w:lastRenderedPageBreak/>
              <w:t>统进行同步数据采集以及进行实时同步标定；</w:t>
            </w:r>
          </w:p>
          <w:p w:rsidR="009C471E" w:rsidRDefault="009C471E" w:rsidP="00283E08">
            <w:pPr>
              <w:spacing w:line="288" w:lineRule="auto"/>
              <w:rPr>
                <w:rFonts w:ascii="宋体" w:hAnsi="宋体" w:hint="eastAsia"/>
                <w:sz w:val="21"/>
                <w:szCs w:val="21"/>
              </w:rPr>
            </w:pPr>
            <w:r>
              <w:rPr>
                <w:rFonts w:ascii="宋体" w:hAnsi="宋体" w:hint="eastAsia"/>
                <w:sz w:val="21"/>
                <w:szCs w:val="21"/>
              </w:rPr>
              <w:t>二、主要技术指标：</w:t>
            </w:r>
          </w:p>
          <w:p w:rsidR="009C471E" w:rsidRDefault="009C471E" w:rsidP="00283E08">
            <w:pPr>
              <w:spacing w:line="288" w:lineRule="auto"/>
              <w:rPr>
                <w:rFonts w:ascii="宋体" w:hAnsi="宋体" w:hint="eastAsia"/>
                <w:sz w:val="21"/>
                <w:szCs w:val="21"/>
              </w:rPr>
            </w:pPr>
            <w:r>
              <w:rPr>
                <w:rFonts w:ascii="宋体" w:hAnsi="宋体" w:hint="eastAsia"/>
                <w:sz w:val="21"/>
                <w:szCs w:val="21"/>
              </w:rPr>
              <w:t>测力平板技术指标：</w:t>
            </w:r>
          </w:p>
          <w:p w:rsidR="009C471E" w:rsidRDefault="009C471E" w:rsidP="00283E08">
            <w:pPr>
              <w:spacing w:line="288" w:lineRule="auto"/>
              <w:rPr>
                <w:rFonts w:ascii="宋体" w:hAnsi="宋体" w:hint="eastAsia"/>
                <w:sz w:val="21"/>
                <w:szCs w:val="21"/>
              </w:rPr>
            </w:pPr>
            <w:r>
              <w:rPr>
                <w:rFonts w:ascii="宋体" w:hAnsi="宋体" w:hint="eastAsia"/>
                <w:sz w:val="21"/>
                <w:szCs w:val="21"/>
              </w:rPr>
              <w:t>1.测力板长度类型：2m；</w:t>
            </w:r>
          </w:p>
          <w:p w:rsidR="009C471E" w:rsidRDefault="009C471E" w:rsidP="00283E08">
            <w:pPr>
              <w:spacing w:line="288" w:lineRule="auto"/>
              <w:rPr>
                <w:rFonts w:ascii="宋体" w:hAnsi="宋体" w:hint="eastAsia"/>
                <w:sz w:val="21"/>
                <w:szCs w:val="21"/>
              </w:rPr>
            </w:pPr>
            <w:r>
              <w:rPr>
                <w:rFonts w:ascii="宋体" w:hAnsi="宋体" w:hint="eastAsia"/>
                <w:sz w:val="21"/>
                <w:szCs w:val="21"/>
              </w:rPr>
              <w:t>2.压力传感器类型：压阻式传感器叠加聚合体光纤传感器；</w:t>
            </w:r>
          </w:p>
          <w:p w:rsidR="009C471E" w:rsidRDefault="009C471E" w:rsidP="00283E08">
            <w:pPr>
              <w:spacing w:line="288" w:lineRule="auto"/>
              <w:rPr>
                <w:rFonts w:ascii="宋体" w:hAnsi="宋体" w:hint="eastAsia"/>
                <w:sz w:val="21"/>
                <w:szCs w:val="21"/>
              </w:rPr>
            </w:pPr>
            <w:r>
              <w:rPr>
                <w:rFonts w:ascii="宋体" w:hAnsi="宋体" w:hint="eastAsia"/>
                <w:sz w:val="21"/>
                <w:szCs w:val="21"/>
              </w:rPr>
              <w:t>3.压力传感器规格：不小于2000 x 450x 15 (mm)；</w:t>
            </w:r>
          </w:p>
          <w:p w:rsidR="009C471E" w:rsidRDefault="009C471E" w:rsidP="00283E08">
            <w:pPr>
              <w:spacing w:line="288" w:lineRule="auto"/>
              <w:rPr>
                <w:rFonts w:ascii="宋体" w:hAnsi="宋体" w:hint="eastAsia"/>
                <w:sz w:val="21"/>
                <w:szCs w:val="21"/>
              </w:rPr>
            </w:pPr>
            <w:r>
              <w:rPr>
                <w:rFonts w:ascii="宋体" w:hAnsi="宋体" w:hint="eastAsia"/>
                <w:sz w:val="21"/>
                <w:szCs w:val="21"/>
              </w:rPr>
              <w:t>4.有效测试面积不小于1950 mm x 325 mm；</w:t>
            </w:r>
          </w:p>
          <w:p w:rsidR="009C471E" w:rsidRDefault="009C471E" w:rsidP="00283E08">
            <w:pPr>
              <w:spacing w:line="288" w:lineRule="auto"/>
              <w:rPr>
                <w:rFonts w:ascii="宋体" w:hAnsi="宋体" w:hint="eastAsia"/>
                <w:sz w:val="21"/>
                <w:szCs w:val="21"/>
              </w:rPr>
            </w:pPr>
            <w:r>
              <w:rPr>
                <w:rFonts w:ascii="宋体" w:hAnsi="宋体" w:hint="eastAsia"/>
                <w:sz w:val="21"/>
                <w:szCs w:val="21"/>
              </w:rPr>
              <w:t>5.单个传感元件规格：不大于0.5 cm x 0.7 cm；</w:t>
            </w:r>
          </w:p>
          <w:p w:rsidR="009C471E" w:rsidRDefault="009C471E" w:rsidP="00283E08">
            <w:pPr>
              <w:spacing w:line="288" w:lineRule="auto"/>
              <w:rPr>
                <w:rFonts w:ascii="宋体" w:hAnsi="宋体" w:hint="eastAsia"/>
                <w:sz w:val="21"/>
                <w:szCs w:val="21"/>
              </w:rPr>
            </w:pPr>
            <w:r>
              <w:rPr>
                <w:rFonts w:ascii="宋体" w:hAnsi="宋体" w:hint="eastAsia"/>
                <w:sz w:val="21"/>
                <w:szCs w:val="21"/>
              </w:rPr>
              <w:t>6.传感元件排布：25 个/英寸2（4 个/平方厘米）；</w:t>
            </w:r>
          </w:p>
          <w:p w:rsidR="009C471E" w:rsidRDefault="009C471E" w:rsidP="00283E08">
            <w:pPr>
              <w:spacing w:line="288" w:lineRule="auto"/>
              <w:rPr>
                <w:rFonts w:ascii="宋体" w:hAnsi="宋体" w:hint="eastAsia"/>
                <w:sz w:val="21"/>
                <w:szCs w:val="21"/>
              </w:rPr>
            </w:pPr>
            <w:r>
              <w:rPr>
                <w:rFonts w:ascii="宋体" w:hAnsi="宋体" w:hint="eastAsia"/>
                <w:sz w:val="21"/>
                <w:szCs w:val="21"/>
              </w:rPr>
              <w:t>7.★传感器数量：不少于16300 ；</w:t>
            </w:r>
          </w:p>
          <w:p w:rsidR="009C471E" w:rsidRDefault="009C471E" w:rsidP="00283E08">
            <w:pPr>
              <w:spacing w:line="288" w:lineRule="auto"/>
              <w:rPr>
                <w:rFonts w:ascii="宋体" w:hAnsi="宋体" w:hint="eastAsia"/>
                <w:sz w:val="21"/>
                <w:szCs w:val="21"/>
              </w:rPr>
            </w:pPr>
            <w:r>
              <w:rPr>
                <w:rFonts w:ascii="宋体" w:hAnsi="宋体" w:hint="eastAsia"/>
                <w:sz w:val="21"/>
                <w:szCs w:val="21"/>
              </w:rPr>
              <w:t>8.★采样频率：不小于500Hz （所有传感器同时工作）；</w:t>
            </w:r>
          </w:p>
          <w:p w:rsidR="009C471E" w:rsidRDefault="009C471E" w:rsidP="00283E08">
            <w:pPr>
              <w:spacing w:line="288" w:lineRule="auto"/>
              <w:rPr>
                <w:rFonts w:ascii="宋体" w:hAnsi="宋体" w:hint="eastAsia"/>
                <w:sz w:val="21"/>
                <w:szCs w:val="21"/>
              </w:rPr>
            </w:pPr>
            <w:r>
              <w:rPr>
                <w:rFonts w:ascii="宋体" w:hAnsi="宋体" w:hint="eastAsia"/>
                <w:sz w:val="21"/>
                <w:szCs w:val="21"/>
              </w:rPr>
              <w:t>9.★压力范围：0～200 PSI（其他范围也可用）；</w:t>
            </w:r>
          </w:p>
          <w:p w:rsidR="009C471E" w:rsidRDefault="009C471E" w:rsidP="00283E08">
            <w:pPr>
              <w:spacing w:line="288" w:lineRule="auto"/>
              <w:rPr>
                <w:rFonts w:ascii="宋体" w:hAnsi="宋体" w:hint="eastAsia"/>
                <w:sz w:val="21"/>
                <w:szCs w:val="21"/>
              </w:rPr>
            </w:pPr>
            <w:r>
              <w:rPr>
                <w:rFonts w:ascii="宋体" w:hAnsi="宋体" w:hint="eastAsia"/>
                <w:sz w:val="21"/>
                <w:szCs w:val="21"/>
              </w:rPr>
              <w:t>10.压强范围：1 – 127 N/cm²；</w:t>
            </w:r>
          </w:p>
          <w:p w:rsidR="009C471E" w:rsidRDefault="009C471E" w:rsidP="00283E08">
            <w:pPr>
              <w:spacing w:line="288" w:lineRule="auto"/>
              <w:rPr>
                <w:rFonts w:ascii="宋体" w:hAnsi="宋体" w:hint="eastAsia"/>
                <w:sz w:val="21"/>
                <w:szCs w:val="21"/>
              </w:rPr>
            </w:pPr>
            <w:r>
              <w:rPr>
                <w:rFonts w:ascii="宋体" w:hAnsi="宋体" w:hint="eastAsia"/>
                <w:sz w:val="21"/>
                <w:szCs w:val="21"/>
              </w:rPr>
              <w:t>11.技术原理：压电阻抗原理；</w:t>
            </w:r>
          </w:p>
          <w:p w:rsidR="009C471E" w:rsidRDefault="009C471E" w:rsidP="00283E08">
            <w:pPr>
              <w:spacing w:line="288" w:lineRule="auto"/>
              <w:rPr>
                <w:rFonts w:ascii="宋体" w:hAnsi="宋体" w:hint="eastAsia"/>
                <w:sz w:val="21"/>
                <w:szCs w:val="21"/>
              </w:rPr>
            </w:pPr>
            <w:r>
              <w:rPr>
                <w:rFonts w:ascii="宋体" w:hAnsi="宋体" w:hint="eastAsia"/>
                <w:sz w:val="21"/>
                <w:szCs w:val="21"/>
              </w:rPr>
              <w:t>12.精确度&lt; 4%；</w:t>
            </w:r>
          </w:p>
          <w:p w:rsidR="009C471E" w:rsidRDefault="009C471E" w:rsidP="00283E08">
            <w:pPr>
              <w:spacing w:line="288" w:lineRule="auto"/>
              <w:rPr>
                <w:rFonts w:ascii="宋体" w:hAnsi="宋体" w:hint="eastAsia"/>
                <w:sz w:val="21"/>
                <w:szCs w:val="21"/>
              </w:rPr>
            </w:pPr>
            <w:r>
              <w:rPr>
                <w:rFonts w:ascii="宋体" w:hAnsi="宋体" w:hint="eastAsia"/>
                <w:sz w:val="21"/>
                <w:szCs w:val="21"/>
              </w:rPr>
              <w:t>13.重复误差&lt; 1%；</w:t>
            </w:r>
          </w:p>
          <w:p w:rsidR="009C471E" w:rsidRDefault="009C471E" w:rsidP="00283E08">
            <w:pPr>
              <w:spacing w:line="288" w:lineRule="auto"/>
              <w:rPr>
                <w:rFonts w:ascii="宋体" w:hAnsi="宋体" w:hint="eastAsia"/>
                <w:sz w:val="21"/>
                <w:szCs w:val="21"/>
              </w:rPr>
            </w:pPr>
            <w:r>
              <w:rPr>
                <w:rFonts w:ascii="宋体" w:hAnsi="宋体" w:hint="eastAsia"/>
                <w:sz w:val="21"/>
                <w:szCs w:val="21"/>
              </w:rPr>
              <w:t>测力台技术指标：</w:t>
            </w:r>
          </w:p>
          <w:p w:rsidR="009C471E" w:rsidRDefault="009C471E" w:rsidP="00283E08">
            <w:pPr>
              <w:spacing w:line="288" w:lineRule="auto"/>
              <w:rPr>
                <w:rFonts w:ascii="宋体" w:hAnsi="宋体" w:hint="eastAsia"/>
                <w:sz w:val="21"/>
                <w:szCs w:val="21"/>
              </w:rPr>
            </w:pPr>
            <w:r>
              <w:rPr>
                <w:rFonts w:ascii="宋体" w:hAnsi="宋体" w:hint="eastAsia"/>
                <w:sz w:val="21"/>
                <w:szCs w:val="21"/>
              </w:rPr>
              <w:t>1.量程：Fx/Fy: &gt;4000 牛顿，Fz: &gt;8000 牛顿；Mx &gt;20000Nm，My &gt;8000Nm，Mz &gt;10000Nm；</w:t>
            </w:r>
          </w:p>
          <w:p w:rsidR="009C471E" w:rsidRDefault="009C471E" w:rsidP="00283E08">
            <w:pPr>
              <w:spacing w:line="288" w:lineRule="auto"/>
              <w:rPr>
                <w:rFonts w:ascii="宋体" w:hAnsi="宋体" w:hint="eastAsia"/>
                <w:sz w:val="21"/>
                <w:szCs w:val="21"/>
              </w:rPr>
            </w:pPr>
            <w:r>
              <w:rPr>
                <w:rFonts w:ascii="宋体" w:hAnsi="宋体" w:hint="eastAsia"/>
                <w:sz w:val="21"/>
                <w:szCs w:val="21"/>
              </w:rPr>
              <w:t>2. 灵敏度：Fx/Fy:&lt;0.40 µV/[V*N]，Fz:&lt;0.10µV/[V*N]；Mx &lt;0.10 µV/[V*N]、My &lt;0.20µV/[V*N]、Mz &lt;0.24µV/[V*N]；</w:t>
            </w:r>
          </w:p>
          <w:p w:rsidR="009C471E" w:rsidRDefault="009C471E" w:rsidP="00283E08">
            <w:pPr>
              <w:spacing w:line="288" w:lineRule="auto"/>
              <w:rPr>
                <w:rFonts w:ascii="宋体" w:hAnsi="宋体" w:hint="eastAsia"/>
                <w:sz w:val="21"/>
                <w:szCs w:val="21"/>
              </w:rPr>
            </w:pPr>
            <w:r>
              <w:rPr>
                <w:rFonts w:ascii="宋体" w:hAnsi="宋体" w:hint="eastAsia"/>
                <w:sz w:val="21"/>
                <w:szCs w:val="21"/>
              </w:rPr>
              <w:t>3. 固有频率：Fx/Fy/ Fz：&gt;400Hz；</w:t>
            </w:r>
          </w:p>
          <w:p w:rsidR="009C471E" w:rsidRDefault="009C471E" w:rsidP="00283E08">
            <w:pPr>
              <w:spacing w:line="288" w:lineRule="auto"/>
              <w:rPr>
                <w:rFonts w:ascii="宋体" w:hAnsi="宋体" w:hint="eastAsia"/>
                <w:sz w:val="21"/>
                <w:szCs w:val="21"/>
              </w:rPr>
            </w:pPr>
            <w:r>
              <w:rPr>
                <w:rFonts w:ascii="宋体" w:hAnsi="宋体" w:hint="eastAsia"/>
                <w:sz w:val="21"/>
                <w:szCs w:val="21"/>
              </w:rPr>
              <w:t>4. 交叉干扰：所有通道之间&lt;2%；</w:t>
            </w:r>
          </w:p>
          <w:p w:rsidR="009C471E" w:rsidRDefault="009C471E" w:rsidP="00283E08">
            <w:pPr>
              <w:spacing w:line="288" w:lineRule="auto"/>
              <w:rPr>
                <w:rFonts w:ascii="宋体" w:hAnsi="宋体" w:hint="eastAsia"/>
                <w:sz w:val="21"/>
                <w:szCs w:val="21"/>
              </w:rPr>
            </w:pPr>
            <w:r>
              <w:rPr>
                <w:rFonts w:ascii="宋体" w:hAnsi="宋体" w:hint="eastAsia"/>
                <w:sz w:val="21"/>
                <w:szCs w:val="21"/>
              </w:rPr>
              <w:t>5. Fx, Fy, Fz 迟滞: &lt;0.3 %；</w:t>
            </w:r>
          </w:p>
          <w:p w:rsidR="009C471E" w:rsidRDefault="009C471E" w:rsidP="00283E08">
            <w:pPr>
              <w:spacing w:line="288" w:lineRule="auto"/>
              <w:rPr>
                <w:rFonts w:ascii="宋体" w:hAnsi="宋体" w:hint="eastAsia"/>
                <w:sz w:val="21"/>
                <w:szCs w:val="21"/>
              </w:rPr>
            </w:pPr>
            <w:r>
              <w:rPr>
                <w:rFonts w:ascii="宋体" w:hAnsi="宋体" w:hint="eastAsia"/>
                <w:sz w:val="21"/>
                <w:szCs w:val="21"/>
              </w:rPr>
              <w:t>6. Fx, Fy, Fz 线性: &lt;±0.3% FSO；</w:t>
            </w:r>
          </w:p>
          <w:p w:rsidR="009C471E" w:rsidRDefault="009C471E" w:rsidP="00283E08">
            <w:pPr>
              <w:spacing w:line="288" w:lineRule="auto"/>
              <w:rPr>
                <w:rFonts w:ascii="宋体" w:hAnsi="宋体" w:hint="eastAsia"/>
                <w:sz w:val="21"/>
                <w:szCs w:val="21"/>
              </w:rPr>
            </w:pPr>
            <w:r>
              <w:rPr>
                <w:rFonts w:ascii="宋体" w:hAnsi="宋体" w:hint="eastAsia"/>
                <w:sz w:val="21"/>
                <w:szCs w:val="21"/>
              </w:rPr>
              <w:t>7. 灵敏度随温度变化: &lt;0.02%/°C；</w:t>
            </w:r>
          </w:p>
          <w:p w:rsidR="009C471E" w:rsidRDefault="009C471E" w:rsidP="00283E08">
            <w:pPr>
              <w:spacing w:line="288" w:lineRule="auto"/>
              <w:rPr>
                <w:rFonts w:ascii="宋体" w:hAnsi="宋体" w:hint="eastAsia"/>
                <w:sz w:val="21"/>
                <w:szCs w:val="21"/>
              </w:rPr>
            </w:pPr>
            <w:r>
              <w:rPr>
                <w:rFonts w:ascii="宋体" w:hAnsi="宋体" w:hint="eastAsia"/>
                <w:sz w:val="21"/>
                <w:szCs w:val="21"/>
              </w:rPr>
              <w:t>8.★测力台单台尺寸不小于：2000X400X150mm。</w:t>
            </w:r>
          </w:p>
        </w:tc>
      </w:tr>
    </w:tbl>
    <w:p w:rsidR="009C471E" w:rsidRDefault="009C471E" w:rsidP="009C471E">
      <w:pPr>
        <w:spacing w:line="288" w:lineRule="auto"/>
        <w:rPr>
          <w:rFonts w:ascii="宋体" w:hAnsi="宋体" w:hint="eastAsia"/>
          <w:sz w:val="21"/>
          <w:szCs w:val="21"/>
        </w:rPr>
      </w:pPr>
    </w:p>
    <w:p w:rsidR="009C471E" w:rsidRDefault="009C471E" w:rsidP="009C471E">
      <w:pPr>
        <w:spacing w:line="288" w:lineRule="auto"/>
        <w:rPr>
          <w:rFonts w:ascii="宋体" w:hAnsi="宋体" w:hint="eastAsia"/>
          <w:b/>
          <w:sz w:val="21"/>
          <w:szCs w:val="21"/>
        </w:rPr>
      </w:pPr>
      <w:r>
        <w:rPr>
          <w:rFonts w:ascii="宋体" w:hAnsi="宋体" w:hint="eastAsia"/>
          <w:b/>
          <w:sz w:val="21"/>
          <w:szCs w:val="21"/>
        </w:rPr>
        <w:t>注：</w:t>
      </w:r>
    </w:p>
    <w:p w:rsidR="009C471E" w:rsidRDefault="009C471E" w:rsidP="009C471E">
      <w:pPr>
        <w:spacing w:line="288" w:lineRule="auto"/>
        <w:rPr>
          <w:rFonts w:ascii="宋体" w:hAnsi="宋体" w:hint="eastAsia"/>
          <w:b/>
          <w:sz w:val="21"/>
          <w:szCs w:val="21"/>
        </w:rPr>
      </w:pPr>
      <w:r>
        <w:rPr>
          <w:rFonts w:ascii="宋体" w:hAnsi="宋体" w:hint="eastAsia"/>
          <w:b/>
          <w:sz w:val="21"/>
          <w:szCs w:val="21"/>
        </w:rPr>
        <w:t>1.“★”为重要技术指标,“▲”为实质性响应条款。</w:t>
      </w:r>
    </w:p>
    <w:p w:rsidR="009C471E" w:rsidRDefault="009C471E" w:rsidP="009C471E">
      <w:pPr>
        <w:spacing w:line="288" w:lineRule="auto"/>
        <w:rPr>
          <w:rFonts w:ascii="宋体" w:hAnsi="宋体"/>
          <w:b/>
          <w:sz w:val="21"/>
          <w:szCs w:val="21"/>
        </w:rPr>
      </w:pPr>
      <w:r>
        <w:rPr>
          <w:rFonts w:ascii="宋体" w:hAnsi="宋体" w:hint="eastAsia"/>
          <w:b/>
          <w:sz w:val="21"/>
          <w:szCs w:val="21"/>
        </w:rPr>
        <w:t>2.除磋商文件中所明确的技术规格和品牌外，欢迎其他能满足本项目技术需求且性能相当于或高于所明确品牌的产品参加磋商。同时在采购需求偏离表中作出详细对比说明。</w:t>
      </w:r>
    </w:p>
    <w:p w:rsidR="009C471E" w:rsidRDefault="009C471E" w:rsidP="009C471E">
      <w:pPr>
        <w:spacing w:line="288" w:lineRule="auto"/>
        <w:rPr>
          <w:rFonts w:ascii="宋体" w:hAnsi="宋体" w:hint="eastAsia"/>
          <w:b/>
          <w:sz w:val="21"/>
          <w:szCs w:val="21"/>
        </w:rPr>
      </w:pPr>
      <w:r>
        <w:rPr>
          <w:rFonts w:ascii="宋体" w:hAnsi="宋体" w:hint="eastAsia"/>
          <w:b/>
          <w:sz w:val="21"/>
          <w:szCs w:val="21"/>
        </w:rPr>
        <w:t>3.如技术要求中未特别注明需执行的国家相关标准、行业标准、地方标准或者其他标准、规范，则统一执行最新标准、规范。</w:t>
      </w:r>
    </w:p>
    <w:p w:rsidR="00742F37" w:rsidRDefault="00742F37"/>
    <w:sectPr w:rsidR="00742F3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2F37" w:rsidRDefault="00742F37" w:rsidP="009C471E">
      <w:r>
        <w:separator/>
      </w:r>
    </w:p>
  </w:endnote>
  <w:endnote w:type="continuationSeparator" w:id="1">
    <w:p w:rsidR="00742F37" w:rsidRDefault="00742F37" w:rsidP="009C471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2F37" w:rsidRDefault="00742F37" w:rsidP="009C471E">
      <w:r>
        <w:separator/>
      </w:r>
    </w:p>
  </w:footnote>
  <w:footnote w:type="continuationSeparator" w:id="1">
    <w:p w:rsidR="00742F37" w:rsidRDefault="00742F37" w:rsidP="009C471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C471E"/>
    <w:rsid w:val="00742F37"/>
    <w:rsid w:val="009C471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471E"/>
    <w:pPr>
      <w:widowControl w:val="0"/>
      <w:jc w:val="both"/>
    </w:pPr>
    <w:rPr>
      <w:rFonts w:ascii="Times New Roman" w:eastAsia="宋体"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C471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9C471E"/>
    <w:rPr>
      <w:sz w:val="18"/>
      <w:szCs w:val="18"/>
    </w:rPr>
  </w:style>
  <w:style w:type="paragraph" w:styleId="a4">
    <w:name w:val="footer"/>
    <w:basedOn w:val="a"/>
    <w:link w:val="Char0"/>
    <w:uiPriority w:val="99"/>
    <w:semiHidden/>
    <w:unhideWhenUsed/>
    <w:rsid w:val="009C471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9C471E"/>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498</Words>
  <Characters>2841</Characters>
  <Application>Microsoft Office Word</Application>
  <DocSecurity>0</DocSecurity>
  <Lines>23</Lines>
  <Paragraphs>6</Paragraphs>
  <ScaleCrop>false</ScaleCrop>
  <Company>china</Company>
  <LinksUpToDate>false</LinksUpToDate>
  <CharactersWithSpaces>3333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2019-05-16T09:02:00Z</dcterms:created>
  <dcterms:modified xsi:type="dcterms:W3CDTF">2019-05-16T09:02:00Z</dcterms:modified>
</cp:coreProperties>
</file>