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1FBCB3">
      <w:pPr>
        <w:pStyle w:val="145"/>
        <w:widowControl w:val="0"/>
        <w:snapToGrid w:val="0"/>
        <w:spacing w:line="470" w:lineRule="atLeast"/>
        <w:ind w:firstLine="0"/>
        <w:jc w:val="center"/>
        <w:rPr>
          <w:rFonts w:ascii="黑体" w:hAnsi="宋体" w:eastAsia="黑体"/>
          <w:b w:val="0"/>
          <w:color w:val="auto"/>
          <w:sz w:val="32"/>
        </w:rPr>
      </w:pPr>
    </w:p>
    <w:p w14:paraId="45F4A00C">
      <w:pPr>
        <w:pStyle w:val="145"/>
        <w:widowControl w:val="0"/>
        <w:snapToGrid w:val="0"/>
        <w:spacing w:line="470" w:lineRule="atLeast"/>
        <w:ind w:firstLine="0"/>
        <w:jc w:val="center"/>
        <w:rPr>
          <w:rFonts w:ascii="黑体" w:hAnsi="宋体" w:eastAsia="黑体"/>
          <w:b w:val="0"/>
          <w:color w:val="auto"/>
          <w:sz w:val="32"/>
        </w:rPr>
      </w:pPr>
    </w:p>
    <w:p w14:paraId="26F57A18">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149702F8">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生活区宿舍建筑电气安全检测项目</w:t>
      </w:r>
    </w:p>
    <w:p w14:paraId="1BBB18CF">
      <w:pPr>
        <w:pStyle w:val="145"/>
        <w:widowControl w:val="0"/>
        <w:snapToGrid w:val="0"/>
        <w:spacing w:line="470" w:lineRule="atLeast"/>
        <w:ind w:firstLine="0"/>
        <w:jc w:val="center"/>
        <w:rPr>
          <w:rFonts w:ascii="黑体" w:eastAsia="黑体"/>
          <w:b w:val="0"/>
          <w:color w:val="auto"/>
          <w:sz w:val="36"/>
          <w:szCs w:val="36"/>
        </w:rPr>
      </w:pPr>
    </w:p>
    <w:p w14:paraId="5F362FFE">
      <w:pPr>
        <w:pStyle w:val="145"/>
        <w:widowControl w:val="0"/>
        <w:snapToGrid w:val="0"/>
        <w:spacing w:line="470" w:lineRule="atLeast"/>
        <w:ind w:firstLine="0"/>
        <w:jc w:val="center"/>
        <w:rPr>
          <w:rFonts w:ascii="黑体" w:eastAsia="黑体"/>
          <w:b w:val="0"/>
          <w:color w:val="auto"/>
          <w:sz w:val="36"/>
        </w:rPr>
      </w:pPr>
    </w:p>
    <w:p w14:paraId="44357E0C">
      <w:pPr>
        <w:pStyle w:val="145"/>
        <w:widowControl w:val="0"/>
        <w:snapToGrid w:val="0"/>
        <w:spacing w:line="470" w:lineRule="atLeast"/>
        <w:ind w:firstLine="0"/>
        <w:jc w:val="center"/>
        <w:rPr>
          <w:rFonts w:ascii="黑体" w:eastAsia="黑体"/>
          <w:b w:val="0"/>
          <w:color w:val="auto"/>
          <w:sz w:val="36"/>
        </w:rPr>
      </w:pPr>
    </w:p>
    <w:p w14:paraId="5E9069CC">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A132EB7">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77B50787">
      <w:pPr>
        <w:pStyle w:val="145"/>
        <w:widowControl w:val="0"/>
        <w:snapToGrid w:val="0"/>
        <w:spacing w:line="360" w:lineRule="auto"/>
        <w:ind w:firstLine="2400" w:firstLineChars="750"/>
        <w:rPr>
          <w:rFonts w:ascii="黑体" w:hAnsi="宋体" w:eastAsia="黑体"/>
          <w:b w:val="0"/>
          <w:color w:val="auto"/>
          <w:sz w:val="32"/>
        </w:rPr>
      </w:pPr>
    </w:p>
    <w:p w14:paraId="0D9A97F9">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06</w:t>
      </w:r>
    </w:p>
    <w:p w14:paraId="7BD31C3D">
      <w:pPr>
        <w:pStyle w:val="145"/>
        <w:widowControl w:val="0"/>
        <w:snapToGrid w:val="0"/>
        <w:spacing w:line="470" w:lineRule="atLeast"/>
        <w:ind w:firstLine="0"/>
        <w:jc w:val="center"/>
        <w:rPr>
          <w:color w:val="auto"/>
        </w:rPr>
      </w:pPr>
    </w:p>
    <w:p w14:paraId="3A8ED892">
      <w:pPr>
        <w:pStyle w:val="145"/>
        <w:widowControl w:val="0"/>
        <w:snapToGrid w:val="0"/>
        <w:spacing w:line="470" w:lineRule="atLeast"/>
        <w:ind w:firstLine="0"/>
        <w:jc w:val="center"/>
        <w:rPr>
          <w:color w:val="auto"/>
        </w:rPr>
      </w:pPr>
    </w:p>
    <w:p w14:paraId="7E674A28">
      <w:pPr>
        <w:pStyle w:val="145"/>
        <w:widowControl w:val="0"/>
        <w:snapToGrid w:val="0"/>
        <w:spacing w:line="470" w:lineRule="atLeast"/>
        <w:ind w:firstLine="0"/>
        <w:jc w:val="center"/>
        <w:rPr>
          <w:color w:val="auto"/>
        </w:rPr>
      </w:pPr>
    </w:p>
    <w:p w14:paraId="19658CB3">
      <w:pPr>
        <w:pStyle w:val="145"/>
        <w:widowControl w:val="0"/>
        <w:snapToGrid w:val="0"/>
        <w:spacing w:line="470" w:lineRule="atLeast"/>
        <w:ind w:firstLine="0"/>
        <w:jc w:val="center"/>
        <w:rPr>
          <w:color w:val="auto"/>
        </w:rPr>
      </w:pPr>
    </w:p>
    <w:p w14:paraId="4795E678">
      <w:pPr>
        <w:pStyle w:val="145"/>
        <w:widowControl w:val="0"/>
        <w:snapToGrid w:val="0"/>
        <w:spacing w:line="470" w:lineRule="atLeast"/>
        <w:ind w:firstLine="0"/>
        <w:jc w:val="center"/>
        <w:rPr>
          <w:color w:val="auto"/>
        </w:rPr>
      </w:pPr>
    </w:p>
    <w:p w14:paraId="60F114E7">
      <w:pPr>
        <w:pStyle w:val="145"/>
        <w:widowControl w:val="0"/>
        <w:snapToGrid w:val="0"/>
        <w:spacing w:line="470" w:lineRule="atLeast"/>
        <w:ind w:firstLine="0"/>
        <w:jc w:val="center"/>
        <w:rPr>
          <w:color w:val="auto"/>
        </w:rPr>
      </w:pPr>
    </w:p>
    <w:p w14:paraId="46D66567">
      <w:pPr>
        <w:pStyle w:val="145"/>
        <w:widowControl w:val="0"/>
        <w:snapToGrid w:val="0"/>
        <w:spacing w:line="470" w:lineRule="atLeast"/>
        <w:ind w:firstLine="0"/>
        <w:jc w:val="center"/>
        <w:rPr>
          <w:color w:val="auto"/>
        </w:rPr>
      </w:pPr>
    </w:p>
    <w:p w14:paraId="36CDEF4D">
      <w:pPr>
        <w:pStyle w:val="145"/>
        <w:widowControl w:val="0"/>
        <w:snapToGrid w:val="0"/>
        <w:spacing w:line="470" w:lineRule="atLeast"/>
        <w:ind w:firstLine="0"/>
        <w:jc w:val="center"/>
        <w:rPr>
          <w:color w:val="auto"/>
        </w:rPr>
      </w:pPr>
    </w:p>
    <w:p w14:paraId="62EE0795">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4374D1FF">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05</w:t>
      </w:r>
      <w:r>
        <w:rPr>
          <w:rFonts w:hint="eastAsia" w:ascii="黑体" w:eastAsia="黑体"/>
          <w:b w:val="0"/>
          <w:color w:val="auto"/>
          <w:sz w:val="32"/>
          <w:szCs w:val="32"/>
        </w:rPr>
        <w:t>月</w:t>
      </w:r>
      <w:r>
        <w:rPr>
          <w:rFonts w:hint="default" w:ascii="黑体" w:eastAsia="黑体"/>
          <w:b w:val="0"/>
          <w:color w:val="auto"/>
          <w:sz w:val="32"/>
          <w:szCs w:val="32"/>
          <w:woUserID w:val="1"/>
        </w:rPr>
        <w:t>06</w:t>
      </w:r>
      <w:r>
        <w:rPr>
          <w:rFonts w:hint="eastAsia" w:ascii="黑体" w:eastAsia="黑体"/>
          <w:b w:val="0"/>
          <w:color w:val="auto"/>
          <w:sz w:val="32"/>
          <w:szCs w:val="32"/>
        </w:rPr>
        <w:t>日</w:t>
      </w:r>
    </w:p>
    <w:p w14:paraId="2FB0FBFC">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7F1B5AD4">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996726896"/>
        <w:docPartObj>
          <w:docPartGallery w:val="Table of Contents"/>
          <w:docPartUnique/>
        </w:docPartObj>
      </w:sdtPr>
      <w:sdtEndPr>
        <w:rPr>
          <w:rFonts w:ascii="宋体" w:hAnsi="宋体" w:eastAsia="宋体" w:cs="Times New Roman"/>
          <w:b/>
          <w:bCs/>
          <w:color w:val="auto"/>
          <w:sz w:val="20"/>
          <w:szCs w:val="20"/>
          <w:lang w:val="en-US" w:eastAsia="zh-CN" w:bidi="ar-SA"/>
        </w:rPr>
      </w:sdtEndPr>
      <w:sdtContent>
        <w:p w14:paraId="6BECE22B">
          <w:pPr>
            <w:spacing w:before="0" w:beforeLines="0" w:after="0" w:afterLines="0" w:line="240" w:lineRule="auto"/>
            <w:ind w:left="0" w:leftChars="0" w:right="0" w:rightChars="0" w:firstLine="0" w:firstLineChars="0"/>
            <w:jc w:val="center"/>
            <w:rPr>
              <w:color w:val="auto"/>
            </w:rPr>
          </w:pPr>
          <w:bookmarkStart w:id="0" w:name="_Toc15447_WPSOffice_Type2"/>
        </w:p>
        <w:p w14:paraId="71D4435B">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_Toc28183_WPSOffice_Level1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47460096"/>
              <w:placeholder>
                <w:docPart w:val="{da3eb12e-2f22-4d2b-91f4-90eb760b7c7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第一部分</w:t>
              </w:r>
              <w:r>
                <w:rPr>
                  <w:rFonts w:ascii="Times New Roman" w:hAnsi="Times New Roman" w:eastAsia="黑体" w:cs="Times New Roman"/>
                  <w:b/>
                  <w:bCs/>
                  <w:color w:val="auto"/>
                  <w:sz w:val="24"/>
                  <w:szCs w:val="24"/>
                </w:rPr>
                <w:t xml:space="preserve"> </w:t>
              </w:r>
              <w:r>
                <w:rPr>
                  <w:rFonts w:hint="eastAsia" w:ascii="Times New Roman" w:hAnsi="Times New Roman" w:eastAsia="黑体" w:cs="Times New Roman"/>
                  <w:b/>
                  <w:bCs/>
                  <w:color w:val="auto"/>
                  <w:sz w:val="24"/>
                  <w:szCs w:val="24"/>
                </w:rPr>
                <w:t>竞争性磋商公告</w:t>
              </w:r>
            </w:sdtContent>
          </w:sdt>
          <w:r>
            <w:rPr>
              <w:b/>
              <w:bCs/>
              <w:color w:val="auto"/>
              <w:sz w:val="24"/>
              <w:szCs w:val="24"/>
            </w:rPr>
            <w:tab/>
          </w:r>
          <w:bookmarkStart w:id="1" w:name="_Toc28183_WPSOffice_Level1Page"/>
          <w:r>
            <w:rPr>
              <w:b/>
              <w:bCs/>
              <w:color w:val="auto"/>
              <w:sz w:val="24"/>
              <w:szCs w:val="24"/>
            </w:rPr>
            <w:t>5</w:t>
          </w:r>
          <w:bookmarkEnd w:id="1"/>
          <w:r>
            <w:rPr>
              <w:b/>
              <w:bCs/>
              <w:color w:val="auto"/>
              <w:sz w:val="24"/>
              <w:szCs w:val="24"/>
            </w:rPr>
            <w:fldChar w:fldCharType="end"/>
          </w:r>
        </w:p>
        <w:p w14:paraId="62A16C90">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_Toc15447_WPSOffice_Level1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901570906"/>
              <w:placeholder>
                <w:docPart w:val="{f7a4e391-2327-4763-b24b-9ae80ff18491}"/>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第二部分 响应方须知</w:t>
              </w:r>
            </w:sdtContent>
          </w:sdt>
          <w:r>
            <w:rPr>
              <w:b/>
              <w:bCs/>
              <w:color w:val="auto"/>
              <w:sz w:val="24"/>
              <w:szCs w:val="24"/>
            </w:rPr>
            <w:tab/>
          </w:r>
          <w:bookmarkStart w:id="2" w:name="_Toc15447_WPSOffice_Level1Page"/>
          <w:r>
            <w:rPr>
              <w:b/>
              <w:bCs/>
              <w:color w:val="auto"/>
              <w:sz w:val="24"/>
              <w:szCs w:val="24"/>
            </w:rPr>
            <w:t>7</w:t>
          </w:r>
          <w:bookmarkEnd w:id="2"/>
          <w:r>
            <w:rPr>
              <w:b/>
              <w:bCs/>
              <w:color w:val="auto"/>
              <w:sz w:val="24"/>
              <w:szCs w:val="24"/>
            </w:rPr>
            <w:fldChar w:fldCharType="end"/>
          </w:r>
        </w:p>
        <w:p w14:paraId="461C3E26">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_Toc20258_WPSOffice_Level2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23435717"/>
              <w:placeholder>
                <w:docPart w:val="{e1ee9841-0f42-4787-a9a6-65823c31b85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前附表</w:t>
              </w:r>
            </w:sdtContent>
          </w:sdt>
          <w:r>
            <w:rPr>
              <w:color w:val="auto"/>
              <w:sz w:val="24"/>
              <w:szCs w:val="24"/>
            </w:rPr>
            <w:tab/>
          </w:r>
          <w:bookmarkStart w:id="3" w:name="_Toc20258_WPSOffice_Level2Page"/>
          <w:r>
            <w:rPr>
              <w:color w:val="auto"/>
              <w:sz w:val="24"/>
              <w:szCs w:val="24"/>
            </w:rPr>
            <w:t>7</w:t>
          </w:r>
          <w:bookmarkEnd w:id="3"/>
          <w:r>
            <w:rPr>
              <w:color w:val="auto"/>
              <w:sz w:val="24"/>
              <w:szCs w:val="24"/>
            </w:rPr>
            <w:fldChar w:fldCharType="end"/>
          </w:r>
        </w:p>
        <w:p w14:paraId="65037C4B">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_Toc22605_WPSOffice_Level2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99508387"/>
              <w:placeholder>
                <w:docPart w:val="{7f3f5da0-1008-4488-ab69-3d08d967761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一、磋商说明</w:t>
              </w:r>
            </w:sdtContent>
          </w:sdt>
          <w:r>
            <w:rPr>
              <w:color w:val="auto"/>
              <w:sz w:val="24"/>
              <w:szCs w:val="24"/>
            </w:rPr>
            <w:tab/>
          </w:r>
          <w:bookmarkStart w:id="4" w:name="_Toc22605_WPSOffice_Level2Page"/>
          <w:r>
            <w:rPr>
              <w:color w:val="auto"/>
              <w:sz w:val="24"/>
              <w:szCs w:val="24"/>
            </w:rPr>
            <w:t>8</w:t>
          </w:r>
          <w:bookmarkEnd w:id="4"/>
          <w:r>
            <w:rPr>
              <w:color w:val="auto"/>
              <w:sz w:val="24"/>
              <w:szCs w:val="24"/>
            </w:rPr>
            <w:fldChar w:fldCharType="end"/>
          </w:r>
        </w:p>
        <w:p w14:paraId="23A647B5">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_Toc1254_WPSOffice_Level2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5064739"/>
              <w:placeholder>
                <w:docPart w:val="{52f4e56f-c20a-4416-8bdf-e99873e07bd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二、磋商文件</w:t>
              </w:r>
            </w:sdtContent>
          </w:sdt>
          <w:r>
            <w:rPr>
              <w:color w:val="auto"/>
              <w:sz w:val="24"/>
              <w:szCs w:val="24"/>
            </w:rPr>
            <w:tab/>
          </w:r>
          <w:bookmarkStart w:id="5" w:name="_Toc1254_WPSOffice_Level2Page"/>
          <w:r>
            <w:rPr>
              <w:color w:val="auto"/>
              <w:sz w:val="24"/>
              <w:szCs w:val="24"/>
            </w:rPr>
            <w:t>9</w:t>
          </w:r>
          <w:bookmarkEnd w:id="5"/>
          <w:r>
            <w:rPr>
              <w:color w:val="auto"/>
              <w:sz w:val="24"/>
              <w:szCs w:val="24"/>
            </w:rPr>
            <w:fldChar w:fldCharType="end"/>
          </w:r>
        </w:p>
        <w:p w14:paraId="319DF3F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_Toc4476_WPSOffice_Level2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5391270"/>
              <w:placeholder>
                <w:docPart w:val="{38e50b5b-290f-4e1c-9b64-21a34305007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三、响应文件的编制</w:t>
              </w:r>
            </w:sdtContent>
          </w:sdt>
          <w:r>
            <w:rPr>
              <w:color w:val="auto"/>
              <w:sz w:val="24"/>
              <w:szCs w:val="24"/>
            </w:rPr>
            <w:tab/>
          </w:r>
          <w:bookmarkStart w:id="6" w:name="_Toc4476_WPSOffice_Level2Page"/>
          <w:r>
            <w:rPr>
              <w:color w:val="auto"/>
              <w:sz w:val="24"/>
              <w:szCs w:val="24"/>
            </w:rPr>
            <w:t>9</w:t>
          </w:r>
          <w:bookmarkEnd w:id="6"/>
          <w:r>
            <w:rPr>
              <w:color w:val="auto"/>
              <w:sz w:val="24"/>
              <w:szCs w:val="24"/>
            </w:rPr>
            <w:fldChar w:fldCharType="end"/>
          </w:r>
        </w:p>
        <w:p w14:paraId="14ED34F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_Toc13451_WPSOffice_Level2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2197445"/>
              <w:placeholder>
                <w:docPart w:val="{968043a9-683f-43d1-b2c9-908163e8d5e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四、响应无效的情形</w:t>
              </w:r>
            </w:sdtContent>
          </w:sdt>
          <w:r>
            <w:rPr>
              <w:color w:val="auto"/>
              <w:sz w:val="24"/>
              <w:szCs w:val="24"/>
            </w:rPr>
            <w:tab/>
          </w:r>
          <w:bookmarkStart w:id="7" w:name="_Toc13451_WPSOffice_Level2Page"/>
          <w:r>
            <w:rPr>
              <w:color w:val="auto"/>
              <w:sz w:val="24"/>
              <w:szCs w:val="24"/>
            </w:rPr>
            <w:t>11</w:t>
          </w:r>
          <w:bookmarkEnd w:id="7"/>
          <w:r>
            <w:rPr>
              <w:color w:val="auto"/>
              <w:sz w:val="24"/>
              <w:szCs w:val="24"/>
            </w:rPr>
            <w:fldChar w:fldCharType="end"/>
          </w:r>
        </w:p>
        <w:p w14:paraId="5013B2F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_Toc12568_WPSOffice_Level2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20296596"/>
              <w:placeholder>
                <w:docPart w:val="{b2e78b83-8c0d-46d6-986a-3530e8be242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五、开启响应文件</w:t>
              </w:r>
            </w:sdtContent>
          </w:sdt>
          <w:r>
            <w:rPr>
              <w:color w:val="auto"/>
              <w:sz w:val="24"/>
              <w:szCs w:val="24"/>
            </w:rPr>
            <w:tab/>
          </w:r>
          <w:bookmarkStart w:id="8" w:name="_Toc12568_WPSOffice_Level2Page"/>
          <w:r>
            <w:rPr>
              <w:color w:val="auto"/>
              <w:sz w:val="24"/>
              <w:szCs w:val="24"/>
            </w:rPr>
            <w:t>12</w:t>
          </w:r>
          <w:bookmarkEnd w:id="8"/>
          <w:r>
            <w:rPr>
              <w:color w:val="auto"/>
              <w:sz w:val="24"/>
              <w:szCs w:val="24"/>
            </w:rPr>
            <w:fldChar w:fldCharType="end"/>
          </w:r>
        </w:p>
        <w:p w14:paraId="310306E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_Toc2484_WPSOffice_Level2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88705285"/>
              <w:placeholder>
                <w:docPart w:val="{137cf07a-48ab-450c-8557-b942626745c2}"/>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六、评审和磋商</w:t>
              </w:r>
            </w:sdtContent>
          </w:sdt>
          <w:r>
            <w:rPr>
              <w:color w:val="auto"/>
              <w:sz w:val="24"/>
              <w:szCs w:val="24"/>
            </w:rPr>
            <w:tab/>
          </w:r>
          <w:bookmarkStart w:id="9" w:name="_Toc2484_WPSOffice_Level2Page"/>
          <w:r>
            <w:rPr>
              <w:color w:val="auto"/>
              <w:sz w:val="24"/>
              <w:szCs w:val="24"/>
            </w:rPr>
            <w:t>12</w:t>
          </w:r>
          <w:bookmarkEnd w:id="9"/>
          <w:r>
            <w:rPr>
              <w:color w:val="auto"/>
              <w:sz w:val="24"/>
              <w:szCs w:val="24"/>
            </w:rPr>
            <w:fldChar w:fldCharType="end"/>
          </w:r>
        </w:p>
        <w:p w14:paraId="5B3F13D5">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_Toc22210_WPSOffice_Level2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64588619"/>
              <w:placeholder>
                <w:docPart w:val="{1e8ae277-838e-4397-a263-13e84c87eccb}"/>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七、合同授予</w:t>
              </w:r>
            </w:sdtContent>
          </w:sdt>
          <w:r>
            <w:rPr>
              <w:color w:val="auto"/>
              <w:sz w:val="24"/>
              <w:szCs w:val="24"/>
            </w:rPr>
            <w:tab/>
          </w:r>
          <w:bookmarkStart w:id="10" w:name="_Toc22210_WPSOffice_Level2Page"/>
          <w:r>
            <w:rPr>
              <w:color w:val="auto"/>
              <w:sz w:val="24"/>
              <w:szCs w:val="24"/>
            </w:rPr>
            <w:t>14</w:t>
          </w:r>
          <w:bookmarkEnd w:id="10"/>
          <w:r>
            <w:rPr>
              <w:color w:val="auto"/>
              <w:sz w:val="24"/>
              <w:szCs w:val="24"/>
            </w:rPr>
            <w:fldChar w:fldCharType="end"/>
          </w:r>
        </w:p>
        <w:p w14:paraId="061FCC7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_Toc26082_WPSOffice_Level2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76315522"/>
              <w:placeholder>
                <w:docPart w:val="{c0a198c6-23e2-4d0d-899c-0b4678f446f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八、可中止电子交易活动的情形</w:t>
              </w:r>
            </w:sdtContent>
          </w:sdt>
          <w:r>
            <w:rPr>
              <w:color w:val="auto"/>
              <w:sz w:val="24"/>
              <w:szCs w:val="24"/>
            </w:rPr>
            <w:tab/>
          </w:r>
          <w:bookmarkStart w:id="11" w:name="_Toc26082_WPSOffice_Level2Page"/>
          <w:r>
            <w:rPr>
              <w:color w:val="auto"/>
              <w:sz w:val="24"/>
              <w:szCs w:val="24"/>
            </w:rPr>
            <w:t>15</w:t>
          </w:r>
          <w:bookmarkEnd w:id="11"/>
          <w:r>
            <w:rPr>
              <w:color w:val="auto"/>
              <w:sz w:val="24"/>
              <w:szCs w:val="24"/>
            </w:rPr>
            <w:fldChar w:fldCharType="end"/>
          </w:r>
        </w:p>
        <w:p w14:paraId="6FE71995">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_Toc9924_WPSOffice_Level1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84578759"/>
              <w:placeholder>
                <w:docPart w:val="{f9d7144c-b706-458c-84c5-a7ec2142eeb2}"/>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第三部分 采购需求</w:t>
              </w:r>
            </w:sdtContent>
          </w:sdt>
          <w:r>
            <w:rPr>
              <w:b/>
              <w:bCs/>
              <w:color w:val="auto"/>
              <w:sz w:val="24"/>
              <w:szCs w:val="24"/>
            </w:rPr>
            <w:tab/>
          </w:r>
          <w:bookmarkStart w:id="12" w:name="_Toc9924_WPSOffice_Level1Page"/>
          <w:r>
            <w:rPr>
              <w:b/>
              <w:bCs/>
              <w:color w:val="auto"/>
              <w:sz w:val="24"/>
              <w:szCs w:val="24"/>
            </w:rPr>
            <w:t>16</w:t>
          </w:r>
          <w:bookmarkEnd w:id="12"/>
          <w:r>
            <w:rPr>
              <w:b/>
              <w:bCs/>
              <w:color w:val="auto"/>
              <w:sz w:val="24"/>
              <w:szCs w:val="24"/>
            </w:rPr>
            <w:fldChar w:fldCharType="end"/>
          </w:r>
        </w:p>
        <w:p w14:paraId="2C6EE434">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_Toc9429_WPSOffice_Level2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96027626"/>
              <w:placeholder>
                <w:docPart w:val="{ce8b3d86-3bcb-4d38-a947-842e30cb407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一、概况</w:t>
              </w:r>
            </w:sdtContent>
          </w:sdt>
          <w:r>
            <w:rPr>
              <w:color w:val="auto"/>
              <w:sz w:val="24"/>
              <w:szCs w:val="24"/>
            </w:rPr>
            <w:tab/>
          </w:r>
          <w:bookmarkStart w:id="13" w:name="_Toc9429_WPSOffice_Level2Page"/>
          <w:r>
            <w:rPr>
              <w:color w:val="auto"/>
              <w:sz w:val="24"/>
              <w:szCs w:val="24"/>
            </w:rPr>
            <w:t>16</w:t>
          </w:r>
          <w:bookmarkEnd w:id="13"/>
          <w:r>
            <w:rPr>
              <w:color w:val="auto"/>
              <w:sz w:val="24"/>
              <w:szCs w:val="24"/>
            </w:rPr>
            <w:fldChar w:fldCharType="end"/>
          </w:r>
        </w:p>
        <w:p w14:paraId="600E1A7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_Toc30072_WPSOffice_Level2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30936906"/>
              <w:placeholder>
                <w:docPart w:val="{8b55fdf9-3859-4c41-8a66-2df01393179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二、服务内容和详细要求</w:t>
              </w:r>
            </w:sdtContent>
          </w:sdt>
          <w:r>
            <w:rPr>
              <w:color w:val="auto"/>
              <w:sz w:val="24"/>
              <w:szCs w:val="24"/>
            </w:rPr>
            <w:tab/>
          </w:r>
          <w:bookmarkStart w:id="14" w:name="_Toc30072_WPSOffice_Level2Page"/>
          <w:r>
            <w:rPr>
              <w:color w:val="auto"/>
              <w:sz w:val="24"/>
              <w:szCs w:val="24"/>
            </w:rPr>
            <w:t>16</w:t>
          </w:r>
          <w:bookmarkEnd w:id="14"/>
          <w:r>
            <w:rPr>
              <w:color w:val="auto"/>
              <w:sz w:val="24"/>
              <w:szCs w:val="24"/>
            </w:rPr>
            <w:fldChar w:fldCharType="end"/>
          </w:r>
        </w:p>
        <w:p w14:paraId="37461D6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_Toc9167_WPSOffice_Level2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40469069"/>
              <w:placeholder>
                <w:docPart w:val="{5dfc44da-265b-4eee-95ec-5458fcc298d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三、商务要求</w:t>
              </w:r>
            </w:sdtContent>
          </w:sdt>
          <w:r>
            <w:rPr>
              <w:color w:val="auto"/>
              <w:sz w:val="24"/>
              <w:szCs w:val="24"/>
            </w:rPr>
            <w:tab/>
          </w:r>
          <w:bookmarkStart w:id="15" w:name="_Toc9167_WPSOffice_Level2Page"/>
          <w:r>
            <w:rPr>
              <w:color w:val="auto"/>
              <w:sz w:val="24"/>
              <w:szCs w:val="24"/>
            </w:rPr>
            <w:t>17</w:t>
          </w:r>
          <w:bookmarkEnd w:id="15"/>
          <w:r>
            <w:rPr>
              <w:color w:val="auto"/>
              <w:sz w:val="24"/>
              <w:szCs w:val="24"/>
            </w:rPr>
            <w:fldChar w:fldCharType="end"/>
          </w:r>
        </w:p>
        <w:p w14:paraId="63AEC956">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_Toc30803_WPSOffice_Level1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477787690"/>
              <w:placeholder>
                <w:docPart w:val="{37e6a8b7-bbd0-412d-93c2-656d414a0859}"/>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第四部分 评审办法与评分标准</w:t>
              </w:r>
            </w:sdtContent>
          </w:sdt>
          <w:r>
            <w:rPr>
              <w:b/>
              <w:bCs/>
              <w:color w:val="auto"/>
              <w:sz w:val="24"/>
              <w:szCs w:val="24"/>
            </w:rPr>
            <w:tab/>
          </w:r>
          <w:bookmarkStart w:id="16" w:name="_Toc30803_WPSOffice_Level1Page"/>
          <w:r>
            <w:rPr>
              <w:b/>
              <w:bCs/>
              <w:color w:val="auto"/>
              <w:sz w:val="24"/>
              <w:szCs w:val="24"/>
            </w:rPr>
            <w:t>18</w:t>
          </w:r>
          <w:bookmarkEnd w:id="16"/>
          <w:r>
            <w:rPr>
              <w:b/>
              <w:bCs/>
              <w:color w:val="auto"/>
              <w:sz w:val="24"/>
              <w:szCs w:val="24"/>
            </w:rPr>
            <w:fldChar w:fldCharType="end"/>
          </w:r>
        </w:p>
        <w:p w14:paraId="49AD5B77">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_Toc7672_WPSOffice_Level2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37967852"/>
              <w:placeholder>
                <w:docPart w:val="{6ad2f8fc-e4fe-4851-8e9b-99aa1cd713d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一、评审方法</w:t>
              </w:r>
            </w:sdtContent>
          </w:sdt>
          <w:r>
            <w:rPr>
              <w:color w:val="auto"/>
              <w:sz w:val="24"/>
              <w:szCs w:val="24"/>
            </w:rPr>
            <w:tab/>
          </w:r>
          <w:bookmarkStart w:id="17" w:name="_Toc7672_WPSOffice_Level2Page"/>
          <w:r>
            <w:rPr>
              <w:color w:val="auto"/>
              <w:sz w:val="24"/>
              <w:szCs w:val="24"/>
            </w:rPr>
            <w:t>18</w:t>
          </w:r>
          <w:bookmarkEnd w:id="17"/>
          <w:r>
            <w:rPr>
              <w:color w:val="auto"/>
              <w:sz w:val="24"/>
              <w:szCs w:val="24"/>
            </w:rPr>
            <w:fldChar w:fldCharType="end"/>
          </w:r>
        </w:p>
        <w:p w14:paraId="58A306B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_Toc11812_WPSOffice_Level2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56524135"/>
              <w:placeholder>
                <w:docPart w:val="{b4e9be5b-6906-4853-8fe2-f533be123925}"/>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二、评审标准</w:t>
              </w:r>
            </w:sdtContent>
          </w:sdt>
          <w:r>
            <w:rPr>
              <w:color w:val="auto"/>
              <w:sz w:val="24"/>
              <w:szCs w:val="24"/>
            </w:rPr>
            <w:tab/>
          </w:r>
          <w:bookmarkStart w:id="18" w:name="_Toc11812_WPSOffice_Level2Page"/>
          <w:r>
            <w:rPr>
              <w:color w:val="auto"/>
              <w:sz w:val="24"/>
              <w:szCs w:val="24"/>
            </w:rPr>
            <w:t>18</w:t>
          </w:r>
          <w:bookmarkEnd w:id="18"/>
          <w:r>
            <w:rPr>
              <w:color w:val="auto"/>
              <w:sz w:val="24"/>
              <w:szCs w:val="24"/>
            </w:rPr>
            <w:fldChar w:fldCharType="end"/>
          </w:r>
        </w:p>
        <w:p w14:paraId="5E292C8C">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_Toc30609_WPSOffice_Level1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30382599"/>
              <w:placeholder>
                <w:docPart w:val="{0b6c661a-069d-449d-a410-f59c053d339e}"/>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第五部分 合同基本条款</w:t>
              </w:r>
            </w:sdtContent>
          </w:sdt>
          <w:r>
            <w:rPr>
              <w:b/>
              <w:bCs/>
              <w:color w:val="auto"/>
              <w:sz w:val="24"/>
              <w:szCs w:val="24"/>
            </w:rPr>
            <w:tab/>
          </w:r>
          <w:bookmarkStart w:id="19" w:name="_Toc30609_WPSOffice_Level1Page"/>
          <w:r>
            <w:rPr>
              <w:b/>
              <w:bCs/>
              <w:color w:val="auto"/>
              <w:sz w:val="24"/>
              <w:szCs w:val="24"/>
            </w:rPr>
            <w:t>20</w:t>
          </w:r>
          <w:bookmarkEnd w:id="19"/>
          <w:r>
            <w:rPr>
              <w:b/>
              <w:bCs/>
              <w:color w:val="auto"/>
              <w:sz w:val="24"/>
              <w:szCs w:val="24"/>
            </w:rPr>
            <w:fldChar w:fldCharType="end"/>
          </w:r>
        </w:p>
        <w:p w14:paraId="4359CC6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_Toc27334_WPSOffice_Level1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1507519"/>
              <w:placeholder>
                <w:docPart w:val="{5d897581-0fd2-45ec-8d8c-b7b0fce86f7f}"/>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第六部分</w:t>
              </w:r>
              <w:r>
                <w:rPr>
                  <w:rFonts w:ascii="Times New Roman" w:hAnsi="Times New Roman" w:eastAsia="黑体" w:cs="Times New Roman"/>
                  <w:b/>
                  <w:bCs/>
                  <w:color w:val="auto"/>
                  <w:sz w:val="24"/>
                  <w:szCs w:val="24"/>
                </w:rPr>
                <w:t xml:space="preserve"> </w:t>
              </w:r>
              <w:r>
                <w:rPr>
                  <w:rFonts w:hint="eastAsia" w:ascii="Times New Roman" w:hAnsi="Times New Roman" w:eastAsia="黑体" w:cs="Times New Roman"/>
                  <w:b/>
                  <w:bCs/>
                  <w:color w:val="auto"/>
                  <w:sz w:val="24"/>
                  <w:szCs w:val="24"/>
                </w:rPr>
                <w:t>响应文件格式</w:t>
              </w:r>
            </w:sdtContent>
          </w:sdt>
          <w:r>
            <w:rPr>
              <w:b/>
              <w:bCs/>
              <w:color w:val="auto"/>
              <w:sz w:val="24"/>
              <w:szCs w:val="24"/>
            </w:rPr>
            <w:tab/>
          </w:r>
          <w:bookmarkStart w:id="20" w:name="_Toc27334_WPSOffice_Level1Page"/>
          <w:r>
            <w:rPr>
              <w:b/>
              <w:bCs/>
              <w:color w:val="auto"/>
              <w:sz w:val="24"/>
              <w:szCs w:val="24"/>
            </w:rPr>
            <w:t>24</w:t>
          </w:r>
          <w:bookmarkEnd w:id="20"/>
          <w:r>
            <w:rPr>
              <w:b/>
              <w:bCs/>
              <w:color w:val="auto"/>
              <w:sz w:val="24"/>
              <w:szCs w:val="24"/>
            </w:rPr>
            <w:fldChar w:fldCharType="end"/>
          </w:r>
        </w:p>
        <w:p w14:paraId="3F9E0131">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_Toc6221_WPSOffice_Level1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627872"/>
              <w:placeholder>
                <w:docPart w:val="{77a75127-75b9-446d-b091-dbb9cd569f68}"/>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 xml:space="preserve">目 </w:t>
              </w:r>
              <w:r>
                <w:rPr>
                  <w:rFonts w:ascii="Times New Roman" w:hAnsi="Times New Roman" w:eastAsia="宋体" w:cs="Times New Roman"/>
                  <w:b/>
                  <w:bCs/>
                  <w:color w:val="auto"/>
                  <w:sz w:val="24"/>
                  <w:szCs w:val="24"/>
                </w:rPr>
                <w:t xml:space="preserve"> </w:t>
              </w:r>
              <w:r>
                <w:rPr>
                  <w:rFonts w:hint="eastAsia" w:ascii="Times New Roman" w:hAnsi="Times New Roman" w:eastAsia="宋体" w:cs="Times New Roman"/>
                  <w:b/>
                  <w:bCs/>
                  <w:color w:val="auto"/>
                  <w:sz w:val="24"/>
                  <w:szCs w:val="24"/>
                </w:rPr>
                <w:t>录</w:t>
              </w:r>
            </w:sdtContent>
          </w:sdt>
          <w:r>
            <w:rPr>
              <w:b/>
              <w:bCs/>
              <w:color w:val="auto"/>
              <w:sz w:val="24"/>
              <w:szCs w:val="24"/>
            </w:rPr>
            <w:tab/>
          </w:r>
          <w:bookmarkStart w:id="21" w:name="_Toc6221_WPSOffice_Level1Page"/>
          <w:r>
            <w:rPr>
              <w:b/>
              <w:bCs/>
              <w:color w:val="auto"/>
              <w:sz w:val="24"/>
              <w:szCs w:val="24"/>
            </w:rPr>
            <w:t>24</w:t>
          </w:r>
          <w:bookmarkEnd w:id="21"/>
          <w:r>
            <w:rPr>
              <w:b/>
              <w:bCs/>
              <w:color w:val="auto"/>
              <w:sz w:val="24"/>
              <w:szCs w:val="24"/>
            </w:rPr>
            <w:fldChar w:fldCharType="end"/>
          </w:r>
        </w:p>
        <w:p w14:paraId="097F5173">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_Toc22605_WPSOffice_Level1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644853966"/>
              <w:placeholder>
                <w:docPart w:val="{73a84a59-0187-4560-a928-616f05c5a6c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b/>
              <w:bCs/>
              <w:color w:val="auto"/>
              <w:sz w:val="24"/>
              <w:szCs w:val="24"/>
            </w:rPr>
            <w:tab/>
          </w:r>
          <w:bookmarkStart w:id="22" w:name="_Toc22605_WPSOffice_Level1Page"/>
          <w:r>
            <w:rPr>
              <w:b/>
              <w:bCs/>
              <w:color w:val="auto"/>
              <w:sz w:val="24"/>
              <w:szCs w:val="24"/>
            </w:rPr>
            <w:t>25</w:t>
          </w:r>
          <w:bookmarkEnd w:id="22"/>
          <w:r>
            <w:rPr>
              <w:b/>
              <w:bCs/>
              <w:color w:val="auto"/>
              <w:sz w:val="24"/>
              <w:szCs w:val="24"/>
            </w:rPr>
            <w:fldChar w:fldCharType="end"/>
          </w:r>
        </w:p>
        <w:p w14:paraId="20C22E55">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_Toc1254_WPSOffice_Level1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316941824"/>
              <w:placeholder>
                <w:docPart w:val="{cfee5b1f-d07e-452f-badc-e791e709127b}"/>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资格审查要求的资格证明材料(均需加盖公章)</w:t>
              </w:r>
            </w:sdtContent>
          </w:sdt>
          <w:r>
            <w:rPr>
              <w:b/>
              <w:bCs/>
              <w:color w:val="auto"/>
              <w:sz w:val="24"/>
              <w:szCs w:val="24"/>
            </w:rPr>
            <w:tab/>
          </w:r>
          <w:bookmarkStart w:id="23" w:name="_Toc1254_WPSOffice_Level1Page"/>
          <w:r>
            <w:rPr>
              <w:b/>
              <w:bCs/>
              <w:color w:val="auto"/>
              <w:sz w:val="24"/>
              <w:szCs w:val="24"/>
            </w:rPr>
            <w:t>25</w:t>
          </w:r>
          <w:bookmarkEnd w:id="23"/>
          <w:r>
            <w:rPr>
              <w:b/>
              <w:bCs/>
              <w:color w:val="auto"/>
              <w:sz w:val="24"/>
              <w:szCs w:val="24"/>
            </w:rPr>
            <w:fldChar w:fldCharType="end"/>
          </w:r>
        </w:p>
        <w:p w14:paraId="133D37AE">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_Toc4476_WPSOffice_Level1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82704394"/>
              <w:placeholder>
                <w:docPart w:val="{ca04e1dd-4360-40ed-b9b6-fb852981e4a2}"/>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1）有效的法人或者其他组织的营业执照等证明文件，自然人的身份证明</w:t>
              </w:r>
            </w:sdtContent>
          </w:sdt>
          <w:r>
            <w:rPr>
              <w:b/>
              <w:bCs/>
              <w:color w:val="auto"/>
              <w:sz w:val="24"/>
              <w:szCs w:val="24"/>
            </w:rPr>
            <w:tab/>
          </w:r>
          <w:bookmarkStart w:id="24" w:name="_Toc4476_WPSOffice_Level1Page"/>
          <w:r>
            <w:rPr>
              <w:b/>
              <w:bCs/>
              <w:color w:val="auto"/>
              <w:sz w:val="24"/>
              <w:szCs w:val="24"/>
            </w:rPr>
            <w:t>25</w:t>
          </w:r>
          <w:bookmarkEnd w:id="24"/>
          <w:r>
            <w:rPr>
              <w:b/>
              <w:bCs/>
              <w:color w:val="auto"/>
              <w:sz w:val="24"/>
              <w:szCs w:val="24"/>
            </w:rPr>
            <w:fldChar w:fldCharType="end"/>
          </w:r>
        </w:p>
        <w:p w14:paraId="46699F1A">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_Toc13451_WPSOffice_Level1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758653426"/>
              <w:placeholder>
                <w:docPart w:val="{10e7cd49-124e-49ee-97f5-d4034635d57d}"/>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2）资格条件承诺函</w:t>
              </w:r>
            </w:sdtContent>
          </w:sdt>
          <w:r>
            <w:rPr>
              <w:b/>
              <w:bCs/>
              <w:color w:val="auto"/>
              <w:sz w:val="24"/>
              <w:szCs w:val="24"/>
            </w:rPr>
            <w:tab/>
          </w:r>
          <w:bookmarkStart w:id="25" w:name="_Toc13451_WPSOffice_Level1Page"/>
          <w:r>
            <w:rPr>
              <w:b/>
              <w:bCs/>
              <w:color w:val="auto"/>
              <w:sz w:val="24"/>
              <w:szCs w:val="24"/>
            </w:rPr>
            <w:t>26</w:t>
          </w:r>
          <w:bookmarkEnd w:id="25"/>
          <w:r>
            <w:rPr>
              <w:b/>
              <w:bCs/>
              <w:color w:val="auto"/>
              <w:sz w:val="24"/>
              <w:szCs w:val="24"/>
            </w:rPr>
            <w:fldChar w:fldCharType="end"/>
          </w:r>
        </w:p>
        <w:p w14:paraId="5EF4A13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_Toc12568_WPSOffice_Level1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56582106"/>
              <w:placeholder>
                <w:docPart w:val="{1ee70f07-ab2a-4e8f-a1a6-2680f90589fe}"/>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3）落实政府采购政策需满足的资格要求：中小企业声明函</w:t>
              </w:r>
            </w:sdtContent>
          </w:sdt>
          <w:r>
            <w:rPr>
              <w:b/>
              <w:bCs/>
              <w:color w:val="auto"/>
              <w:sz w:val="24"/>
              <w:szCs w:val="24"/>
            </w:rPr>
            <w:tab/>
          </w:r>
          <w:bookmarkStart w:id="26" w:name="_Toc12568_WPSOffice_Level1Page"/>
          <w:r>
            <w:rPr>
              <w:b/>
              <w:bCs/>
              <w:color w:val="auto"/>
              <w:sz w:val="24"/>
              <w:szCs w:val="24"/>
            </w:rPr>
            <w:t>26</w:t>
          </w:r>
          <w:bookmarkEnd w:id="26"/>
          <w:r>
            <w:rPr>
              <w:b/>
              <w:bCs/>
              <w:color w:val="auto"/>
              <w:sz w:val="24"/>
              <w:szCs w:val="24"/>
            </w:rPr>
            <w:fldChar w:fldCharType="end"/>
          </w:r>
        </w:p>
        <w:p w14:paraId="204E4949">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_Toc5309_WPSOffice_Level2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72292072"/>
              <w:placeholder>
                <w:docPart w:val="{97c3be59-eb9d-45aa-9720-e1464d65501f}"/>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4）本项目的特定资格要求证明材料：</w:t>
              </w:r>
            </w:sdtContent>
          </w:sdt>
          <w:r>
            <w:rPr>
              <w:color w:val="auto"/>
              <w:sz w:val="24"/>
              <w:szCs w:val="24"/>
            </w:rPr>
            <w:tab/>
          </w:r>
          <w:bookmarkStart w:id="27" w:name="_Toc5309_WPSOffice_Level2Page"/>
          <w:r>
            <w:rPr>
              <w:color w:val="auto"/>
              <w:sz w:val="24"/>
              <w:szCs w:val="24"/>
            </w:rPr>
            <w:t>31</w:t>
          </w:r>
          <w:bookmarkEnd w:id="27"/>
          <w:r>
            <w:rPr>
              <w:color w:val="auto"/>
              <w:sz w:val="24"/>
              <w:szCs w:val="24"/>
            </w:rPr>
            <w:fldChar w:fldCharType="end"/>
          </w:r>
        </w:p>
        <w:p w14:paraId="2153D7E4">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_Toc11181_WPSOffice_Level2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01798826"/>
              <w:placeholder>
                <w:docPart w:val="{9c414a9a-6c9f-4f63-9908-aba95403eaf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（1）项目现场作业人员的低压电工操作证、电气检测相关从业资格证书；</w:t>
              </w:r>
            </w:sdtContent>
          </w:sdt>
          <w:r>
            <w:rPr>
              <w:color w:val="auto"/>
              <w:sz w:val="24"/>
              <w:szCs w:val="24"/>
            </w:rPr>
            <w:tab/>
          </w:r>
          <w:bookmarkStart w:id="28" w:name="_Toc11181_WPSOffice_Level2Page"/>
          <w:r>
            <w:rPr>
              <w:color w:val="auto"/>
              <w:sz w:val="24"/>
              <w:szCs w:val="24"/>
            </w:rPr>
            <w:t>31</w:t>
          </w:r>
          <w:bookmarkEnd w:id="28"/>
          <w:r>
            <w:rPr>
              <w:color w:val="auto"/>
              <w:sz w:val="24"/>
              <w:szCs w:val="24"/>
            </w:rPr>
            <w:fldChar w:fldCharType="end"/>
          </w:r>
        </w:p>
        <w:p w14:paraId="6F76A4C8">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_Toc14102_WPSOffice_Level2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07027726"/>
              <w:placeholder>
                <w:docPart w:val="{75e3cc4a-f145-48d9-b769-37b697990ad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（2）近三年内无重大质量事故、安全事故、无检测数据造假等不良从业记录的承诺书</w:t>
              </w:r>
            </w:sdtContent>
          </w:sdt>
          <w:r>
            <w:rPr>
              <w:color w:val="auto"/>
              <w:sz w:val="24"/>
              <w:szCs w:val="24"/>
            </w:rPr>
            <w:tab/>
          </w:r>
          <w:bookmarkStart w:id="29" w:name="_Toc14102_WPSOffice_Level2Page"/>
          <w:r>
            <w:rPr>
              <w:color w:val="auto"/>
              <w:sz w:val="24"/>
              <w:szCs w:val="24"/>
            </w:rPr>
            <w:t>31</w:t>
          </w:r>
          <w:bookmarkEnd w:id="29"/>
          <w:r>
            <w:rPr>
              <w:color w:val="auto"/>
              <w:sz w:val="24"/>
              <w:szCs w:val="24"/>
            </w:rPr>
            <w:fldChar w:fldCharType="end"/>
          </w:r>
        </w:p>
        <w:p w14:paraId="248E6C1D">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_Toc2484_WPSOffice_Level1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858446425"/>
              <w:placeholder>
                <w:docPart w:val="{3c43d4be-42de-4501-bdd3-934db8d3c3e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b/>
              <w:bCs/>
              <w:color w:val="auto"/>
              <w:sz w:val="24"/>
              <w:szCs w:val="24"/>
            </w:rPr>
            <w:tab/>
          </w:r>
          <w:bookmarkStart w:id="30" w:name="_Toc2484_WPSOffice_Level1Page"/>
          <w:r>
            <w:rPr>
              <w:b/>
              <w:bCs/>
              <w:color w:val="auto"/>
              <w:sz w:val="24"/>
              <w:szCs w:val="24"/>
            </w:rPr>
            <w:t>32</w:t>
          </w:r>
          <w:bookmarkEnd w:id="30"/>
          <w:r>
            <w:rPr>
              <w:b/>
              <w:bCs/>
              <w:color w:val="auto"/>
              <w:sz w:val="24"/>
              <w:szCs w:val="24"/>
            </w:rPr>
            <w:fldChar w:fldCharType="end"/>
          </w:r>
        </w:p>
        <w:p w14:paraId="77F80A53">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_Toc22210_WPSOffice_Level1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596045136"/>
              <w:placeholder>
                <w:docPart w:val="{cdc6a143-83f3-44f6-8b8d-7ea4c2a4eb37}"/>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（1）初次报价一览表</w:t>
              </w:r>
            </w:sdtContent>
          </w:sdt>
          <w:r>
            <w:rPr>
              <w:b/>
              <w:bCs/>
              <w:color w:val="auto"/>
              <w:sz w:val="24"/>
              <w:szCs w:val="24"/>
            </w:rPr>
            <w:tab/>
          </w:r>
          <w:bookmarkStart w:id="31" w:name="_Toc22210_WPSOffice_Level1Page"/>
          <w:r>
            <w:rPr>
              <w:b/>
              <w:bCs/>
              <w:color w:val="auto"/>
              <w:sz w:val="24"/>
              <w:szCs w:val="24"/>
            </w:rPr>
            <w:t>32</w:t>
          </w:r>
          <w:bookmarkEnd w:id="31"/>
          <w:r>
            <w:rPr>
              <w:b/>
              <w:bCs/>
              <w:color w:val="auto"/>
              <w:sz w:val="24"/>
              <w:szCs w:val="24"/>
            </w:rPr>
            <w:fldChar w:fldCharType="end"/>
          </w:r>
        </w:p>
        <w:p w14:paraId="1A7745FB">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_Toc13652_WPSOffice_Level2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81944596"/>
              <w:placeholder>
                <w:docPart w:val="{b114b982-14f4-4450-92bd-ec040137db40}"/>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初次报价一览表</w:t>
              </w:r>
            </w:sdtContent>
          </w:sdt>
          <w:r>
            <w:rPr>
              <w:color w:val="auto"/>
              <w:sz w:val="24"/>
              <w:szCs w:val="24"/>
            </w:rPr>
            <w:tab/>
          </w:r>
          <w:bookmarkStart w:id="32" w:name="_Toc13652_WPSOffice_Level2Page"/>
          <w:r>
            <w:rPr>
              <w:color w:val="auto"/>
              <w:sz w:val="24"/>
              <w:szCs w:val="24"/>
            </w:rPr>
            <w:t>32</w:t>
          </w:r>
          <w:bookmarkEnd w:id="32"/>
          <w:r>
            <w:rPr>
              <w:color w:val="auto"/>
              <w:sz w:val="24"/>
              <w:szCs w:val="24"/>
            </w:rPr>
            <w:fldChar w:fldCharType="end"/>
          </w:r>
        </w:p>
        <w:p w14:paraId="06C7DC5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_Toc26082_WPSOffice_Level1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612533684"/>
              <w:placeholder>
                <w:docPart w:val="{44d11bf3-1184-4a86-a39c-69cf56da5904}"/>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b/>
              <w:bCs/>
              <w:color w:val="auto"/>
              <w:sz w:val="24"/>
              <w:szCs w:val="24"/>
            </w:rPr>
            <w:tab/>
          </w:r>
          <w:bookmarkStart w:id="33" w:name="_Toc26082_WPSOffice_Level1Page"/>
          <w:r>
            <w:rPr>
              <w:b/>
              <w:bCs/>
              <w:color w:val="auto"/>
              <w:sz w:val="24"/>
              <w:szCs w:val="24"/>
            </w:rPr>
            <w:t>33</w:t>
          </w:r>
          <w:bookmarkEnd w:id="33"/>
          <w:r>
            <w:rPr>
              <w:b/>
              <w:bCs/>
              <w:color w:val="auto"/>
              <w:sz w:val="24"/>
              <w:szCs w:val="24"/>
            </w:rPr>
            <w:fldChar w:fldCharType="end"/>
          </w:r>
        </w:p>
        <w:p w14:paraId="5B39D400">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_Toc9127_WPSOffice_Level2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71997206"/>
              <w:placeholder>
                <w:docPart w:val="{e4ce964b-553f-4b6c-ad98-a43c6a268fd2}"/>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34" w:name="_Toc9127_WPSOffice_Level2Page"/>
          <w:r>
            <w:rPr>
              <w:color w:val="auto"/>
              <w:sz w:val="24"/>
              <w:szCs w:val="24"/>
            </w:rPr>
            <w:t>33</w:t>
          </w:r>
          <w:bookmarkEnd w:id="34"/>
          <w:r>
            <w:rPr>
              <w:color w:val="auto"/>
              <w:sz w:val="24"/>
              <w:szCs w:val="24"/>
            </w:rPr>
            <w:fldChar w:fldCharType="end"/>
          </w:r>
        </w:p>
        <w:p w14:paraId="39933F00">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_Toc12840_WPSOffice_Level2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81452984"/>
              <w:placeholder>
                <w:docPart w:val="{4b106d25-445f-40e4-9c7e-caf26523d32e}"/>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磋商响应函</w:t>
              </w:r>
            </w:sdtContent>
          </w:sdt>
          <w:r>
            <w:rPr>
              <w:color w:val="auto"/>
              <w:sz w:val="24"/>
              <w:szCs w:val="24"/>
            </w:rPr>
            <w:tab/>
          </w:r>
          <w:bookmarkStart w:id="35" w:name="_Toc12840_WPSOffice_Level2Page"/>
          <w:r>
            <w:rPr>
              <w:color w:val="auto"/>
              <w:sz w:val="24"/>
              <w:szCs w:val="24"/>
            </w:rPr>
            <w:t>33</w:t>
          </w:r>
          <w:bookmarkEnd w:id="35"/>
          <w:r>
            <w:rPr>
              <w:color w:val="auto"/>
              <w:sz w:val="24"/>
              <w:szCs w:val="24"/>
            </w:rPr>
            <w:fldChar w:fldCharType="end"/>
          </w:r>
        </w:p>
        <w:p w14:paraId="54010A9D">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_Toc16483_WPSOffice_Level2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47598424"/>
              <w:placeholder>
                <w:docPart w:val="{3436e015-0d26-407f-aea7-270fd1baf58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36" w:name="_Toc16483_WPSOffice_Level2Page"/>
          <w:r>
            <w:rPr>
              <w:color w:val="auto"/>
              <w:sz w:val="24"/>
              <w:szCs w:val="24"/>
            </w:rPr>
            <w:t>34</w:t>
          </w:r>
          <w:bookmarkEnd w:id="36"/>
          <w:r>
            <w:rPr>
              <w:color w:val="auto"/>
              <w:sz w:val="24"/>
              <w:szCs w:val="24"/>
            </w:rPr>
            <w:fldChar w:fldCharType="end"/>
          </w:r>
        </w:p>
        <w:p w14:paraId="6163FEDA">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_Toc19535_WPSOffice_Level2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9904829"/>
              <w:placeholder>
                <w:docPart w:val="{906e1b4e-b59c-4025-9dd6-ffb510f61c3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37" w:name="_Toc19535_WPSOffice_Level2Page"/>
          <w:r>
            <w:rPr>
              <w:color w:val="auto"/>
              <w:sz w:val="24"/>
              <w:szCs w:val="24"/>
            </w:rPr>
            <w:t>35</w:t>
          </w:r>
          <w:bookmarkEnd w:id="37"/>
          <w:r>
            <w:rPr>
              <w:color w:val="auto"/>
              <w:sz w:val="24"/>
              <w:szCs w:val="24"/>
            </w:rPr>
            <w:fldChar w:fldCharType="end"/>
          </w:r>
        </w:p>
        <w:p w14:paraId="64BD8A01">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_Toc8962_WPSOffice_Level2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23650429"/>
              <w:placeholder>
                <w:docPart w:val="{e756bcbf-ca5b-4381-85fd-56e1ac26978c}"/>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38" w:name="_Toc8962_WPSOffice_Level2Page"/>
          <w:r>
            <w:rPr>
              <w:color w:val="auto"/>
              <w:sz w:val="24"/>
              <w:szCs w:val="24"/>
            </w:rPr>
            <w:t>36</w:t>
          </w:r>
          <w:bookmarkEnd w:id="38"/>
          <w:r>
            <w:rPr>
              <w:color w:val="auto"/>
              <w:sz w:val="24"/>
              <w:szCs w:val="24"/>
            </w:rPr>
            <w:fldChar w:fldCharType="end"/>
          </w:r>
        </w:p>
        <w:p w14:paraId="4D3DB869">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_Toc5307_WPSOffice_Level2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67895021"/>
              <w:placeholder>
                <w:docPart w:val="{277e7184-149a-4750-9b04-b37d3d80f4d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39" w:name="_Toc5307_WPSOffice_Level2Page"/>
          <w:r>
            <w:rPr>
              <w:color w:val="auto"/>
              <w:sz w:val="24"/>
              <w:szCs w:val="24"/>
            </w:rPr>
            <w:t>37</w:t>
          </w:r>
          <w:bookmarkEnd w:id="39"/>
          <w:r>
            <w:rPr>
              <w:color w:val="auto"/>
              <w:sz w:val="24"/>
              <w:szCs w:val="24"/>
            </w:rPr>
            <w:fldChar w:fldCharType="end"/>
          </w:r>
        </w:p>
        <w:p w14:paraId="72EEA7C8">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_Toc4627_WPSOffice_Level2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48610115"/>
              <w:placeholder>
                <w:docPart w:val="{ee409b34-6d0d-47f0-93f2-89b422053ca5}"/>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40" w:name="_Toc4627_WPSOffice_Level2Page"/>
          <w:r>
            <w:rPr>
              <w:color w:val="auto"/>
              <w:sz w:val="24"/>
              <w:szCs w:val="24"/>
            </w:rPr>
            <w:t>38</w:t>
          </w:r>
          <w:bookmarkEnd w:id="40"/>
          <w:r>
            <w:rPr>
              <w:color w:val="auto"/>
              <w:sz w:val="24"/>
              <w:szCs w:val="24"/>
            </w:rPr>
            <w:fldChar w:fldCharType="end"/>
          </w:r>
        </w:p>
        <w:p w14:paraId="0163E59A">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_Toc9429_WPSOffice_Level1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788239049"/>
              <w:placeholder>
                <w:docPart w:val="{0bd28208-9cd8-431c-9de6-8693262733cf}"/>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b/>
              <w:bCs/>
              <w:color w:val="auto"/>
              <w:sz w:val="24"/>
              <w:szCs w:val="24"/>
            </w:rPr>
            <w:tab/>
          </w:r>
          <w:bookmarkStart w:id="41" w:name="_Toc9429_WPSOffice_Level1Page"/>
          <w:r>
            <w:rPr>
              <w:b/>
              <w:bCs/>
              <w:color w:val="auto"/>
              <w:sz w:val="24"/>
              <w:szCs w:val="24"/>
            </w:rPr>
            <w:t>41</w:t>
          </w:r>
          <w:bookmarkEnd w:id="41"/>
          <w:r>
            <w:rPr>
              <w:b/>
              <w:bCs/>
              <w:color w:val="auto"/>
              <w:sz w:val="24"/>
              <w:szCs w:val="24"/>
            </w:rPr>
            <w:fldChar w:fldCharType="end"/>
          </w:r>
        </w:p>
        <w:bookmarkEnd w:id="0"/>
        <w:p w14:paraId="11EA288B">
          <w:pPr>
            <w:pStyle w:val="195"/>
            <w:tabs>
              <w:tab w:val="right" w:leader="dot" w:pos="9413"/>
            </w:tabs>
            <w:rPr>
              <w:color w:val="auto"/>
            </w:rPr>
          </w:pPr>
        </w:p>
      </w:sdtContent>
    </w:sdt>
    <w:p w14:paraId="499E889D">
      <w:pPr>
        <w:pStyle w:val="2"/>
        <w:tabs>
          <w:tab w:val="right" w:leader="dot" w:pos="9000"/>
        </w:tabs>
        <w:snapToGrid w:val="0"/>
        <w:spacing w:before="0" w:after="0"/>
        <w:outlineLvl w:val="0"/>
        <w:rPr>
          <w:rStyle w:val="55"/>
          <w:b/>
          <w:color w:val="auto"/>
        </w:rPr>
      </w:pPr>
      <w:r>
        <w:rPr>
          <w:color w:val="auto"/>
          <w:sz w:val="24"/>
        </w:rPr>
        <w:br w:type="page"/>
      </w:r>
      <w:bookmarkStart w:id="42" w:name="_Toc118516209"/>
      <w:bookmarkStart w:id="43" w:name="_Toc171394907"/>
      <w:bookmarkStart w:id="44" w:name="_Toc20259"/>
      <w:bookmarkStart w:id="45" w:name="_Toc14280"/>
      <w:bookmarkStart w:id="46" w:name="_Toc29438"/>
      <w:bookmarkStart w:id="47" w:name="_Toc14546"/>
      <w:bookmarkStart w:id="48" w:name="_Toc10026"/>
      <w:bookmarkStart w:id="49" w:name="_Toc938"/>
      <w:bookmarkStart w:id="50" w:name="_Toc12840"/>
      <w:bookmarkStart w:id="51" w:name="_Toc9280"/>
      <w:bookmarkStart w:id="52" w:name="_Toc10391"/>
      <w:bookmarkStart w:id="53" w:name="_Toc3034"/>
      <w:bookmarkStart w:id="54" w:name="_Toc23298"/>
      <w:bookmarkStart w:id="55" w:name="_Toc17969"/>
      <w:bookmarkStart w:id="56" w:name="_Toc32381"/>
      <w:bookmarkStart w:id="57" w:name="_Toc6441"/>
      <w:bookmarkStart w:id="58" w:name="_Toc27478"/>
      <w:bookmarkStart w:id="59" w:name="_Toc3154"/>
      <w:bookmarkStart w:id="60" w:name="_Toc7090"/>
      <w:bookmarkStart w:id="61" w:name="_Toc28183_WPSOffice_Level1"/>
      <w:bookmarkStart w:id="62" w:name="_Toc29876"/>
      <w:bookmarkStart w:id="63" w:name="_Toc4547"/>
      <w:bookmarkStart w:id="64" w:name="_Toc32496"/>
      <w:bookmarkStart w:id="65" w:name="_Toc12052"/>
      <w:bookmarkStart w:id="66" w:name="_Toc9372"/>
      <w:bookmarkStart w:id="67" w:name="_Toc25143"/>
      <w:bookmarkStart w:id="68" w:name="_Toc15311"/>
      <w:bookmarkStart w:id="69" w:name="_Toc13062"/>
      <w:bookmarkStart w:id="70" w:name="_Toc24330"/>
      <w:bookmarkStart w:id="71" w:name="_Toc4488"/>
      <w:bookmarkStart w:id="72" w:name="_Toc440"/>
      <w:bookmarkStart w:id="73" w:name="_Toc25841"/>
      <w:bookmarkStart w:id="74" w:name="_Toc9769"/>
      <w:bookmarkStart w:id="75" w:name="_Toc433537961"/>
      <w:bookmarkStart w:id="76" w:name="_Toc7321"/>
      <w:bookmarkStart w:id="77" w:name="_Toc16674"/>
      <w:r>
        <w:rPr>
          <w:rStyle w:val="55"/>
          <w:rFonts w:hint="eastAsia"/>
          <w:b/>
          <w:color w:val="auto"/>
        </w:rPr>
        <w:t>第一部分</w:t>
      </w:r>
      <w:bookmarkEnd w:id="42"/>
      <w:r>
        <w:rPr>
          <w:rStyle w:val="55"/>
          <w:b/>
          <w:color w:val="auto"/>
        </w:rPr>
        <w:t xml:space="preserve"> </w:t>
      </w:r>
      <w:r>
        <w:rPr>
          <w:rStyle w:val="55"/>
          <w:rFonts w:hint="eastAsia"/>
          <w:b/>
          <w:color w:val="auto"/>
        </w:rPr>
        <w:t>竞争性磋商</w:t>
      </w:r>
      <w:bookmarkEnd w:id="43"/>
      <w:r>
        <w:rPr>
          <w:rStyle w:val="55"/>
          <w:rFonts w:hint="eastAsia"/>
          <w:b/>
          <w:color w:val="auto"/>
        </w:rPr>
        <w:t>公告</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165269C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8" w:name="_Toc171394908"/>
      <w:bookmarkStart w:id="79" w:name="_Toc171394910"/>
      <w:bookmarkStart w:id="80"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w:t>
      </w:r>
      <w:r>
        <w:rPr>
          <w:rFonts w:hint="eastAsia" w:asciiTheme="minorEastAsia" w:hAnsiTheme="minorEastAsia" w:eastAsiaTheme="minorEastAsia" w:cstheme="minorEastAsia"/>
          <w:color w:val="auto"/>
          <w:sz w:val="24"/>
          <w:szCs w:val="24"/>
        </w:rPr>
        <w:t>购法实施条例》、《政府采购竞争性磋商采购方式管理暂行办法》、《浙江省政府采购活动现场组织管理办法》等法律法规部分相关条款，现就杭州电子科技大学生活区宿舍建筑电气安全检测项目进行竞争性磋商(简称磋商)采购，欢迎国内合格的供应商前来参加。</w:t>
      </w:r>
    </w:p>
    <w:p w14:paraId="7A47B7D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color w:val="auto"/>
          <w:sz w:val="24"/>
          <w:szCs w:val="24"/>
        </w:rPr>
      </w:pPr>
      <w:bookmarkStart w:id="81" w:name="_Toc15447_WPSOffice_Level2"/>
      <w:bookmarkStart w:id="82" w:name="_Toc12969"/>
      <w:bookmarkStart w:id="83" w:name="_Toc21083"/>
      <w:bookmarkStart w:id="84" w:name="_Toc6517"/>
      <w:bookmarkStart w:id="85" w:name="_Toc10031"/>
      <w:bookmarkStart w:id="86" w:name="_Toc28017"/>
      <w:bookmarkStart w:id="87" w:name="_Toc25225"/>
      <w:bookmarkStart w:id="88" w:name="_Toc19591"/>
      <w:bookmarkStart w:id="89" w:name="_Toc433537963"/>
      <w:bookmarkStart w:id="90" w:name="_Toc183786415"/>
      <w:r>
        <w:rPr>
          <w:rFonts w:hint="eastAsia" w:asciiTheme="minorEastAsia" w:hAnsiTheme="minorEastAsia" w:eastAsiaTheme="minorEastAsia" w:cstheme="minorEastAsia"/>
          <w:b/>
          <w:bCs/>
          <w:color w:val="auto"/>
          <w:sz w:val="24"/>
          <w:szCs w:val="24"/>
        </w:rPr>
        <w:t>一、</w:t>
      </w:r>
      <w:bookmarkEnd w:id="7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-JH-CS06</w:t>
      </w:r>
      <w:bookmarkEnd w:id="81"/>
    </w:p>
    <w:p w14:paraId="4F0B773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96A906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1" w:name="_Toc9924_WPSOffice_Level2"/>
      <w:r>
        <w:rPr>
          <w:rFonts w:hint="eastAsia" w:asciiTheme="minorEastAsia" w:hAnsiTheme="minorEastAsia" w:eastAsiaTheme="minorEastAsia" w:cstheme="minorEastAsia"/>
          <w:b/>
          <w:bCs/>
          <w:color w:val="auto"/>
          <w:sz w:val="24"/>
          <w:szCs w:val="24"/>
        </w:rPr>
        <w:t>二、采购项目概况</w:t>
      </w:r>
      <w:bookmarkEnd w:id="91"/>
    </w:p>
    <w:tbl>
      <w:tblPr>
        <w:tblStyle w:val="45"/>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440"/>
        <w:gridCol w:w="5985"/>
        <w:gridCol w:w="1170"/>
      </w:tblGrid>
      <w:tr w14:paraId="65EC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9" w:type="dxa"/>
            <w:vAlign w:val="center"/>
          </w:tcPr>
          <w:p w14:paraId="42B4F02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440" w:type="dxa"/>
            <w:tcBorders>
              <w:right w:val="single" w:color="000000" w:sz="4" w:space="0"/>
            </w:tcBorders>
            <w:vAlign w:val="center"/>
          </w:tcPr>
          <w:p w14:paraId="43EDAEA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5985" w:type="dxa"/>
            <w:tcBorders>
              <w:right w:val="single" w:color="000000" w:sz="4" w:space="0"/>
            </w:tcBorders>
            <w:vAlign w:val="center"/>
          </w:tcPr>
          <w:p w14:paraId="7A3C17C9">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170" w:type="dxa"/>
            <w:vAlign w:val="center"/>
          </w:tcPr>
          <w:p w14:paraId="764E1641">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45F2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99" w:type="dxa"/>
            <w:vAlign w:val="center"/>
          </w:tcPr>
          <w:p w14:paraId="06E14CCC">
            <w:pPr>
              <w:spacing w:line="420" w:lineRule="exact"/>
              <w:jc w:val="center"/>
              <w:rPr>
                <w:rFonts w:ascii="宋体" w:hAnsi="宋体"/>
                <w:color w:val="auto"/>
                <w:sz w:val="24"/>
                <w:szCs w:val="24"/>
              </w:rPr>
            </w:pPr>
            <w:r>
              <w:rPr>
                <w:rFonts w:hint="eastAsia" w:ascii="宋体" w:hAnsi="宋体"/>
                <w:color w:val="auto"/>
                <w:sz w:val="24"/>
                <w:szCs w:val="24"/>
              </w:rPr>
              <w:t>1</w:t>
            </w:r>
          </w:p>
        </w:tc>
        <w:tc>
          <w:tcPr>
            <w:tcW w:w="1440" w:type="dxa"/>
            <w:tcBorders>
              <w:right w:val="single" w:color="000000" w:sz="4" w:space="0"/>
            </w:tcBorders>
            <w:vAlign w:val="center"/>
          </w:tcPr>
          <w:p w14:paraId="3B274C4C">
            <w:pPr>
              <w:spacing w:line="420" w:lineRule="exact"/>
              <w:jc w:val="center"/>
              <w:rPr>
                <w:rFonts w:ascii="宋体" w:hAnsi="宋体"/>
                <w:color w:val="auto"/>
                <w:sz w:val="24"/>
                <w:szCs w:val="24"/>
              </w:rPr>
            </w:pPr>
            <w:r>
              <w:rPr>
                <w:rFonts w:hint="eastAsia" w:ascii="宋体" w:hAnsi="宋体"/>
                <w:color w:val="auto"/>
                <w:sz w:val="24"/>
                <w:szCs w:val="24"/>
              </w:rPr>
              <w:t>生活区宿舍建筑电气安全检测</w:t>
            </w:r>
          </w:p>
        </w:tc>
        <w:tc>
          <w:tcPr>
            <w:tcW w:w="5985" w:type="dxa"/>
            <w:tcBorders>
              <w:right w:val="single" w:color="000000" w:sz="4" w:space="0"/>
            </w:tcBorders>
            <w:vAlign w:val="center"/>
          </w:tcPr>
          <w:p w14:paraId="4ED58CBF">
            <w:pPr>
              <w:spacing w:line="420" w:lineRule="exact"/>
              <w:jc w:val="left"/>
              <w:rPr>
                <w:rFonts w:ascii="宋体" w:hAnsi="宋体"/>
                <w:color w:val="auto"/>
                <w:sz w:val="24"/>
                <w:szCs w:val="24"/>
              </w:rPr>
            </w:pPr>
            <w:r>
              <w:rPr>
                <w:rFonts w:hint="eastAsia" w:ascii="宋体" w:hAnsi="宋体" w:cs="宋体"/>
                <w:color w:val="auto"/>
                <w:sz w:val="24"/>
              </w:rPr>
              <w:t>全面排查杭州电子科技大学下沙生活区学生宿舍电气安全隐患，重点整治供配电装置、低压用电设备、室内低压配电线路、接地和等电位系统及避雷接地系统存在的安全问题，防范电气火灾、触电等安全事故发生。</w:t>
            </w:r>
          </w:p>
        </w:tc>
        <w:tc>
          <w:tcPr>
            <w:tcW w:w="1170" w:type="dxa"/>
            <w:vAlign w:val="center"/>
          </w:tcPr>
          <w:p w14:paraId="463B78E8">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11万元</w:t>
            </w:r>
          </w:p>
        </w:tc>
      </w:tr>
    </w:tbl>
    <w:p w14:paraId="0E1ADA9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2" w:name="_Toc30803_WPSOffice_Level2"/>
      <w:r>
        <w:rPr>
          <w:rFonts w:hint="eastAsia" w:asciiTheme="minorEastAsia" w:hAnsiTheme="minorEastAsia" w:eastAsiaTheme="minorEastAsia" w:cstheme="minorEastAsia"/>
          <w:b/>
          <w:bCs/>
          <w:color w:val="auto"/>
          <w:sz w:val="24"/>
          <w:szCs w:val="24"/>
        </w:rPr>
        <w:t>三、供应商的资格要求:</w:t>
      </w:r>
      <w:bookmarkEnd w:id="79"/>
      <w:bookmarkEnd w:id="80"/>
      <w:bookmarkEnd w:id="92"/>
    </w:p>
    <w:p w14:paraId="451865A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CD5996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93" w:name="_Toc171394913"/>
      <w:r>
        <w:rPr>
          <w:rFonts w:hint="eastAsia" w:ascii="宋体" w:hAnsi="宋体"/>
          <w:color w:val="auto"/>
          <w:sz w:val="24"/>
          <w:szCs w:val="24"/>
        </w:rPr>
        <w:t>2.落实政府采购政策需满足的资格要求：本项目整体专门面向中小企业采购。监狱企业、残疾人福利性单位视同小型、微型企业。</w:t>
      </w:r>
    </w:p>
    <w:p w14:paraId="357F0CE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p>
    <w:p w14:paraId="0F4C1944">
      <w:pPr>
        <w:spacing w:line="288" w:lineRule="auto"/>
        <w:ind w:left="29" w:leftChars="14" w:firstLine="444" w:firstLineChars="185"/>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（1）项目现场作业人员须持有低压电工操作证、电气检测相关从业资格证书；</w:t>
      </w:r>
    </w:p>
    <w:p w14:paraId="403F2C83">
      <w:pPr>
        <w:spacing w:line="288" w:lineRule="auto"/>
        <w:ind w:left="29" w:leftChars="14" w:firstLine="444" w:firstLineChars="185"/>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（2）近三年内无重大质量事故、安全事故、无检测数据造假等不良从业记录</w:t>
      </w:r>
      <w:r>
        <w:rPr>
          <w:rFonts w:hint="eastAsia" w:ascii="宋体" w:hAnsi="宋体" w:eastAsia="宋体"/>
          <w:b/>
          <w:bCs/>
          <w:color w:val="auto"/>
          <w:sz w:val="24"/>
          <w:szCs w:val="24"/>
          <w:lang w:val="en-US" w:eastAsia="zh-CN"/>
        </w:rPr>
        <w:t>（提供承诺书）</w:t>
      </w:r>
      <w:r>
        <w:rPr>
          <w:rFonts w:hint="eastAsia" w:ascii="宋体" w:hAnsi="宋体" w:eastAsia="宋体"/>
          <w:color w:val="auto"/>
          <w:sz w:val="24"/>
          <w:szCs w:val="24"/>
          <w:lang w:val="en-US" w:eastAsia="zh-CN"/>
        </w:rPr>
        <w:t>。</w:t>
      </w:r>
    </w:p>
    <w:p w14:paraId="15B6B53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4" w:name="_Toc30609_WPSOffice_Level2"/>
      <w:r>
        <w:rPr>
          <w:rFonts w:hint="eastAsia" w:asciiTheme="minorEastAsia" w:hAnsiTheme="minorEastAsia" w:eastAsiaTheme="minorEastAsia" w:cstheme="minorEastAsia"/>
          <w:b/>
          <w:bCs/>
          <w:color w:val="auto"/>
          <w:sz w:val="24"/>
          <w:szCs w:val="24"/>
        </w:rPr>
        <w:t>四、竞争性磋商文件的获取：</w:t>
      </w:r>
      <w:bookmarkEnd w:id="94"/>
    </w:p>
    <w:p w14:paraId="1113233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07</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19</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4AF031A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A508A0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w:t>
      </w:r>
      <w:r>
        <w:rPr>
          <w:rFonts w:hint="eastAsia" w:ascii="宋体" w:hAnsi="宋体"/>
          <w:color w:val="auto"/>
          <w:sz w:val="24"/>
          <w:szCs w:val="24"/>
        </w:rPr>
        <w:t>，在获取采购文件菜单中选择项目，申请获取采购文件。</w:t>
      </w:r>
    </w:p>
    <w:p w14:paraId="719443D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7E053E7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r>
        <w:rPr>
          <w:rFonts w:hint="eastAsia" w:ascii="宋体" w:hAnsi="宋体"/>
          <w:color w:val="auto"/>
          <w:sz w:val="24"/>
          <w:szCs w:val="24"/>
        </w:rPr>
        <w:t>。</w:t>
      </w:r>
    </w:p>
    <w:p w14:paraId="03F5EB2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bookmarkStart w:id="95" w:name="_Toc27334_WPSOffice_Level2"/>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bookmarkEnd w:id="95"/>
    </w:p>
    <w:p w14:paraId="53680BD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6" w:name="_Toc6221_WPSOffice_Level2"/>
      <w:r>
        <w:rPr>
          <w:rFonts w:hint="eastAsia" w:asciiTheme="minorEastAsia" w:hAnsiTheme="minorEastAsia" w:eastAsiaTheme="minorEastAsia" w:cstheme="minorEastAsia"/>
          <w:b/>
          <w:bCs/>
          <w:color w:val="auto"/>
          <w:sz w:val="24"/>
          <w:szCs w:val="24"/>
        </w:rPr>
        <w:t>六、响应文件提交（上传）</w:t>
      </w:r>
      <w:bookmarkEnd w:id="96"/>
    </w:p>
    <w:p w14:paraId="1DCC544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05</w:t>
      </w:r>
      <w:r>
        <w:rPr>
          <w:rFonts w:hint="eastAsia" w:ascii="宋体" w:hAnsi="宋体"/>
          <w:b/>
          <w:bCs/>
          <w:color w:val="auto"/>
          <w:sz w:val="24"/>
          <w:szCs w:val="24"/>
        </w:rPr>
        <w:t>月</w:t>
      </w:r>
      <w:r>
        <w:rPr>
          <w:rFonts w:hint="default" w:ascii="宋体" w:hAnsi="宋体"/>
          <w:b/>
          <w:bCs/>
          <w:color w:val="auto"/>
          <w:sz w:val="24"/>
          <w:szCs w:val="24"/>
          <w:woUserID w:val="1"/>
        </w:rPr>
        <w:t>19</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3D7F97A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35B432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7" w:name="_Toc11379_WPSOffice_Level2"/>
      <w:r>
        <w:rPr>
          <w:rFonts w:hint="eastAsia" w:asciiTheme="minorEastAsia" w:hAnsiTheme="minorEastAsia" w:eastAsiaTheme="minorEastAsia" w:cstheme="minorEastAsia"/>
          <w:b/>
          <w:bCs/>
          <w:color w:val="auto"/>
          <w:sz w:val="24"/>
          <w:szCs w:val="24"/>
        </w:rPr>
        <w:t>七、响应文件开启</w:t>
      </w:r>
      <w:bookmarkEnd w:id="97"/>
    </w:p>
    <w:p w14:paraId="1B04DBF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05</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19</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310D7A7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7FE1416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8" w:name="_Toc17216_WPSOffice_Level2"/>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99" w:name="OLE_LINK5"/>
      <w:r>
        <w:rPr>
          <w:rFonts w:hint="eastAsia" w:asciiTheme="minorEastAsia" w:hAnsiTheme="minorEastAsia" w:eastAsiaTheme="minorEastAsia" w:cstheme="minorEastAsia"/>
          <w:b/>
          <w:bCs/>
          <w:color w:val="auto"/>
          <w:sz w:val="24"/>
          <w:szCs w:val="24"/>
        </w:rPr>
        <w:t>公告期限</w:t>
      </w:r>
      <w:bookmarkEnd w:id="98"/>
      <w:bookmarkEnd w:id="99"/>
    </w:p>
    <w:p w14:paraId="4A354562">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05C11D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100" w:name="_Toc18642_WPSOffice_Level2"/>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bookmarkEnd w:id="100"/>
    </w:p>
    <w:p w14:paraId="65F28F1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w:t>
      </w:r>
      <w:r>
        <w:rPr>
          <w:rFonts w:hint="eastAsia" w:ascii="宋体" w:hAnsi="宋体"/>
          <w:color w:val="auto"/>
          <w:sz w:val="24"/>
          <w:szCs w:val="24"/>
        </w:rPr>
        <w:t>：杭州电子科技大学</w:t>
      </w:r>
    </w:p>
    <w:p w14:paraId="66BC8D3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戈</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18969947929。</w:t>
      </w:r>
    </w:p>
    <w:p w14:paraId="1BC9896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8AF558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4B4A5D0B">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154126C3">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123E7123">
      <w:pPr>
        <w:pStyle w:val="53"/>
        <w:rPr>
          <w:color w:val="auto"/>
        </w:rPr>
      </w:pPr>
    </w:p>
    <w:p w14:paraId="74ED891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76F6F454">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623FBB1">
      <w:pPr>
        <w:pStyle w:val="22"/>
        <w:rPr>
          <w:color w:val="auto"/>
        </w:rPr>
      </w:pPr>
    </w:p>
    <w:p w14:paraId="4FA2EDF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29CCA6B">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05</w:t>
      </w:r>
      <w:r>
        <w:rPr>
          <w:rFonts w:hint="eastAsia" w:ascii="宋体" w:hAnsi="宋体"/>
          <w:color w:val="auto"/>
          <w:sz w:val="24"/>
          <w:szCs w:val="24"/>
        </w:rPr>
        <w:t>月</w:t>
      </w:r>
      <w:r>
        <w:rPr>
          <w:rFonts w:hint="default" w:ascii="宋体" w:hAnsi="宋体"/>
          <w:color w:val="auto"/>
          <w:sz w:val="24"/>
          <w:szCs w:val="24"/>
          <w:woUserID w:val="1"/>
        </w:rPr>
        <w:t>06</w:t>
      </w:r>
      <w:r>
        <w:rPr>
          <w:rFonts w:hint="eastAsia" w:ascii="宋体" w:hAnsi="宋体"/>
          <w:color w:val="auto"/>
          <w:sz w:val="24"/>
          <w:szCs w:val="24"/>
        </w:rPr>
        <w:t>日</w:t>
      </w:r>
    </w:p>
    <w:p w14:paraId="726A1C6C">
      <w:pPr>
        <w:wordWrap w:val="0"/>
        <w:adjustRightInd w:val="0"/>
        <w:snapToGrid w:val="0"/>
        <w:spacing w:line="420" w:lineRule="exact"/>
        <w:ind w:left="31" w:right="480" w:hanging="31" w:hangingChars="13"/>
        <w:jc w:val="right"/>
        <w:rPr>
          <w:rFonts w:ascii="宋体"/>
          <w:color w:val="auto"/>
          <w:sz w:val="24"/>
          <w:szCs w:val="24"/>
        </w:rPr>
      </w:pPr>
    </w:p>
    <w:p w14:paraId="74A81822">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101" w:name="_Toc15447_WPSOffice_Level1"/>
      <w:bookmarkStart w:id="102" w:name="_Toc14015"/>
      <w:bookmarkStart w:id="103" w:name="_Toc27564"/>
      <w:bookmarkStart w:id="104" w:name="_Toc10682"/>
      <w:bookmarkStart w:id="105" w:name="_Toc28369"/>
      <w:bookmarkStart w:id="106" w:name="_Toc8774"/>
      <w:bookmarkStart w:id="107" w:name="_Toc30939"/>
      <w:bookmarkStart w:id="108" w:name="_Toc14371"/>
      <w:bookmarkStart w:id="109" w:name="_Toc31607"/>
      <w:bookmarkStart w:id="110" w:name="_Toc5412"/>
      <w:bookmarkStart w:id="111" w:name="_Toc18447"/>
      <w:bookmarkStart w:id="112" w:name="_Toc27007"/>
      <w:bookmarkStart w:id="113" w:name="_Toc9474"/>
      <w:bookmarkStart w:id="114" w:name="_Toc11189"/>
      <w:bookmarkStart w:id="115" w:name="_Toc8413"/>
      <w:bookmarkStart w:id="116" w:name="_Toc16190"/>
      <w:bookmarkStart w:id="117" w:name="_Toc30984"/>
      <w:bookmarkStart w:id="118" w:name="_Toc31392"/>
      <w:bookmarkStart w:id="119" w:name="_Toc15380"/>
      <w:bookmarkStart w:id="120" w:name="_Toc25903"/>
      <w:bookmarkStart w:id="121" w:name="_Toc25493"/>
      <w:bookmarkStart w:id="122" w:name="_Toc13359"/>
      <w:bookmarkStart w:id="123" w:name="_Toc7205"/>
      <w:bookmarkStart w:id="124" w:name="_Toc20151"/>
      <w:bookmarkStart w:id="125" w:name="_Toc14615"/>
      <w:bookmarkStart w:id="126" w:name="_Toc31424"/>
      <w:bookmarkStart w:id="127" w:name="_Toc6139"/>
      <w:bookmarkStart w:id="128" w:name="_Toc8923"/>
      <w:bookmarkStart w:id="129" w:name="_Toc13468"/>
      <w:bookmarkStart w:id="130" w:name="_Toc30864"/>
      <w:bookmarkStart w:id="131" w:name="_Toc19935"/>
      <w:bookmarkStart w:id="132" w:name="_Toc20175"/>
      <w:bookmarkStart w:id="133" w:name="_Toc21096"/>
      <w:r>
        <w:rPr>
          <w:rFonts w:hint="eastAsia" w:ascii="Times New Roman" w:hAnsi="Times New Roman" w:eastAsia="黑体" w:cs="Times New Roman"/>
          <w:b/>
          <w:color w:val="auto"/>
          <w:kern w:val="44"/>
          <w:sz w:val="36"/>
          <w:szCs w:val="22"/>
          <w:lang w:val="en-US" w:eastAsia="zh-CN" w:bidi="ar-SA"/>
        </w:rPr>
        <w:t>第二部分 响应方须知</w:t>
      </w:r>
      <w:bookmarkEnd w:id="101"/>
    </w:p>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35F9B463">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34" w:name="_Toc17697"/>
      <w:bookmarkStart w:id="135" w:name="_Toc32596"/>
      <w:bookmarkStart w:id="136" w:name="_Toc10518"/>
      <w:bookmarkStart w:id="137" w:name="_Toc483"/>
      <w:bookmarkStart w:id="138" w:name="_Toc29793"/>
      <w:bookmarkStart w:id="139" w:name="_Toc28079"/>
      <w:bookmarkStart w:id="140" w:name="_Toc23359"/>
      <w:bookmarkStart w:id="141" w:name="_Toc1714"/>
      <w:bookmarkStart w:id="142" w:name="_Toc27500"/>
      <w:bookmarkStart w:id="143" w:name="_Toc26025"/>
      <w:bookmarkStart w:id="144" w:name="_Toc10414"/>
      <w:bookmarkStart w:id="145" w:name="_Toc31880"/>
      <w:bookmarkStart w:id="146" w:name="_Toc29458"/>
      <w:bookmarkStart w:id="147" w:name="_Toc26073"/>
      <w:bookmarkStart w:id="148" w:name="_Toc20573"/>
      <w:bookmarkStart w:id="149" w:name="_Toc6715"/>
      <w:bookmarkStart w:id="150" w:name="_Toc16998"/>
      <w:bookmarkStart w:id="151" w:name="_Toc10657"/>
      <w:bookmarkStart w:id="152" w:name="_Toc1743"/>
      <w:bookmarkStart w:id="153" w:name="_Toc12644"/>
      <w:bookmarkStart w:id="154" w:name="_Toc4505"/>
      <w:bookmarkStart w:id="155" w:name="_Toc23155"/>
      <w:bookmarkStart w:id="156" w:name="_Toc23420"/>
      <w:bookmarkStart w:id="157" w:name="_Toc28026"/>
      <w:bookmarkStart w:id="158" w:name="_Toc26853"/>
      <w:bookmarkStart w:id="159" w:name="_Toc20565"/>
      <w:bookmarkStart w:id="160" w:name="_Toc9778"/>
      <w:bookmarkStart w:id="161" w:name="_Toc30159"/>
      <w:bookmarkStart w:id="162" w:name="_Toc22339"/>
      <w:bookmarkStart w:id="163" w:name="_Toc20258_WPSOffice_Level2"/>
      <w:bookmarkStart w:id="164" w:name="_Toc3269"/>
      <w:bookmarkStart w:id="165" w:name="_Toc6421"/>
      <w:bookmarkStart w:id="166" w:name="_Toc9123"/>
      <w:r>
        <w:rPr>
          <w:rFonts w:hint="eastAsia" w:ascii="楷体" w:hAnsi="楷体" w:eastAsia="楷体" w:cs="楷体"/>
          <w:snapToGrid w:val="0"/>
          <w:color w:val="auto"/>
          <w:kern w:val="44"/>
          <w:sz w:val="32"/>
          <w:szCs w:val="32"/>
        </w:rPr>
        <w:t>前附表</w:t>
      </w:r>
      <w:bookmarkEnd w:id="9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Start w:id="16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19D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744" w:type="dxa"/>
            <w:vAlign w:val="center"/>
          </w:tcPr>
          <w:p w14:paraId="199B1661">
            <w:pPr>
              <w:rPr>
                <w:rFonts w:ascii="宋体"/>
                <w:b/>
                <w:color w:val="auto"/>
                <w:sz w:val="24"/>
                <w:szCs w:val="24"/>
              </w:rPr>
            </w:pPr>
            <w:r>
              <w:rPr>
                <w:rFonts w:hint="eastAsia" w:ascii="宋体" w:hAnsi="宋体"/>
                <w:b/>
                <w:color w:val="auto"/>
                <w:sz w:val="24"/>
                <w:szCs w:val="24"/>
              </w:rPr>
              <w:t>序号</w:t>
            </w:r>
          </w:p>
        </w:tc>
        <w:tc>
          <w:tcPr>
            <w:tcW w:w="2043" w:type="dxa"/>
            <w:vAlign w:val="center"/>
          </w:tcPr>
          <w:p w14:paraId="3DD59F1E">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7E3716BA">
            <w:pPr>
              <w:jc w:val="center"/>
              <w:rPr>
                <w:rFonts w:ascii="宋体"/>
                <w:b/>
                <w:color w:val="auto"/>
                <w:sz w:val="24"/>
                <w:szCs w:val="24"/>
              </w:rPr>
            </w:pPr>
            <w:r>
              <w:rPr>
                <w:rFonts w:hint="eastAsia" w:ascii="宋体" w:hAnsi="宋体"/>
                <w:b/>
                <w:color w:val="auto"/>
                <w:sz w:val="24"/>
                <w:szCs w:val="24"/>
              </w:rPr>
              <w:t>内容</w:t>
            </w:r>
          </w:p>
        </w:tc>
      </w:tr>
      <w:tr w14:paraId="58E6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58F58B88">
            <w:pPr>
              <w:pStyle w:val="181"/>
              <w:adjustRightInd/>
              <w:spacing w:line="240" w:lineRule="auto"/>
              <w:rPr>
                <w:color w:val="auto"/>
                <w:szCs w:val="24"/>
              </w:rPr>
            </w:pPr>
            <w:r>
              <w:rPr>
                <w:rFonts w:hint="eastAsia"/>
                <w:color w:val="auto"/>
                <w:szCs w:val="24"/>
              </w:rPr>
              <w:t>1</w:t>
            </w:r>
          </w:p>
        </w:tc>
        <w:tc>
          <w:tcPr>
            <w:tcW w:w="2043" w:type="dxa"/>
            <w:vAlign w:val="center"/>
          </w:tcPr>
          <w:p w14:paraId="4B5B842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AFA33C8">
            <w:pPr>
              <w:rPr>
                <w:rFonts w:ascii="宋体"/>
                <w:color w:val="auto"/>
                <w:sz w:val="24"/>
                <w:szCs w:val="24"/>
              </w:rPr>
            </w:pPr>
            <w:r>
              <w:rPr>
                <w:rFonts w:hint="eastAsia" w:ascii="宋体" w:hAnsi="宋体"/>
                <w:color w:val="auto"/>
                <w:sz w:val="24"/>
                <w:szCs w:val="24"/>
              </w:rPr>
              <w:t>生活区宿舍建筑电气安全检测</w:t>
            </w:r>
          </w:p>
        </w:tc>
      </w:tr>
      <w:tr w14:paraId="0DB7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720233C5">
            <w:pPr>
              <w:jc w:val="center"/>
              <w:rPr>
                <w:rFonts w:ascii="宋体" w:hAnsi="宋体"/>
                <w:color w:val="auto"/>
                <w:sz w:val="24"/>
                <w:szCs w:val="24"/>
              </w:rPr>
            </w:pPr>
          </w:p>
        </w:tc>
        <w:tc>
          <w:tcPr>
            <w:tcW w:w="2043" w:type="dxa"/>
            <w:vAlign w:val="center"/>
          </w:tcPr>
          <w:p w14:paraId="172209EF">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00D0E453">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31AB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4C45BAE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2AD8749E">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46C572E">
            <w:pPr>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-JH-CS06</w:t>
            </w:r>
          </w:p>
        </w:tc>
      </w:tr>
      <w:tr w14:paraId="6FE7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0B40D8E5">
            <w:pPr>
              <w:jc w:val="center"/>
              <w:rPr>
                <w:rFonts w:ascii="宋体"/>
                <w:color w:val="auto"/>
                <w:sz w:val="24"/>
                <w:szCs w:val="24"/>
              </w:rPr>
            </w:pPr>
          </w:p>
        </w:tc>
        <w:tc>
          <w:tcPr>
            <w:tcW w:w="2043" w:type="dxa"/>
            <w:vAlign w:val="center"/>
          </w:tcPr>
          <w:p w14:paraId="22F1B190">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379BEC5">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ECE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0075EC1">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DD54C20">
            <w:pPr>
              <w:jc w:val="center"/>
              <w:rPr>
                <w:rFonts w:ascii="宋体"/>
                <w:color w:val="auto"/>
                <w:sz w:val="24"/>
                <w:szCs w:val="24"/>
              </w:rPr>
            </w:pPr>
            <w:r>
              <w:rPr>
                <w:rFonts w:hint="eastAsia" w:ascii="宋体" w:hAnsi="宋体"/>
                <w:color w:val="auto"/>
                <w:sz w:val="24"/>
                <w:szCs w:val="24"/>
              </w:rPr>
              <w:t>采购人</w:t>
            </w:r>
          </w:p>
        </w:tc>
        <w:tc>
          <w:tcPr>
            <w:tcW w:w="6348" w:type="dxa"/>
            <w:vAlign w:val="center"/>
          </w:tcPr>
          <w:p w14:paraId="374C10D4">
            <w:pPr>
              <w:pStyle w:val="28"/>
              <w:ind w:left="0" w:leftChars="0"/>
              <w:rPr>
                <w:color w:val="auto"/>
                <w:szCs w:val="24"/>
              </w:rPr>
            </w:pPr>
            <w:r>
              <w:rPr>
                <w:rFonts w:hint="eastAsia"/>
                <w:color w:val="auto"/>
                <w:szCs w:val="24"/>
              </w:rPr>
              <w:t>杭州电子科技大学</w:t>
            </w:r>
          </w:p>
        </w:tc>
      </w:tr>
      <w:tr w14:paraId="378A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0CC4F8A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E01F86D">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ED693F4">
            <w:pPr>
              <w:rPr>
                <w:rFonts w:ascii="宋体"/>
                <w:color w:val="auto"/>
                <w:sz w:val="24"/>
                <w:szCs w:val="24"/>
              </w:rPr>
            </w:pPr>
            <w:r>
              <w:rPr>
                <w:rFonts w:hint="eastAsia" w:ascii="宋体" w:hAnsi="宋体"/>
                <w:color w:val="auto"/>
                <w:sz w:val="24"/>
                <w:szCs w:val="24"/>
              </w:rPr>
              <w:t>详见第三部分采购需求</w:t>
            </w:r>
          </w:p>
        </w:tc>
      </w:tr>
      <w:tr w14:paraId="6557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10095B42">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2C529152">
            <w:pPr>
              <w:jc w:val="center"/>
              <w:rPr>
                <w:color w:val="auto"/>
                <w:sz w:val="24"/>
              </w:rPr>
            </w:pPr>
            <w:r>
              <w:rPr>
                <w:rFonts w:hint="eastAsia"/>
                <w:color w:val="auto"/>
                <w:sz w:val="24"/>
              </w:rPr>
              <w:t>磋商报价及费用</w:t>
            </w:r>
          </w:p>
        </w:tc>
        <w:tc>
          <w:tcPr>
            <w:tcW w:w="6348" w:type="dxa"/>
            <w:vAlign w:val="center"/>
          </w:tcPr>
          <w:p w14:paraId="21716951">
            <w:pPr>
              <w:rPr>
                <w:color w:val="auto"/>
                <w:sz w:val="24"/>
              </w:rPr>
            </w:pPr>
            <w:r>
              <w:rPr>
                <w:rFonts w:hint="eastAsia"/>
                <w:color w:val="auto"/>
                <w:sz w:val="24"/>
              </w:rPr>
              <w:t>详见采购文件第二部分第三节第（三）点报价内容。</w:t>
            </w:r>
          </w:p>
        </w:tc>
      </w:tr>
      <w:tr w14:paraId="4124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580EE6D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FE0E55F">
            <w:pPr>
              <w:jc w:val="center"/>
              <w:rPr>
                <w:rFonts w:ascii="宋体"/>
                <w:color w:val="auto"/>
                <w:sz w:val="24"/>
                <w:szCs w:val="24"/>
              </w:rPr>
            </w:pPr>
            <w:r>
              <w:rPr>
                <w:rFonts w:hint="eastAsia"/>
                <w:color w:val="auto"/>
                <w:sz w:val="24"/>
              </w:rPr>
              <w:t>磋商响应有效期</w:t>
            </w:r>
          </w:p>
        </w:tc>
        <w:tc>
          <w:tcPr>
            <w:tcW w:w="6348" w:type="dxa"/>
            <w:vAlign w:val="center"/>
          </w:tcPr>
          <w:p w14:paraId="6143CB48">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B3C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7836F74A">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C464B5C">
            <w:pPr>
              <w:jc w:val="center"/>
              <w:rPr>
                <w:rFonts w:ascii="宋体"/>
                <w:color w:val="auto"/>
                <w:sz w:val="24"/>
                <w:szCs w:val="24"/>
              </w:rPr>
            </w:pPr>
            <w:r>
              <w:rPr>
                <w:rFonts w:hint="eastAsia"/>
                <w:color w:val="auto"/>
                <w:sz w:val="24"/>
              </w:rPr>
              <w:t>磋商文件答疑</w:t>
            </w:r>
          </w:p>
        </w:tc>
        <w:tc>
          <w:tcPr>
            <w:tcW w:w="6348" w:type="dxa"/>
            <w:vAlign w:val="center"/>
          </w:tcPr>
          <w:p w14:paraId="1A838237">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05</w:t>
            </w:r>
            <w:r>
              <w:rPr>
                <w:rFonts w:hint="eastAsia"/>
                <w:color w:val="auto"/>
                <w:sz w:val="24"/>
                <w:u w:val="single"/>
              </w:rPr>
              <w:t>月</w:t>
            </w:r>
            <w:r>
              <w:rPr>
                <w:rFonts w:hint="default"/>
                <w:color w:val="auto"/>
                <w:sz w:val="24"/>
                <w:u w:val="single"/>
                <w:woUserID w:val="1"/>
              </w:rPr>
              <w:t>18</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05</w:t>
            </w:r>
            <w:r>
              <w:rPr>
                <w:rFonts w:hint="eastAsia"/>
                <w:color w:val="auto"/>
                <w:sz w:val="24"/>
                <w:u w:val="single"/>
              </w:rPr>
              <w:t>月</w:t>
            </w:r>
            <w:r>
              <w:rPr>
                <w:rFonts w:hint="default"/>
                <w:color w:val="auto"/>
                <w:sz w:val="24"/>
                <w:u w:val="single"/>
                <w:woUserID w:val="1"/>
              </w:rPr>
              <w:t>18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735C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2452B5DB">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73E81A49">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1330524B">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6C169C70">
            <w:pPr>
              <w:jc w:val="left"/>
              <w:rPr>
                <w:rFonts w:ascii="宋体"/>
                <w:color w:val="auto"/>
                <w:sz w:val="24"/>
                <w:szCs w:val="24"/>
              </w:rPr>
            </w:pPr>
            <w:r>
              <w:rPr>
                <w:rFonts w:hint="eastAsia"/>
                <w:b/>
                <w:bCs/>
                <w:color w:val="auto"/>
                <w:sz w:val="24"/>
              </w:rPr>
              <w:t>特别说明：</w:t>
            </w:r>
            <w:r>
              <w:rPr>
                <w:rFonts w:hint="eastAsia"/>
                <w:color w:val="auto"/>
                <w:sz w:val="24"/>
              </w:rPr>
              <w:t>双休日和法定节</w:t>
            </w:r>
            <w:r>
              <w:rPr>
                <w:rFonts w:hint="eastAsia"/>
                <w:color w:val="auto"/>
                <w:sz w:val="24"/>
              </w:rPr>
              <w:t>假日不收件，供应商自行承担邮寄风险。）</w:t>
            </w:r>
          </w:p>
        </w:tc>
      </w:tr>
      <w:tr w14:paraId="2E66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4534A2D">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E7B01E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114B424">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70AE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0793984E">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218B0CBB">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0D4FF942">
            <w:pPr>
              <w:jc w:val="left"/>
              <w:rPr>
                <w:rFonts w:ascii="宋体"/>
                <w:color w:val="auto"/>
                <w:sz w:val="24"/>
                <w:szCs w:val="24"/>
              </w:rPr>
            </w:pPr>
            <w:r>
              <w:rPr>
                <w:rFonts w:hint="eastAsia"/>
                <w:color w:val="auto"/>
                <w:sz w:val="24"/>
              </w:rPr>
              <w:t>综合评分法</w:t>
            </w:r>
          </w:p>
        </w:tc>
      </w:tr>
      <w:tr w14:paraId="2265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0A5200">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652D8875">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52C27B1">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7E4B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7360B7FD">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971F38D">
            <w:pPr>
              <w:jc w:val="center"/>
              <w:rPr>
                <w:rFonts w:ascii="宋体"/>
                <w:color w:val="auto"/>
                <w:sz w:val="24"/>
                <w:szCs w:val="24"/>
              </w:rPr>
            </w:pPr>
            <w:r>
              <w:rPr>
                <w:rFonts w:hint="eastAsia"/>
                <w:color w:val="auto"/>
                <w:sz w:val="24"/>
              </w:rPr>
              <w:t>解释</w:t>
            </w:r>
          </w:p>
        </w:tc>
        <w:tc>
          <w:tcPr>
            <w:tcW w:w="6348" w:type="dxa"/>
            <w:vAlign w:val="center"/>
          </w:tcPr>
          <w:p w14:paraId="2457A56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8E8C6F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67"/>
      <w:bookmarkStart w:id="168" w:name="_Toc6501"/>
      <w:bookmarkStart w:id="169" w:name="_Toc3922"/>
      <w:bookmarkStart w:id="170" w:name="_Toc23407"/>
      <w:bookmarkStart w:id="171" w:name="_Toc19879"/>
      <w:bookmarkStart w:id="172" w:name="_Toc18182"/>
      <w:bookmarkStart w:id="173" w:name="_Toc20458"/>
      <w:bookmarkStart w:id="174" w:name="_Toc15369"/>
      <w:bookmarkStart w:id="175" w:name="_Toc18556"/>
      <w:bookmarkStart w:id="176" w:name="_Toc67"/>
      <w:bookmarkStart w:id="177" w:name="_Toc20897"/>
      <w:bookmarkStart w:id="178" w:name="_Toc26898"/>
      <w:bookmarkStart w:id="179" w:name="_Toc2257"/>
      <w:bookmarkStart w:id="180" w:name="_Toc19375"/>
      <w:bookmarkStart w:id="181" w:name="_Toc689"/>
      <w:bookmarkStart w:id="182" w:name="_Toc27769"/>
      <w:bookmarkStart w:id="183" w:name="_Toc6802"/>
      <w:bookmarkStart w:id="184" w:name="_Toc30371"/>
      <w:bookmarkStart w:id="185" w:name="_Toc11749"/>
      <w:bookmarkStart w:id="186" w:name="_Toc24333"/>
      <w:bookmarkStart w:id="187" w:name="_Toc1408"/>
      <w:bookmarkStart w:id="188" w:name="_Toc6991"/>
      <w:bookmarkStart w:id="189" w:name="_Toc15091"/>
      <w:bookmarkStart w:id="190" w:name="_Toc6934"/>
      <w:bookmarkStart w:id="191" w:name="_Toc3209"/>
      <w:bookmarkStart w:id="192" w:name="_Toc24686"/>
      <w:bookmarkStart w:id="193" w:name="_Toc11583"/>
      <w:bookmarkStart w:id="194" w:name="_Toc15936"/>
      <w:bookmarkStart w:id="195" w:name="_Toc12127"/>
      <w:bookmarkStart w:id="196" w:name="_Toc7875"/>
      <w:bookmarkStart w:id="197" w:name="_Toc7947"/>
      <w:bookmarkStart w:id="198" w:name="_Toc22605_WPSOffice_Level2"/>
      <w:bookmarkStart w:id="199" w:name="_Toc1492"/>
      <w:bookmarkStart w:id="200" w:name="_Toc6841"/>
      <w:bookmarkStart w:id="201" w:name="_Toc22060"/>
      <w:bookmarkStart w:id="202" w:name="_Toc14022"/>
      <w:bookmarkStart w:id="203" w:name="_Toc9017"/>
      <w:r>
        <w:rPr>
          <w:rFonts w:hint="eastAsia" w:ascii="楷体" w:hAnsi="楷体" w:eastAsia="楷体" w:cs="楷体"/>
          <w:snapToGrid w:val="0"/>
          <w:color w:val="auto"/>
          <w:kern w:val="44"/>
          <w:sz w:val="32"/>
          <w:szCs w:val="32"/>
        </w:rPr>
        <w:t>一、磋商说明</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22D0B54">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78E6CA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4F582B7D">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4ABCAEEC">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18107F7">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14EC8BEC">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775508B">
      <w:pPr>
        <w:spacing w:line="288" w:lineRule="auto"/>
        <w:ind w:firstLine="420" w:firstLineChars="175"/>
        <w:rPr>
          <w:color w:val="auto"/>
          <w:sz w:val="24"/>
        </w:rPr>
      </w:pPr>
      <w:r>
        <w:rPr>
          <w:rFonts w:hint="eastAsia"/>
          <w:color w:val="auto"/>
          <w:sz w:val="24"/>
        </w:rPr>
        <w:t>（2）被质疑投诉，经证实情况严重的；</w:t>
      </w:r>
    </w:p>
    <w:p w14:paraId="257C7AB7">
      <w:pPr>
        <w:spacing w:line="288" w:lineRule="auto"/>
        <w:ind w:firstLine="420" w:firstLineChars="175"/>
        <w:rPr>
          <w:color w:val="auto"/>
          <w:sz w:val="24"/>
        </w:rPr>
      </w:pPr>
      <w:r>
        <w:rPr>
          <w:rFonts w:hint="eastAsia"/>
          <w:color w:val="auto"/>
          <w:sz w:val="24"/>
        </w:rPr>
        <w:t>（3）使用不正当竞争手段，影响采购人正常采购活动的；</w:t>
      </w:r>
    </w:p>
    <w:p w14:paraId="306618A3">
      <w:pPr>
        <w:spacing w:line="288" w:lineRule="auto"/>
        <w:ind w:firstLine="420" w:firstLineChars="175"/>
        <w:rPr>
          <w:color w:val="auto"/>
          <w:sz w:val="24"/>
        </w:rPr>
      </w:pPr>
      <w:r>
        <w:rPr>
          <w:rFonts w:hint="eastAsia"/>
          <w:color w:val="auto"/>
          <w:sz w:val="24"/>
        </w:rPr>
        <w:t>（4）响应方串通投标的；</w:t>
      </w:r>
    </w:p>
    <w:p w14:paraId="452CC0DE">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09E568AC">
      <w:pPr>
        <w:spacing w:line="288" w:lineRule="auto"/>
        <w:ind w:firstLine="420" w:firstLineChars="175"/>
        <w:rPr>
          <w:color w:val="auto"/>
          <w:sz w:val="24"/>
        </w:rPr>
      </w:pPr>
      <w:r>
        <w:rPr>
          <w:rFonts w:hint="eastAsia"/>
          <w:color w:val="auto"/>
          <w:sz w:val="24"/>
        </w:rPr>
        <w:t>（6）响应方在投标中弄虚作假，提供虚假材料的；</w:t>
      </w:r>
    </w:p>
    <w:p w14:paraId="28BEF533">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69725975">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7B86FD4D">
      <w:pPr>
        <w:spacing w:line="288" w:lineRule="auto"/>
        <w:ind w:firstLine="420" w:firstLineChars="175"/>
        <w:rPr>
          <w:color w:val="auto"/>
          <w:sz w:val="24"/>
        </w:rPr>
      </w:pPr>
      <w:r>
        <w:rPr>
          <w:rFonts w:hint="eastAsia"/>
          <w:color w:val="auto"/>
          <w:sz w:val="24"/>
        </w:rPr>
        <w:t>（9）其他严重扰乱磋商程序的；</w:t>
      </w:r>
    </w:p>
    <w:p w14:paraId="68D27595">
      <w:pPr>
        <w:spacing w:line="288" w:lineRule="auto"/>
        <w:ind w:firstLine="420" w:firstLineChars="175"/>
        <w:rPr>
          <w:color w:val="auto"/>
          <w:sz w:val="24"/>
        </w:rPr>
      </w:pPr>
      <w:r>
        <w:rPr>
          <w:rFonts w:hint="eastAsia"/>
          <w:color w:val="auto"/>
          <w:sz w:val="24"/>
        </w:rPr>
        <w:t>（10）未成交供应商恶意质疑、投诉的。</w:t>
      </w:r>
    </w:p>
    <w:p w14:paraId="27A0A152">
      <w:pPr>
        <w:spacing w:line="288" w:lineRule="auto"/>
        <w:ind w:firstLine="420" w:firstLineChars="175"/>
        <w:rPr>
          <w:color w:val="auto"/>
          <w:sz w:val="24"/>
        </w:rPr>
      </w:pPr>
      <w:r>
        <w:rPr>
          <w:rFonts w:hint="eastAsia"/>
          <w:color w:val="auto"/>
          <w:sz w:val="24"/>
        </w:rPr>
        <w:t>（11）违反法律法规和合同约定的其他情形的。</w:t>
      </w:r>
    </w:p>
    <w:p w14:paraId="7E0EC819">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2700B63">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65645E6A">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0B1F4E00">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1FE1C660">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296F5E4B">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F2F5F19">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3591F296">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3C9AA5C7">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3A427E9">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EE0E807">
      <w:pPr>
        <w:spacing w:line="288" w:lineRule="auto"/>
        <w:ind w:firstLine="477" w:firstLineChars="199"/>
        <w:rPr>
          <w:color w:val="auto"/>
          <w:sz w:val="24"/>
        </w:rPr>
      </w:pPr>
      <w:r>
        <w:rPr>
          <w:rFonts w:hint="eastAsia"/>
          <w:color w:val="auto"/>
          <w:sz w:val="24"/>
        </w:rPr>
        <w:t>磋商文件对响应文件签署、盖章的要求适用于电子签名。</w:t>
      </w:r>
    </w:p>
    <w:p w14:paraId="70B3C5B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FBC6E31">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4" w:name="_Toc17024"/>
      <w:bookmarkStart w:id="205" w:name="_Toc12939"/>
      <w:bookmarkStart w:id="206" w:name="_Toc12746"/>
      <w:bookmarkStart w:id="207" w:name="_Toc16259"/>
      <w:bookmarkStart w:id="208" w:name="_Toc14905"/>
      <w:bookmarkStart w:id="209" w:name="_Toc15004"/>
      <w:bookmarkStart w:id="210" w:name="_Toc23441"/>
      <w:bookmarkStart w:id="211" w:name="_Toc4054"/>
      <w:bookmarkStart w:id="212" w:name="_Toc30356"/>
      <w:bookmarkStart w:id="213" w:name="_Toc10503"/>
      <w:bookmarkStart w:id="214" w:name="_Toc10460"/>
      <w:bookmarkStart w:id="215" w:name="_Toc25478"/>
      <w:bookmarkStart w:id="216" w:name="_Toc25249"/>
      <w:bookmarkStart w:id="217" w:name="_Toc4587"/>
      <w:bookmarkStart w:id="218" w:name="_Toc32029"/>
      <w:bookmarkStart w:id="219" w:name="_Toc12934"/>
      <w:bookmarkStart w:id="220" w:name="_Toc1254_WPSOffice_Level2"/>
      <w:bookmarkStart w:id="221" w:name="_Toc17921"/>
      <w:bookmarkStart w:id="222" w:name="_Toc6681"/>
      <w:bookmarkStart w:id="223" w:name="_Toc7225"/>
      <w:bookmarkStart w:id="224" w:name="_Toc14339"/>
      <w:bookmarkStart w:id="225" w:name="_Toc16623"/>
      <w:bookmarkStart w:id="226" w:name="_Toc30651"/>
      <w:bookmarkStart w:id="227" w:name="_Toc11863"/>
      <w:bookmarkStart w:id="228" w:name="_Toc2692"/>
      <w:bookmarkStart w:id="229" w:name="_Toc29315"/>
      <w:bookmarkStart w:id="230" w:name="_Toc23883"/>
      <w:bookmarkStart w:id="231" w:name="_Toc13352"/>
      <w:r>
        <w:rPr>
          <w:rFonts w:hint="eastAsia" w:ascii="楷体" w:hAnsi="楷体" w:eastAsia="楷体" w:cs="楷体"/>
          <w:snapToGrid w:val="0"/>
          <w:color w:val="auto"/>
          <w:kern w:val="44"/>
          <w:sz w:val="32"/>
          <w:szCs w:val="32"/>
        </w:rPr>
        <w:t>二、磋商文件</w:t>
      </w:r>
      <w:bookmarkEnd w:id="82"/>
      <w:bookmarkEnd w:id="83"/>
      <w:bookmarkEnd w:id="84"/>
      <w:bookmarkEnd w:id="85"/>
      <w:bookmarkEnd w:id="86"/>
      <w:bookmarkEnd w:id="87"/>
      <w:bookmarkEnd w:id="88"/>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356CE736">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6F7C6AA">
      <w:pPr>
        <w:spacing w:line="288" w:lineRule="auto"/>
        <w:ind w:firstLine="360" w:firstLineChars="150"/>
        <w:rPr>
          <w:color w:val="auto"/>
          <w:sz w:val="24"/>
        </w:rPr>
      </w:pPr>
      <w:r>
        <w:rPr>
          <w:color w:val="auto"/>
          <w:sz w:val="24"/>
        </w:rPr>
        <w:t>1</w:t>
      </w:r>
      <w:r>
        <w:rPr>
          <w:rFonts w:hint="eastAsia"/>
          <w:color w:val="auto"/>
          <w:sz w:val="24"/>
        </w:rPr>
        <w:t>、磋商公告</w:t>
      </w:r>
    </w:p>
    <w:p w14:paraId="7D54814B">
      <w:pPr>
        <w:spacing w:line="288" w:lineRule="auto"/>
        <w:ind w:firstLine="360" w:firstLineChars="150"/>
        <w:rPr>
          <w:color w:val="auto"/>
          <w:sz w:val="24"/>
        </w:rPr>
      </w:pPr>
      <w:r>
        <w:rPr>
          <w:color w:val="auto"/>
          <w:sz w:val="24"/>
        </w:rPr>
        <w:t>2</w:t>
      </w:r>
      <w:r>
        <w:rPr>
          <w:rFonts w:hint="eastAsia"/>
          <w:color w:val="auto"/>
          <w:sz w:val="24"/>
        </w:rPr>
        <w:t>、响应方须知</w:t>
      </w:r>
    </w:p>
    <w:p w14:paraId="539A527A">
      <w:pPr>
        <w:spacing w:line="288" w:lineRule="auto"/>
        <w:ind w:firstLine="360" w:firstLineChars="150"/>
        <w:rPr>
          <w:color w:val="auto"/>
          <w:sz w:val="24"/>
        </w:rPr>
      </w:pPr>
      <w:r>
        <w:rPr>
          <w:color w:val="auto"/>
          <w:sz w:val="24"/>
        </w:rPr>
        <w:t>3</w:t>
      </w:r>
      <w:r>
        <w:rPr>
          <w:rFonts w:hint="eastAsia"/>
          <w:color w:val="auto"/>
          <w:sz w:val="24"/>
        </w:rPr>
        <w:t>、采购要求</w:t>
      </w:r>
    </w:p>
    <w:p w14:paraId="143D6CD5">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5F5C638">
      <w:pPr>
        <w:spacing w:line="288" w:lineRule="auto"/>
        <w:ind w:firstLine="360" w:firstLineChars="150"/>
        <w:rPr>
          <w:color w:val="auto"/>
          <w:sz w:val="24"/>
        </w:rPr>
      </w:pPr>
      <w:r>
        <w:rPr>
          <w:color w:val="auto"/>
          <w:sz w:val="24"/>
        </w:rPr>
        <w:t>5</w:t>
      </w:r>
      <w:r>
        <w:rPr>
          <w:rFonts w:hint="eastAsia"/>
          <w:color w:val="auto"/>
          <w:sz w:val="24"/>
        </w:rPr>
        <w:t>、合同主要条款</w:t>
      </w:r>
    </w:p>
    <w:p w14:paraId="03D605AE">
      <w:pPr>
        <w:spacing w:line="288" w:lineRule="auto"/>
        <w:ind w:firstLine="360" w:firstLineChars="150"/>
        <w:rPr>
          <w:color w:val="auto"/>
          <w:sz w:val="24"/>
        </w:rPr>
      </w:pPr>
      <w:r>
        <w:rPr>
          <w:color w:val="auto"/>
          <w:sz w:val="24"/>
        </w:rPr>
        <w:t>6</w:t>
      </w:r>
      <w:r>
        <w:rPr>
          <w:rFonts w:hint="eastAsia"/>
          <w:color w:val="auto"/>
          <w:sz w:val="24"/>
        </w:rPr>
        <w:t>、响应文件格式</w:t>
      </w:r>
    </w:p>
    <w:p w14:paraId="44873C5B">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9513C63">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5A8D3605">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B9864C5">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596635A">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5684BBE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46A0CE2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32" w:name="_Toc32494"/>
      <w:bookmarkStart w:id="233" w:name="_Toc24465"/>
      <w:bookmarkStart w:id="234" w:name="_Toc6503"/>
      <w:bookmarkStart w:id="235" w:name="_Toc28569"/>
      <w:bookmarkStart w:id="236" w:name="_Toc26634"/>
      <w:bookmarkStart w:id="237" w:name="_Toc7515"/>
      <w:bookmarkStart w:id="238" w:name="_Toc25502"/>
      <w:bookmarkStart w:id="239" w:name="_Toc13358"/>
      <w:bookmarkStart w:id="240" w:name="_Toc15797"/>
      <w:bookmarkStart w:id="241" w:name="_Toc14673"/>
      <w:bookmarkStart w:id="242" w:name="_Toc3328"/>
      <w:bookmarkStart w:id="243" w:name="_Toc15772"/>
      <w:bookmarkStart w:id="244" w:name="_Toc21890"/>
      <w:bookmarkStart w:id="245" w:name="_Toc6322"/>
      <w:bookmarkStart w:id="246" w:name="_Toc19339"/>
      <w:bookmarkStart w:id="247" w:name="_Toc21501"/>
      <w:bookmarkStart w:id="248" w:name="_Toc22140"/>
      <w:bookmarkStart w:id="249" w:name="_Toc11900"/>
      <w:bookmarkStart w:id="250" w:name="_Toc22572"/>
      <w:bookmarkStart w:id="251" w:name="_Toc30772"/>
      <w:bookmarkStart w:id="252" w:name="_Toc789"/>
      <w:bookmarkStart w:id="253" w:name="_Toc4837"/>
      <w:bookmarkStart w:id="254" w:name="_Toc2334"/>
      <w:bookmarkStart w:id="255" w:name="_Toc32051"/>
      <w:bookmarkStart w:id="256" w:name="_Toc25933"/>
      <w:bookmarkStart w:id="257" w:name="_Toc4055"/>
      <w:bookmarkStart w:id="258" w:name="_Toc805"/>
      <w:bookmarkStart w:id="259" w:name="_Toc16752"/>
      <w:bookmarkStart w:id="260" w:name="_Toc10605"/>
      <w:bookmarkStart w:id="261" w:name="_Toc7450"/>
      <w:bookmarkStart w:id="262" w:name="_Toc17035"/>
      <w:bookmarkStart w:id="263" w:name="_Toc28201"/>
      <w:bookmarkStart w:id="264" w:name="_Toc8035"/>
      <w:bookmarkStart w:id="265" w:name="_Toc9434"/>
      <w:bookmarkStart w:id="266" w:name="_Toc4476_WPSOffice_Level2"/>
      <w:r>
        <w:rPr>
          <w:rFonts w:hint="eastAsia" w:ascii="楷体" w:hAnsi="楷体" w:eastAsia="楷体" w:cs="楷体"/>
          <w:snapToGrid w:val="0"/>
          <w:color w:val="auto"/>
          <w:kern w:val="44"/>
          <w:sz w:val="32"/>
          <w:szCs w:val="32"/>
        </w:rPr>
        <w:t>三、响应文件</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Pr>
          <w:rFonts w:hint="eastAsia" w:ascii="楷体" w:hAnsi="楷体" w:eastAsia="楷体" w:cs="楷体"/>
          <w:snapToGrid w:val="0"/>
          <w:color w:val="auto"/>
          <w:kern w:val="44"/>
          <w:sz w:val="32"/>
          <w:szCs w:val="32"/>
        </w:rPr>
        <w:t>的编制</w:t>
      </w:r>
      <w:bookmarkEnd w:id="266"/>
    </w:p>
    <w:p w14:paraId="7E28172A">
      <w:pPr>
        <w:spacing w:line="288" w:lineRule="auto"/>
        <w:outlineLvl w:val="2"/>
        <w:rPr>
          <w:b/>
          <w:bCs/>
          <w:color w:val="auto"/>
          <w:sz w:val="24"/>
        </w:rPr>
      </w:pPr>
      <w:r>
        <w:rPr>
          <w:rFonts w:hint="eastAsia"/>
          <w:b/>
          <w:bCs/>
          <w:color w:val="auto"/>
          <w:sz w:val="24"/>
        </w:rPr>
        <w:t>（一）响应文件的组成</w:t>
      </w:r>
    </w:p>
    <w:p w14:paraId="26678B05">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08867F97">
      <w:pPr>
        <w:spacing w:line="288" w:lineRule="auto"/>
        <w:ind w:firstLine="422" w:firstLineChars="175"/>
        <w:rPr>
          <w:color w:val="auto"/>
          <w:sz w:val="24"/>
        </w:rPr>
      </w:pPr>
      <w:r>
        <w:rPr>
          <w:rFonts w:hint="eastAsia"/>
          <w:b/>
          <w:bCs/>
          <w:color w:val="auto"/>
          <w:sz w:val="24"/>
        </w:rPr>
        <w:t>响应文件组成：详见“第六部分  响应文件格式”目录</w:t>
      </w:r>
    </w:p>
    <w:p w14:paraId="7085046A">
      <w:pPr>
        <w:spacing w:line="288" w:lineRule="auto"/>
        <w:outlineLvl w:val="2"/>
        <w:rPr>
          <w:b/>
          <w:bCs/>
          <w:color w:val="auto"/>
          <w:sz w:val="24"/>
        </w:rPr>
      </w:pPr>
      <w:r>
        <w:rPr>
          <w:rFonts w:hint="eastAsia"/>
          <w:b/>
          <w:bCs/>
          <w:color w:val="auto"/>
          <w:sz w:val="24"/>
        </w:rPr>
        <w:t>（二）响应文件的签署和份数</w:t>
      </w:r>
    </w:p>
    <w:p w14:paraId="694188E1">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1F9217F">
      <w:pPr>
        <w:spacing w:line="288" w:lineRule="auto"/>
        <w:ind w:firstLine="420" w:firstLineChars="175"/>
        <w:rPr>
          <w:color w:val="auto"/>
          <w:sz w:val="24"/>
        </w:rPr>
      </w:pPr>
      <w:r>
        <w:rPr>
          <w:rFonts w:hint="eastAsia"/>
          <w:color w:val="auto"/>
          <w:sz w:val="24"/>
        </w:rPr>
        <w:t>2.响应文件须由供应商在规定位置加盖公章</w:t>
      </w:r>
      <w:bookmarkStart w:id="267" w:name="_Hlk96329193"/>
      <w:r>
        <w:rPr>
          <w:rFonts w:hint="eastAsia"/>
          <w:color w:val="auto"/>
          <w:sz w:val="24"/>
        </w:rPr>
        <w:t>，供应商应写全称。</w:t>
      </w:r>
      <w:bookmarkEnd w:id="267"/>
    </w:p>
    <w:p w14:paraId="30C19A6B">
      <w:pPr>
        <w:spacing w:line="288" w:lineRule="auto"/>
        <w:ind w:firstLine="420" w:firstLineChars="175"/>
        <w:rPr>
          <w:color w:val="auto"/>
          <w:sz w:val="24"/>
        </w:rPr>
      </w:pPr>
      <w:r>
        <w:rPr>
          <w:rFonts w:hint="eastAsia"/>
          <w:color w:val="auto"/>
          <w:sz w:val="24"/>
        </w:rPr>
        <w:t>3.响应文件不得涂改，</w:t>
      </w:r>
      <w:r>
        <w:rPr>
          <w:rFonts w:hint="eastAsia"/>
          <w:color w:val="auto"/>
          <w:sz w:val="24"/>
        </w:rPr>
        <w:t>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4C35C796">
      <w:pPr>
        <w:spacing w:line="288" w:lineRule="auto"/>
        <w:ind w:firstLine="420" w:firstLineChars="175"/>
        <w:rPr>
          <w:color w:val="auto"/>
          <w:sz w:val="24"/>
        </w:rPr>
      </w:pPr>
      <w:r>
        <w:rPr>
          <w:rFonts w:hint="eastAsia"/>
          <w:color w:val="auto"/>
          <w:sz w:val="24"/>
        </w:rPr>
        <w:t>4.响应文件份数：</w:t>
      </w:r>
    </w:p>
    <w:p w14:paraId="3D1C0DF6">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7C2DE304">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14C37435">
      <w:pPr>
        <w:spacing w:line="288" w:lineRule="auto"/>
        <w:outlineLvl w:val="2"/>
        <w:rPr>
          <w:b/>
          <w:bCs/>
          <w:color w:val="auto"/>
          <w:sz w:val="24"/>
        </w:rPr>
      </w:pPr>
      <w:r>
        <w:rPr>
          <w:rFonts w:hint="eastAsia"/>
          <w:b/>
          <w:bCs/>
          <w:color w:val="auto"/>
          <w:sz w:val="24"/>
        </w:rPr>
        <w:t>（三）响应文件的上传、递交、修改和撤回</w:t>
      </w:r>
    </w:p>
    <w:p w14:paraId="2E57D475">
      <w:pPr>
        <w:spacing w:line="288" w:lineRule="auto"/>
        <w:ind w:firstLine="422" w:firstLineChars="175"/>
        <w:rPr>
          <w:b/>
          <w:bCs/>
          <w:color w:val="auto"/>
          <w:sz w:val="24"/>
        </w:rPr>
      </w:pPr>
      <w:r>
        <w:rPr>
          <w:rFonts w:hint="eastAsia"/>
          <w:b/>
          <w:bCs/>
          <w:color w:val="auto"/>
          <w:sz w:val="24"/>
        </w:rPr>
        <w:t>1.响应文件的上传、递交：</w:t>
      </w:r>
    </w:p>
    <w:p w14:paraId="24CF94A7">
      <w:pPr>
        <w:spacing w:line="288" w:lineRule="auto"/>
        <w:ind w:firstLine="420" w:firstLineChars="175"/>
        <w:rPr>
          <w:color w:val="auto"/>
          <w:sz w:val="24"/>
        </w:rPr>
      </w:pPr>
      <w:r>
        <w:rPr>
          <w:rFonts w:hint="eastAsia"/>
          <w:color w:val="auto"/>
          <w:sz w:val="24"/>
        </w:rPr>
        <w:t>（1）电子加密响应文件的上传：</w:t>
      </w:r>
    </w:p>
    <w:p w14:paraId="70BFC863">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123329C">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192FC13">
      <w:pPr>
        <w:spacing w:line="288" w:lineRule="auto"/>
        <w:ind w:firstLine="420" w:firstLineChars="175"/>
        <w:rPr>
          <w:color w:val="auto"/>
          <w:sz w:val="24"/>
        </w:rPr>
      </w:pPr>
      <w:r>
        <w:rPr>
          <w:rFonts w:hint="eastAsia"/>
          <w:color w:val="auto"/>
          <w:sz w:val="24"/>
        </w:rPr>
        <w:t>（2）备份响应文件的密封包装、递交：</w:t>
      </w:r>
    </w:p>
    <w:p w14:paraId="734D14D0">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106BCC6">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F034813">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7EF70967">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75836E72">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7225B9B3">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28AF545">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7235DB2">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7C84B35">
      <w:pPr>
        <w:spacing w:line="288" w:lineRule="auto"/>
        <w:outlineLvl w:val="2"/>
        <w:rPr>
          <w:b/>
          <w:bCs/>
          <w:color w:val="auto"/>
          <w:sz w:val="24"/>
        </w:rPr>
      </w:pPr>
      <w:r>
        <w:rPr>
          <w:rFonts w:hint="eastAsia"/>
          <w:b/>
          <w:bCs/>
          <w:color w:val="auto"/>
          <w:sz w:val="24"/>
        </w:rPr>
        <w:t>（四）响应文件的语言及计量</w:t>
      </w:r>
    </w:p>
    <w:p w14:paraId="326608C2">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7EAD6CE">
      <w:pPr>
        <w:spacing w:line="288" w:lineRule="auto"/>
        <w:outlineLvl w:val="2"/>
        <w:rPr>
          <w:b/>
          <w:bCs/>
          <w:color w:val="auto"/>
          <w:sz w:val="24"/>
        </w:rPr>
      </w:pPr>
      <w:r>
        <w:rPr>
          <w:rFonts w:hint="eastAsia"/>
          <w:b/>
          <w:bCs/>
          <w:color w:val="auto"/>
          <w:sz w:val="24"/>
        </w:rPr>
        <w:t>（五）磋商报价</w:t>
      </w:r>
    </w:p>
    <w:p w14:paraId="1A34D449">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7F8F2E72">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0C67A630">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1EFB8E0">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5CE3790">
      <w:pPr>
        <w:spacing w:line="288" w:lineRule="auto"/>
        <w:outlineLvl w:val="2"/>
        <w:rPr>
          <w:b/>
          <w:bCs/>
          <w:color w:val="auto"/>
          <w:sz w:val="24"/>
        </w:rPr>
      </w:pPr>
      <w:r>
        <w:rPr>
          <w:rFonts w:hint="eastAsia"/>
          <w:b/>
          <w:bCs/>
          <w:color w:val="auto"/>
          <w:sz w:val="24"/>
        </w:rPr>
        <w:t>（六）响应有效期</w:t>
      </w:r>
    </w:p>
    <w:p w14:paraId="7530C5A7">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5A39C3C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68" w:name="_Toc13451_WPSOffice_Level2"/>
      <w:r>
        <w:rPr>
          <w:rFonts w:hint="eastAsia" w:ascii="楷体" w:hAnsi="楷体" w:eastAsia="楷体" w:cs="楷体"/>
          <w:snapToGrid w:val="0"/>
          <w:color w:val="auto"/>
          <w:kern w:val="44"/>
          <w:sz w:val="32"/>
          <w:szCs w:val="32"/>
        </w:rPr>
        <w:t>四、响应无效的情形</w:t>
      </w:r>
      <w:bookmarkEnd w:id="268"/>
    </w:p>
    <w:p w14:paraId="6FFBDA2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4A679D0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6946149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0863B642">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9801C9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6CEE80BA">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1DAD69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9FEAE7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9868054">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E2226CA">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18C3664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672C4F9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9CA9EF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A8EBC5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A775482">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0710CD9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60CB72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3C71066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039F611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147234F">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429C97E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7B9B33F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3B90127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0E49CB0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23ACD8D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193DAEE5">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72964566">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25EF09A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0B4F91E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5B00D9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9"/>
    <w:bookmarkEnd w:id="90"/>
    <w:p w14:paraId="3D824FC4">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69" w:name="_Toc6013"/>
      <w:bookmarkStart w:id="270" w:name="_Toc20980"/>
      <w:bookmarkStart w:id="271" w:name="_Toc30706"/>
      <w:bookmarkStart w:id="272" w:name="_Toc22208"/>
      <w:bookmarkStart w:id="273" w:name="_Toc11828"/>
      <w:bookmarkStart w:id="274" w:name="_Toc4601"/>
      <w:bookmarkStart w:id="275" w:name="_Toc17194"/>
      <w:bookmarkStart w:id="276" w:name="_Toc9444"/>
      <w:bookmarkStart w:id="277" w:name="_Toc6290"/>
      <w:bookmarkStart w:id="278" w:name="_Toc32590"/>
      <w:bookmarkStart w:id="279" w:name="_Toc11859"/>
      <w:bookmarkStart w:id="280" w:name="_Toc207550884"/>
      <w:bookmarkStart w:id="281" w:name="_Toc11365"/>
      <w:bookmarkStart w:id="282" w:name="_Toc6009"/>
      <w:bookmarkStart w:id="283" w:name="_Toc12201"/>
      <w:bookmarkStart w:id="284" w:name="_Toc25705"/>
      <w:bookmarkStart w:id="285" w:name="_Toc12568_WPSOffice_Level2"/>
      <w:bookmarkStart w:id="286" w:name="_Toc433537967"/>
      <w:bookmarkStart w:id="287" w:name="_Toc26820"/>
      <w:bookmarkStart w:id="288" w:name="_Toc27001"/>
      <w:bookmarkStart w:id="289" w:name="_Toc14125"/>
      <w:bookmarkStart w:id="290" w:name="_Toc8275"/>
      <w:bookmarkStart w:id="291" w:name="_Toc200"/>
      <w:bookmarkStart w:id="292" w:name="_Toc6184"/>
      <w:bookmarkStart w:id="293" w:name="_Toc8571"/>
      <w:bookmarkStart w:id="294" w:name="_Toc28358"/>
      <w:bookmarkStart w:id="295" w:name="_Toc8057"/>
      <w:bookmarkStart w:id="296" w:name="_Toc24793"/>
      <w:bookmarkStart w:id="297" w:name="_Toc23374"/>
      <w:bookmarkStart w:id="298" w:name="_Toc20654"/>
      <w:bookmarkStart w:id="299" w:name="_Toc24390"/>
      <w:bookmarkStart w:id="300" w:name="_Toc467"/>
      <w:bookmarkStart w:id="301" w:name="_Toc13917"/>
      <w:bookmarkStart w:id="302" w:name="_Toc14837"/>
      <w:bookmarkStart w:id="303" w:name="_Toc183786419"/>
      <w:r>
        <w:rPr>
          <w:rFonts w:hint="eastAsia" w:ascii="楷体" w:hAnsi="楷体" w:eastAsia="楷体" w:cs="楷体"/>
          <w:snapToGrid w:val="0"/>
          <w:color w:val="auto"/>
          <w:kern w:val="44"/>
          <w:sz w:val="32"/>
          <w:szCs w:val="32"/>
        </w:rPr>
        <w:t>五、开启响应文件</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B358D7B">
      <w:pPr>
        <w:spacing w:line="288" w:lineRule="auto"/>
        <w:ind w:firstLine="482"/>
        <w:rPr>
          <w:color w:val="auto"/>
          <w:sz w:val="24"/>
        </w:rPr>
      </w:pPr>
      <w:bookmarkStart w:id="304" w:name="_Toc12629"/>
      <w:bookmarkStart w:id="305" w:name="_Toc841"/>
      <w:bookmarkStart w:id="306" w:name="_Toc26833"/>
      <w:bookmarkStart w:id="307" w:name="_Toc10811"/>
      <w:bookmarkStart w:id="308" w:name="_Toc9028"/>
      <w:bookmarkStart w:id="309" w:name="_Toc28057"/>
      <w:bookmarkStart w:id="310" w:name="_Toc32220"/>
      <w:bookmarkStart w:id="311" w:name="_Toc7609"/>
      <w:bookmarkStart w:id="312" w:name="_Toc20003"/>
      <w:bookmarkStart w:id="313" w:name="_Toc10561"/>
      <w:bookmarkStart w:id="314" w:name="_Toc30679"/>
      <w:bookmarkStart w:id="315" w:name="_Toc18579"/>
      <w:bookmarkStart w:id="316" w:name="_Toc29181"/>
      <w:bookmarkStart w:id="317" w:name="_Toc6558"/>
      <w:bookmarkStart w:id="318" w:name="_Toc10251"/>
      <w:bookmarkStart w:id="319" w:name="_Toc902"/>
      <w:bookmarkStart w:id="320" w:name="_Toc4789"/>
      <w:bookmarkStart w:id="321" w:name="_Toc22094"/>
      <w:bookmarkStart w:id="322" w:name="_Toc22017"/>
      <w:bookmarkStart w:id="323" w:name="_Toc27046"/>
      <w:bookmarkStart w:id="324" w:name="_Toc29445"/>
      <w:bookmarkStart w:id="325" w:name="_Toc25227"/>
      <w:bookmarkStart w:id="326" w:name="_Toc650"/>
      <w:bookmarkStart w:id="327" w:name="_Toc8181"/>
      <w:bookmarkStart w:id="328" w:name="_Toc12021"/>
      <w:bookmarkStart w:id="329" w:name="_Toc5075"/>
      <w:bookmarkStart w:id="330" w:name="_Toc18007"/>
      <w:bookmarkStart w:id="331" w:name="_Toc667"/>
      <w:bookmarkStart w:id="332" w:name="_Toc13314"/>
      <w:bookmarkStart w:id="333" w:name="_Toc11659"/>
      <w:bookmarkStart w:id="334" w:name="_Toc15608"/>
      <w:bookmarkStart w:id="335" w:name="_Toc26778"/>
      <w:bookmarkStart w:id="336" w:name="_Toc8052"/>
      <w:bookmarkStart w:id="337" w:name="_Toc30360"/>
      <w:r>
        <w:rPr>
          <w:rFonts w:hint="eastAsia"/>
          <w:color w:val="auto"/>
          <w:sz w:val="24"/>
        </w:rPr>
        <w:t>采购机构按照磋商文件规定的时间通过电子交易平台组织开启，所有供应商均应当准时在线参加。供应商不足3家的，不得开启。</w:t>
      </w:r>
    </w:p>
    <w:p w14:paraId="6CC8B595">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0D1307E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1AA8F9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3252A5F">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38" w:name="_Toc2484_WPSOffice_Level2"/>
      <w:r>
        <w:rPr>
          <w:rFonts w:hint="eastAsia" w:ascii="楷体" w:hAnsi="楷体" w:eastAsia="楷体" w:cs="楷体"/>
          <w:snapToGrid w:val="0"/>
          <w:color w:val="auto"/>
          <w:kern w:val="44"/>
          <w:sz w:val="32"/>
          <w:szCs w:val="32"/>
        </w:rPr>
        <w:t>六、</w:t>
      </w:r>
      <w:bookmarkEnd w:id="304"/>
      <w:bookmarkEnd w:id="305"/>
      <w:bookmarkEnd w:id="306"/>
      <w:r>
        <w:rPr>
          <w:rFonts w:hint="eastAsia" w:ascii="楷体" w:hAnsi="楷体" w:eastAsia="楷体" w:cs="楷体"/>
          <w:snapToGrid w:val="0"/>
          <w:color w:val="auto"/>
          <w:kern w:val="44"/>
          <w:sz w:val="32"/>
          <w:szCs w:val="32"/>
        </w:rPr>
        <w:t>评审和磋商</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256EFB9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6D6D6710">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6FF113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5D03C74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49F2B55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1071E1A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B609BC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563DB58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6E3C2C2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2D7B8D6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6CFAA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50A3966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CBBCF8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79025CC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6BD0CE8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2430FA2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620CF9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43D7EA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5EAF8FF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2FA6B17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1DEF037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6CF8C8A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254089C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7A62A7E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376E17AE">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E142DA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6E5F957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5CC171C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349205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5330180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036936A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ED5BAA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29C0569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39" w:name="OLE_LINK6"/>
      <w:r>
        <w:rPr>
          <w:rFonts w:hint="eastAsia"/>
          <w:color w:val="auto"/>
          <w:sz w:val="24"/>
        </w:rPr>
        <w:t>第二十一条第三款</w:t>
      </w:r>
      <w:bookmarkEnd w:id="33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67D0B6D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2387B31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A7D193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4E6D7F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4F8152E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2C4CB8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40" w:name="_Toc10879"/>
      <w:bookmarkStart w:id="341" w:name="_Toc3813"/>
      <w:bookmarkStart w:id="342" w:name="_Toc26757"/>
      <w:bookmarkStart w:id="343" w:name="_Toc18073"/>
      <w:bookmarkStart w:id="344" w:name="_Toc20162"/>
      <w:bookmarkStart w:id="345" w:name="_Toc21515"/>
      <w:bookmarkStart w:id="346" w:name="_Toc32587"/>
      <w:bookmarkStart w:id="347" w:name="_Toc30041"/>
      <w:bookmarkStart w:id="348" w:name="_Toc5529"/>
      <w:bookmarkStart w:id="349" w:name="_Toc9496"/>
      <w:bookmarkStart w:id="350" w:name="_Toc29029"/>
      <w:bookmarkStart w:id="351" w:name="_Toc17917"/>
      <w:bookmarkStart w:id="352" w:name="_Toc326"/>
      <w:bookmarkStart w:id="353" w:name="_Toc2251"/>
      <w:bookmarkStart w:id="354" w:name="_Toc5340"/>
      <w:bookmarkStart w:id="355" w:name="_Toc26288"/>
      <w:bookmarkStart w:id="356" w:name="_Toc8603"/>
      <w:bookmarkStart w:id="357" w:name="_Toc26044"/>
      <w:bookmarkStart w:id="358" w:name="_Toc17524"/>
      <w:bookmarkStart w:id="359" w:name="_Toc22665"/>
      <w:bookmarkStart w:id="360" w:name="_Toc13854"/>
      <w:bookmarkStart w:id="361" w:name="_Toc22706"/>
      <w:bookmarkStart w:id="362" w:name="_Toc29830"/>
      <w:bookmarkStart w:id="363" w:name="_Toc21433"/>
      <w:bookmarkStart w:id="364" w:name="_Toc4483"/>
      <w:bookmarkStart w:id="365" w:name="_Toc15767"/>
      <w:bookmarkStart w:id="366" w:name="_Toc7256"/>
      <w:bookmarkStart w:id="367" w:name="_Toc16451"/>
      <w:bookmarkStart w:id="368" w:name="_Toc22210_WPSOffice_Level2"/>
      <w:bookmarkStart w:id="369" w:name="_Toc14468"/>
      <w:bookmarkStart w:id="370" w:name="_Toc30131"/>
      <w:bookmarkStart w:id="371" w:name="_Toc6273"/>
      <w:bookmarkStart w:id="372" w:name="_Toc27426"/>
      <w:bookmarkStart w:id="373" w:name="_Toc12279"/>
      <w:bookmarkStart w:id="374" w:name="_Toc28002"/>
      <w:r>
        <w:rPr>
          <w:rFonts w:hint="eastAsia" w:ascii="楷体" w:hAnsi="楷体" w:eastAsia="楷体" w:cs="楷体"/>
          <w:snapToGrid w:val="0"/>
          <w:color w:val="auto"/>
          <w:kern w:val="44"/>
          <w:sz w:val="32"/>
          <w:szCs w:val="32"/>
        </w:rPr>
        <w:t>七、合同授予</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00EE4B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69DC81C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3C00FF3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535C6B9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219182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3A00DF2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4FE2179">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5956C89">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277FE3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29D1129C">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3B82E3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6D071E4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964C0CF">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03FBD35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w:t>
      </w:r>
      <w:r>
        <w:rPr>
          <w:rFonts w:hint="eastAsia" w:ascii="Times New Roman" w:hAnsi="Times New Roman"/>
          <w:color w:val="auto"/>
          <w:sz w:val="24"/>
          <w:szCs w:val="24"/>
        </w:rPr>
        <w:t>签订，采购机构将取消其成交资格，并根据磋商小组推荐的成交候选人先后顺序，将下一顺序单位作为成交公示单位，或由磋商小组提出重新组织采购等建议。</w:t>
      </w:r>
    </w:p>
    <w:p w14:paraId="5A21B0B4">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3A38FF12">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75" w:name="_Toc26082_WPSOffice_Level2"/>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75"/>
    </w:p>
    <w:p w14:paraId="680FDD8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53A6681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0095ED7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3F1A9ED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6A93561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5E75661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536B6DB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27C3AB5">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76" w:name="_Toc27094"/>
      <w:bookmarkStart w:id="377" w:name="_Toc24700"/>
      <w:bookmarkStart w:id="378" w:name="_Toc31754"/>
      <w:bookmarkStart w:id="379" w:name="_Toc11599"/>
      <w:bookmarkStart w:id="380" w:name="_Toc30987"/>
      <w:bookmarkStart w:id="381" w:name="_Toc18478"/>
      <w:bookmarkStart w:id="382" w:name="_Toc10023"/>
      <w:r>
        <w:rPr>
          <w:rStyle w:val="55"/>
          <w:rFonts w:ascii="Times New Roman" w:hAnsi="Times New Roman"/>
          <w:b/>
          <w:snapToGrid w:val="0"/>
          <w:color w:val="auto"/>
        </w:rPr>
        <w:br w:type="page"/>
      </w:r>
      <w:bookmarkStart w:id="383" w:name="_Toc9924_WPSOffice_Level1"/>
      <w:bookmarkStart w:id="384" w:name="_Toc20593"/>
      <w:bookmarkStart w:id="385" w:name="_Toc12347"/>
      <w:bookmarkStart w:id="386" w:name="_Toc22180"/>
      <w:bookmarkStart w:id="387" w:name="_Toc6438"/>
      <w:bookmarkStart w:id="388" w:name="_Toc365"/>
      <w:bookmarkStart w:id="389" w:name="_Toc10406"/>
      <w:bookmarkStart w:id="390" w:name="_Toc646"/>
      <w:bookmarkStart w:id="391" w:name="_Toc15832"/>
      <w:bookmarkStart w:id="392" w:name="_Toc3282"/>
      <w:bookmarkStart w:id="393" w:name="_Toc27525"/>
      <w:bookmarkStart w:id="394" w:name="_Toc24396"/>
      <w:bookmarkStart w:id="395" w:name="_Toc30158"/>
      <w:bookmarkStart w:id="396" w:name="_Toc30301"/>
      <w:bookmarkStart w:id="397" w:name="_Toc12012"/>
      <w:bookmarkStart w:id="398" w:name="_Toc17708"/>
      <w:bookmarkStart w:id="399" w:name="_Toc14142"/>
      <w:bookmarkStart w:id="400" w:name="_Toc23632"/>
      <w:bookmarkStart w:id="401" w:name="_Toc32035"/>
      <w:bookmarkStart w:id="402" w:name="_Toc14406"/>
      <w:bookmarkStart w:id="403" w:name="_Toc7338"/>
      <w:bookmarkStart w:id="404" w:name="_Toc16902"/>
      <w:bookmarkStart w:id="405" w:name="_Toc23225"/>
      <w:bookmarkStart w:id="406" w:name="_Toc8630"/>
      <w:bookmarkStart w:id="407" w:name="_Toc9109"/>
      <w:bookmarkStart w:id="408" w:name="_Toc26169"/>
      <w:bookmarkStart w:id="409" w:name="_Toc27781"/>
      <w:bookmarkStart w:id="410" w:name="_Toc26100"/>
      <w:bookmarkStart w:id="411" w:name="_Toc17768"/>
      <w:bookmarkStart w:id="412" w:name="_Toc15038"/>
      <w:bookmarkStart w:id="413" w:name="_Toc5470"/>
      <w:bookmarkStart w:id="414" w:name="_Toc7293"/>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83"/>
    </w:p>
    <w:bookmarkEnd w:id="376"/>
    <w:bookmarkEnd w:id="377"/>
    <w:bookmarkEnd w:id="378"/>
    <w:bookmarkEnd w:id="379"/>
    <w:bookmarkEnd w:id="380"/>
    <w:bookmarkEnd w:id="381"/>
    <w:bookmarkEnd w:id="382"/>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2528F468">
      <w:pPr>
        <w:pStyle w:val="4"/>
        <w:ind w:left="0" w:firstLine="0"/>
        <w:outlineLvl w:val="1"/>
        <w:rPr>
          <w:rFonts w:hint="eastAsia" w:ascii="宋体" w:hAnsi="Times New Roman" w:eastAsia="宋体" w:cs="Times New Roman"/>
          <w:color w:val="auto"/>
          <w:szCs w:val="22"/>
        </w:rPr>
      </w:pPr>
      <w:bookmarkStart w:id="415" w:name="_Toc9429_WPSOffice_Level2"/>
      <w:bookmarkStart w:id="416" w:name="_Toc31434"/>
      <w:bookmarkStart w:id="417" w:name="_Toc27955"/>
      <w:bookmarkStart w:id="418" w:name="_Toc3711"/>
      <w:bookmarkStart w:id="419" w:name="_Toc20153"/>
      <w:bookmarkStart w:id="420" w:name="_Toc1660"/>
      <w:bookmarkStart w:id="421" w:name="_Toc29510"/>
      <w:bookmarkStart w:id="422" w:name="_Toc3691"/>
      <w:bookmarkStart w:id="423" w:name="_Toc14512"/>
      <w:bookmarkStart w:id="424" w:name="_Toc21296"/>
      <w:r>
        <w:rPr>
          <w:rFonts w:hint="eastAsia" w:ascii="宋体" w:hAnsi="Times New Roman" w:eastAsia="宋体" w:cs="Times New Roman"/>
          <w:color w:val="auto"/>
          <w:szCs w:val="22"/>
        </w:rPr>
        <w:t>一、概况</w:t>
      </w:r>
      <w:bookmarkEnd w:id="415"/>
    </w:p>
    <w:p w14:paraId="125EF1DB">
      <w:pPr>
        <w:spacing w:line="360" w:lineRule="auto"/>
        <w:ind w:firstLine="480" w:firstLineChars="200"/>
        <w:rPr>
          <w:rFonts w:hint="eastAsia"/>
          <w:b/>
          <w:bCs/>
          <w:color w:val="auto"/>
          <w:sz w:val="24"/>
        </w:rPr>
      </w:pPr>
      <w:r>
        <w:rPr>
          <w:rFonts w:hint="eastAsia" w:eastAsia="宋体" w:cs="Times New Roman"/>
          <w:color w:val="auto"/>
          <w:sz w:val="24"/>
          <w:lang w:val="en-US" w:eastAsia="zh-CN"/>
        </w:rPr>
        <w:t>杭州电子科技大学生活区共有28幢楼宇，已使用多年，为了把握宿舍建筑电器的现状，需要全面排查学生宿舍电气安全隐患，重点整治供配电装置、低压用电设备、室内低压配电线路、接地和等电位系统及避雷接地系统存在的安全问题，防范电气火灾、触电等安全事故发生，保障学生人身及财产安全，营造安全、规范的住宿环境。</w:t>
      </w:r>
    </w:p>
    <w:p w14:paraId="5FB05C53">
      <w:pPr>
        <w:pStyle w:val="4"/>
        <w:ind w:left="0" w:firstLine="0"/>
        <w:outlineLvl w:val="1"/>
        <w:rPr>
          <w:rFonts w:hint="eastAsia" w:ascii="宋体" w:hAnsi="Times New Roman" w:eastAsia="宋体" w:cs="Times New Roman"/>
          <w:color w:val="auto"/>
          <w:szCs w:val="22"/>
        </w:rPr>
      </w:pPr>
      <w:bookmarkStart w:id="425" w:name="_Toc30072_WPSOffice_Level2"/>
      <w:r>
        <w:rPr>
          <w:rFonts w:hint="eastAsia" w:ascii="宋体" w:hAnsi="Times New Roman" w:eastAsia="宋体" w:cs="Times New Roman"/>
          <w:color w:val="auto"/>
          <w:szCs w:val="22"/>
        </w:rPr>
        <w:t>二、服务内容</w:t>
      </w:r>
      <w:r>
        <w:rPr>
          <w:rFonts w:hint="eastAsia" w:ascii="宋体" w:hAnsi="Times New Roman" w:eastAsia="宋体" w:cs="Times New Roman"/>
          <w:color w:val="auto"/>
          <w:szCs w:val="22"/>
          <w:lang w:val="en-US" w:eastAsia="zh-CN"/>
        </w:rPr>
        <w:t>和</w:t>
      </w:r>
      <w:r>
        <w:rPr>
          <w:rFonts w:hint="eastAsia" w:ascii="宋体" w:hAnsi="Times New Roman" w:eastAsia="宋体" w:cs="Times New Roman"/>
          <w:color w:val="auto"/>
          <w:szCs w:val="22"/>
        </w:rPr>
        <w:t>详细要求</w:t>
      </w:r>
      <w:bookmarkEnd w:id="425"/>
    </w:p>
    <w:p w14:paraId="6116AAA6">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严格围绕四大核心板块，聚焦配电箱、配电线路、强电井等关键部位，具体内容如下：</w:t>
      </w:r>
    </w:p>
    <w:p w14:paraId="39C7515A">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1. 供配电装置：检查各楼宇配电箱、配电屏、开关箱的安装牢固性、标识清晰度，内部接线规范性，断路器、漏电保护器等元件的运行状态，有无破损、老化、发热、异响等隐患，箱内有无积尘、杂物堆放，进出线孔洞是否按规范封堵等；强电井内配电装置布局、固定及防护情况，防火封堵是否完好，有无违规堆放杂物等问题，确保符合《低压配电设计规范》GB 50054-2011相关要求。</w:t>
      </w:r>
    </w:p>
    <w:p w14:paraId="3580BC4C">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2. 低压用电设备：检查宿舍内插座、开关的完好性，有无松动、破损、裸露、烧蚀痕迹，接线是否规范；排查违规使用大功率电器、“三无”劣质电器等情况，检查常用电器（台灯、充电器等）的电源线是否破损、插头是否氧化，运行时有无异常发热、异响等，杜绝“人走未断电”“多设备重载运行”等违规行为。</w:t>
      </w:r>
    </w:p>
    <w:p w14:paraId="41C92BD5">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3. 室内低压配电线路：检查宿舍内、走廊、楼梯间等区域的配电线路敷设规范性，有无私拉乱接、线路老化、绝缘层脱落、被鼠咬破损等情况，线路是否与金属、木质家具直接接触，暗敷线路是否存在跳闸、发热异常等隐蔽故障；强电井内线路敷设是否规范，有无线路杂乱、绝缘破损、接头松动等问题，导线截面是否满足载流量要求，避免过载发热老化。</w:t>
      </w:r>
    </w:p>
    <w:p w14:paraId="3A957106">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4. 接地和等电位：检查配电箱、电气设备外壳及楼顶避雷设施的接地连接是否可靠，接地线路有无破损、脱落，接地电阻是否符合安全标准（二类高层接地电阻≤30Ω）；卫生间等区域的等电位连接是否导通，有无缺失、损坏等情况，确保接地与等电位系统有效发挥保护作用，防止触电事故发生。</w:t>
      </w:r>
    </w:p>
    <w:p w14:paraId="21E1069C">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5.甲方提供作业必要场地、基础配电资料，配合乙方现场作业；</w:t>
      </w:r>
    </w:p>
    <w:p w14:paraId="14C36014">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6.乙方保证检测人员持证上岗、设备合规，严格按照规范开展检测；</w:t>
      </w:r>
    </w:p>
    <w:p w14:paraId="3F70A091">
      <w:pPr>
        <w:spacing w:line="360" w:lineRule="auto"/>
        <w:ind w:firstLine="480" w:firstLineChars="200"/>
        <w:rPr>
          <w:rFonts w:hint="eastAsia" w:ascii="Times New Roman" w:hAnsi="Times New Roman" w:eastAsia="宋体" w:cs="Times New Roman"/>
          <w:color w:val="auto"/>
          <w:sz w:val="24"/>
          <w:szCs w:val="22"/>
          <w:lang w:val="en-US" w:eastAsia="zh-CN"/>
        </w:rPr>
      </w:pPr>
      <w:r>
        <w:rPr>
          <w:rFonts w:hint="eastAsia" w:ascii="Times New Roman" w:hAnsi="Times New Roman" w:eastAsia="宋体" w:cs="Times New Roman"/>
          <w:color w:val="auto"/>
          <w:sz w:val="24"/>
          <w:szCs w:val="22"/>
          <w:lang w:val="en-US" w:eastAsia="zh-CN"/>
        </w:rPr>
        <w:t>7.乙方对检测数据、报告真实性、合法性全权负责，若因检测失误造成损失，由乙方承担所有责任。</w:t>
      </w:r>
    </w:p>
    <w:p w14:paraId="3870AA4F">
      <w:pPr>
        <w:pStyle w:val="4"/>
        <w:ind w:left="0" w:firstLine="0"/>
        <w:outlineLvl w:val="1"/>
        <w:rPr>
          <w:color w:val="auto"/>
        </w:rPr>
      </w:pPr>
      <w:bookmarkStart w:id="426" w:name="_Toc9167_WPSOffice_Level2"/>
      <w:r>
        <w:rPr>
          <w:rFonts w:hint="eastAsia"/>
          <w:color w:val="auto"/>
          <w:lang w:val="en-US" w:eastAsia="zh-CN"/>
        </w:rPr>
        <w:t>三</w:t>
      </w:r>
      <w:r>
        <w:rPr>
          <w:rFonts w:hint="eastAsia"/>
          <w:color w:val="auto"/>
        </w:rPr>
        <w:t>、商务要求</w:t>
      </w:r>
      <w:bookmarkEnd w:id="426"/>
    </w:p>
    <w:p w14:paraId="20925032">
      <w:pPr>
        <w:spacing w:line="360" w:lineRule="auto"/>
        <w:ind w:firstLine="420" w:firstLineChars="175"/>
        <w:rPr>
          <w:rFonts w:hint="eastAsia"/>
          <w:color w:val="auto"/>
          <w:sz w:val="24"/>
        </w:rPr>
      </w:pPr>
      <w:r>
        <w:rPr>
          <w:rFonts w:hint="eastAsia"/>
          <w:color w:val="auto"/>
          <w:sz w:val="24"/>
        </w:rPr>
        <w:t>甲方：采购人，乙方：成交供应商</w:t>
      </w:r>
    </w:p>
    <w:p w14:paraId="1A1B8327">
      <w:pPr>
        <w:spacing w:line="360" w:lineRule="auto"/>
        <w:ind w:left="0" w:leftChars="0" w:firstLine="422" w:firstLineChars="175"/>
        <w:rPr>
          <w:rFonts w:hAnsi="宋体" w:cs="宋体"/>
          <w:color w:val="auto"/>
          <w:sz w:val="24"/>
        </w:rPr>
      </w:pPr>
      <w:r>
        <w:rPr>
          <w:rFonts w:hint="eastAsia"/>
          <w:b/>
          <w:bCs/>
          <w:color w:val="auto"/>
          <w:sz w:val="24"/>
        </w:rPr>
        <w:t>1、</w:t>
      </w:r>
      <w:r>
        <w:rPr>
          <w:rFonts w:hint="eastAsia" w:ascii="宋体" w:hAnsi="宋体" w:eastAsia="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20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r>
        <w:rPr>
          <w:rFonts w:hint="eastAsia" w:hAnsi="宋体" w:cs="宋体"/>
          <w:color w:val="auto"/>
          <w:sz w:val="24"/>
          <w:lang w:eastAsia="zh-CN"/>
        </w:rPr>
        <w:t>，</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6</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30</w:t>
      </w:r>
      <w:r>
        <w:rPr>
          <w:rFonts w:hint="eastAsia" w:hAnsi="宋体" w:cs="宋体"/>
          <w:color w:val="auto"/>
          <w:sz w:val="24"/>
          <w:u w:val="single"/>
        </w:rPr>
        <w:t xml:space="preserve"> </w:t>
      </w:r>
      <w:r>
        <w:rPr>
          <w:rFonts w:hint="eastAsia" w:hAnsi="宋体" w:cs="宋体"/>
          <w:color w:val="auto"/>
          <w:sz w:val="24"/>
        </w:rPr>
        <w:t>日</w:t>
      </w:r>
      <w:r>
        <w:rPr>
          <w:rFonts w:hint="eastAsia" w:hAnsi="宋体" w:cs="宋体"/>
          <w:color w:val="auto"/>
          <w:sz w:val="24"/>
          <w:lang w:val="en-US" w:eastAsia="zh-CN"/>
        </w:rPr>
        <w:t>前须完成本项目，如延期需经甲方书面认可</w:t>
      </w:r>
      <w:r>
        <w:rPr>
          <w:rFonts w:hint="eastAsia" w:hAnsi="宋体" w:cs="宋体"/>
          <w:color w:val="auto"/>
          <w:sz w:val="24"/>
        </w:rPr>
        <w:t>。质保不低于</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lang w:val="en-US" w:eastAsia="zh-CN"/>
        </w:rPr>
        <w:t>验收合格后计算，质保所需费用包含在合同总价中，不额外收取</w:t>
      </w:r>
      <w:r>
        <w:rPr>
          <w:rFonts w:hint="eastAsia" w:hAnsi="宋体" w:cs="宋体"/>
          <w:color w:val="auto"/>
          <w:sz w:val="24"/>
        </w:rPr>
        <w:t>。</w:t>
      </w:r>
    </w:p>
    <w:p w14:paraId="7EA0409C">
      <w:pPr>
        <w:spacing w:line="360" w:lineRule="auto"/>
        <w:ind w:firstLine="422" w:firstLineChars="175"/>
        <w:rPr>
          <w:rFonts w:hint="eastAsia" w:eastAsia="宋体"/>
          <w:color w:val="auto"/>
          <w:sz w:val="24"/>
          <w:u w:val="single"/>
          <w:lang w:eastAsia="zh-CN"/>
        </w:rPr>
      </w:pPr>
      <w:r>
        <w:rPr>
          <w:rFonts w:hint="eastAsia"/>
          <w:b/>
          <w:bCs/>
          <w:color w:val="auto"/>
          <w:sz w:val="24"/>
        </w:rPr>
        <w:t>2、</w:t>
      </w:r>
      <w:r>
        <w:rPr>
          <w:rFonts w:hint="eastAsia" w:ascii="宋体" w:hAnsi="宋体" w:eastAsia="宋体" w:cs="宋体"/>
          <w:b/>
          <w:bCs/>
          <w:color w:val="auto"/>
          <w:sz w:val="24"/>
        </w:rPr>
        <w:t>▲</w:t>
      </w:r>
      <w:r>
        <w:rPr>
          <w:rFonts w:hint="eastAsia"/>
          <w:b/>
          <w:bCs/>
          <w:color w:val="auto"/>
          <w:sz w:val="24"/>
        </w:rPr>
        <w:t>服务地点</w:t>
      </w:r>
      <w:r>
        <w:rPr>
          <w:rFonts w:hint="eastAsia"/>
          <w:color w:val="auto"/>
          <w:sz w:val="24"/>
        </w:rPr>
        <w:t>：</w:t>
      </w:r>
      <w:bookmarkStart w:id="427"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校区甲方指定地点</w:t>
      </w:r>
      <w:bookmarkEnd w:id="427"/>
      <w:r>
        <w:rPr>
          <w:rFonts w:hint="eastAsia"/>
          <w:color w:val="auto"/>
          <w:sz w:val="24"/>
          <w:u w:val="none"/>
          <w:lang w:eastAsia="zh-CN"/>
        </w:rPr>
        <w:t>。</w:t>
      </w:r>
    </w:p>
    <w:p w14:paraId="7B0F356C">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color w:val="auto"/>
          <w:sz w:val="24"/>
          <w:szCs w:val="24"/>
        </w:rPr>
      </w:pPr>
      <w:r>
        <w:rPr>
          <w:rFonts w:hint="eastAsia"/>
          <w:b/>
          <w:bCs/>
          <w:color w:val="auto"/>
          <w:sz w:val="24"/>
        </w:rPr>
        <w:t>3、</w:t>
      </w:r>
      <w:r>
        <w:rPr>
          <w:rFonts w:hint="eastAsia" w:ascii="宋体" w:hAnsi="宋体" w:eastAsia="宋体" w:cs="宋体"/>
          <w:b/>
          <w:bCs/>
          <w:color w:val="auto"/>
          <w:sz w:val="24"/>
        </w:rPr>
        <w:t>▲</w:t>
      </w:r>
      <w:r>
        <w:rPr>
          <w:rFonts w:hint="eastAsia" w:ascii="宋体" w:hAnsi="宋体" w:cs="宋体"/>
          <w:b/>
          <w:bCs/>
          <w:color w:val="auto"/>
          <w:sz w:val="24"/>
          <w:szCs w:val="24"/>
        </w:rPr>
        <w:t>付款方式</w:t>
      </w:r>
      <w:r>
        <w:rPr>
          <w:rFonts w:hint="eastAsia"/>
          <w:b/>
          <w:bCs/>
          <w:color w:val="auto"/>
          <w:sz w:val="24"/>
          <w:szCs w:val="24"/>
        </w:rPr>
        <w:t>：</w:t>
      </w:r>
      <w:r>
        <w:rPr>
          <w:rFonts w:hint="eastAsia"/>
          <w:color w:val="auto"/>
          <w:sz w:val="24"/>
          <w:szCs w:val="24"/>
        </w:rPr>
        <w:t>服务</w:t>
      </w:r>
      <w:r>
        <w:rPr>
          <w:rFonts w:hint="eastAsia"/>
          <w:color w:val="auto"/>
          <w:sz w:val="24"/>
          <w:szCs w:val="24"/>
          <w:lang w:val="en-US" w:eastAsia="zh-CN"/>
        </w:rPr>
        <w:t>完成</w:t>
      </w:r>
      <w:r>
        <w:rPr>
          <w:rFonts w:hint="eastAsia"/>
          <w:color w:val="auto"/>
          <w:sz w:val="24"/>
          <w:szCs w:val="24"/>
        </w:rPr>
        <w:t>，甲方验收合格并收到</w:t>
      </w:r>
      <w:r>
        <w:rPr>
          <w:rFonts w:hint="eastAsia"/>
          <w:color w:val="auto"/>
          <w:sz w:val="24"/>
          <w:szCs w:val="24"/>
          <w:lang w:val="en-US" w:eastAsia="zh-CN"/>
        </w:rPr>
        <w:t>有效</w:t>
      </w:r>
      <w:r>
        <w:rPr>
          <w:rFonts w:hint="eastAsia"/>
          <w:color w:val="auto"/>
          <w:sz w:val="24"/>
          <w:szCs w:val="24"/>
        </w:rPr>
        <w:t>发票后</w:t>
      </w:r>
      <w:r>
        <w:rPr>
          <w:color w:val="auto"/>
          <w:sz w:val="24"/>
          <w:szCs w:val="24"/>
        </w:rPr>
        <w:t>10</w:t>
      </w:r>
      <w:r>
        <w:rPr>
          <w:rFonts w:hint="eastAsia"/>
          <w:color w:val="auto"/>
          <w:sz w:val="24"/>
          <w:szCs w:val="24"/>
        </w:rPr>
        <w:t>个工作日内，甲方向乙方支付全部合同价款。</w:t>
      </w:r>
    </w:p>
    <w:p w14:paraId="414D3FB9">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b/>
          <w:bCs/>
          <w:color w:val="auto"/>
          <w:sz w:val="24"/>
          <w:szCs w:val="22"/>
          <w:lang w:val="en-US" w:eastAsia="zh-CN"/>
        </w:rPr>
        <w:t>4、</w:t>
      </w:r>
      <w:r>
        <w:rPr>
          <w:rFonts w:hint="eastAsia" w:ascii="Times New Roman" w:hAnsi="Times New Roman" w:eastAsia="宋体" w:cs="Times New Roman"/>
          <w:color w:val="auto"/>
          <w:sz w:val="24"/>
          <w:szCs w:val="24"/>
        </w:rPr>
        <w:t>评分标准及</w:t>
      </w:r>
      <w:r>
        <w:rPr>
          <w:rFonts w:hint="eastAsia" w:ascii="Times New Roman" w:hAnsi="Times New Roman" w:eastAsia="宋体" w:cs="Times New Roman"/>
          <w:color w:val="auto"/>
          <w:sz w:val="24"/>
          <w:szCs w:val="24"/>
          <w:lang w:val="en-US" w:eastAsia="zh-CN"/>
        </w:rPr>
        <w:t>合同基本条款</w:t>
      </w:r>
      <w:r>
        <w:rPr>
          <w:rFonts w:hint="eastAsia" w:ascii="Times New Roman" w:hAnsi="Times New Roman" w:eastAsia="宋体" w:cs="Times New Roman"/>
          <w:color w:val="auto"/>
          <w:sz w:val="24"/>
          <w:szCs w:val="24"/>
        </w:rPr>
        <w:t>中明确的其它相关要求</w:t>
      </w:r>
    </w:p>
    <w:p w14:paraId="58BF3245">
      <w:pPr>
        <w:spacing w:line="288" w:lineRule="auto"/>
        <w:jc w:val="left"/>
        <w:rPr>
          <w:rStyle w:val="55"/>
          <w:color w:val="auto"/>
        </w:rPr>
      </w:pPr>
      <w:r>
        <w:rPr>
          <w:rFonts w:hint="eastAsia" w:ascii="宋体" w:hAnsi="宋体" w:cs="宋体"/>
          <w:color w:val="auto"/>
          <w:sz w:val="24"/>
          <w:szCs w:val="24"/>
        </w:rPr>
        <w:br w:type="page"/>
      </w:r>
    </w:p>
    <w:bookmarkEnd w:id="416"/>
    <w:bookmarkEnd w:id="417"/>
    <w:bookmarkEnd w:id="418"/>
    <w:bookmarkEnd w:id="419"/>
    <w:bookmarkEnd w:id="420"/>
    <w:bookmarkEnd w:id="421"/>
    <w:bookmarkEnd w:id="422"/>
    <w:bookmarkEnd w:id="423"/>
    <w:bookmarkEnd w:id="424"/>
    <w:p w14:paraId="41027DD2">
      <w:pPr>
        <w:pStyle w:val="2"/>
        <w:bidi w:val="0"/>
        <w:outlineLvl w:val="0"/>
        <w:rPr>
          <w:rFonts w:hint="eastAsia"/>
          <w:color w:val="auto"/>
          <w:szCs w:val="22"/>
        </w:rPr>
      </w:pPr>
      <w:bookmarkStart w:id="428" w:name="_Toc30803_WPSOffice_Level1"/>
      <w:bookmarkStart w:id="429" w:name="_Toc9292"/>
      <w:bookmarkStart w:id="430" w:name="_Toc26662"/>
      <w:bookmarkStart w:id="431" w:name="_Toc11902"/>
      <w:bookmarkStart w:id="432" w:name="_Toc16392"/>
      <w:bookmarkStart w:id="433" w:name="_Toc18295"/>
      <w:bookmarkStart w:id="434" w:name="_Toc3709"/>
      <w:bookmarkStart w:id="435" w:name="_Toc19846"/>
      <w:bookmarkStart w:id="436" w:name="_Toc1851"/>
      <w:bookmarkStart w:id="437" w:name="_Toc25130"/>
      <w:bookmarkStart w:id="438" w:name="_Toc28691"/>
      <w:bookmarkStart w:id="439" w:name="_Toc12327"/>
      <w:bookmarkStart w:id="440" w:name="_Toc18980"/>
      <w:bookmarkStart w:id="441" w:name="_Toc8403"/>
      <w:bookmarkStart w:id="442" w:name="_Toc11774"/>
      <w:bookmarkStart w:id="443" w:name="_Toc3339"/>
      <w:bookmarkStart w:id="444" w:name="_Toc19657"/>
      <w:bookmarkStart w:id="445" w:name="_Toc13623"/>
      <w:bookmarkStart w:id="446" w:name="_Toc17732"/>
      <w:bookmarkStart w:id="447" w:name="_Toc98"/>
      <w:r>
        <w:rPr>
          <w:rFonts w:hint="eastAsia"/>
          <w:color w:val="auto"/>
          <w:szCs w:val="22"/>
        </w:rPr>
        <w:t>第四部分 评审办法与评分标准</w:t>
      </w:r>
      <w:bookmarkEnd w:id="428"/>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08F1457D">
      <w:pPr>
        <w:pStyle w:val="4"/>
        <w:ind w:left="0" w:firstLine="0"/>
        <w:outlineLvl w:val="1"/>
        <w:rPr>
          <w:color w:val="auto"/>
        </w:rPr>
      </w:pPr>
      <w:bookmarkStart w:id="448" w:name="_Toc7672_WPSOffice_Level2"/>
      <w:r>
        <w:rPr>
          <w:rFonts w:hint="eastAsia"/>
          <w:color w:val="auto"/>
        </w:rPr>
        <w:t>一、评审方法</w:t>
      </w:r>
      <w:bookmarkEnd w:id="448"/>
    </w:p>
    <w:p w14:paraId="6C1C5513">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398514F5">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E9E1FA9">
      <w:pPr>
        <w:adjustRightInd w:val="0"/>
        <w:snapToGrid w:val="0"/>
        <w:spacing w:line="288" w:lineRule="auto"/>
        <w:ind w:firstLine="480" w:firstLineChars="200"/>
        <w:rPr>
          <w:color w:val="auto"/>
          <w:sz w:val="24"/>
          <w:szCs w:val="24"/>
        </w:rPr>
      </w:pPr>
      <w:r>
        <w:rPr>
          <w:rFonts w:hint="eastAsia"/>
          <w:color w:val="auto"/>
          <w:sz w:val="24"/>
          <w:szCs w:val="24"/>
        </w:rPr>
        <w:t>商务分、技术分</w:t>
      </w:r>
      <w:r>
        <w:rPr>
          <w:rFonts w:hint="eastAsia"/>
          <w:color w:val="auto"/>
          <w:sz w:val="24"/>
          <w:szCs w:val="24"/>
        </w:rPr>
        <w:t>按照磋商小组成员的独立评分结果的算术平均分计算，计算公式为：商务分、技术分=（磋商小组所有成员评分合计数）/（磋商小组组成人员数）。项目评审过程中，不得去掉最后报价中的最高报价和最低报价。</w:t>
      </w:r>
    </w:p>
    <w:p w14:paraId="6BAC916A">
      <w:pPr>
        <w:pStyle w:val="4"/>
        <w:ind w:left="0" w:firstLine="0"/>
        <w:outlineLvl w:val="1"/>
        <w:rPr>
          <w:bCs/>
          <w:color w:val="auto"/>
          <w:sz w:val="24"/>
          <w:szCs w:val="24"/>
        </w:rPr>
      </w:pPr>
      <w:bookmarkStart w:id="449" w:name="_Toc11812_WPSOffice_Level2"/>
      <w:r>
        <w:rPr>
          <w:rFonts w:hint="eastAsia"/>
          <w:bCs/>
          <w:color w:val="auto"/>
          <w:sz w:val="24"/>
          <w:szCs w:val="24"/>
        </w:rPr>
        <w:t>二、评审标准</w:t>
      </w:r>
      <w:bookmarkEnd w:id="449"/>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1236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CB741C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评审因素</w:t>
            </w:r>
          </w:p>
        </w:tc>
        <w:tc>
          <w:tcPr>
            <w:tcW w:w="854" w:type="dxa"/>
            <w:vAlign w:val="center"/>
          </w:tcPr>
          <w:p w14:paraId="65B41C3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分值</w:t>
            </w:r>
          </w:p>
        </w:tc>
        <w:tc>
          <w:tcPr>
            <w:tcW w:w="6757" w:type="dxa"/>
            <w:vAlign w:val="center"/>
          </w:tcPr>
          <w:p w14:paraId="69ADE7B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评分细则</w:t>
            </w:r>
          </w:p>
        </w:tc>
      </w:tr>
      <w:tr w14:paraId="1456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588CA2AA">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b/>
                <w:bCs/>
                <w:color w:val="auto"/>
                <w:sz w:val="24"/>
                <w:szCs w:val="24"/>
              </w:rPr>
              <w:t>价格分（</w:t>
            </w:r>
            <w:r>
              <w:rPr>
                <w:rFonts w:hint="eastAsia"/>
                <w:b/>
                <w:bCs/>
                <w:color w:val="auto"/>
                <w:sz w:val="24"/>
                <w:szCs w:val="24"/>
                <w:lang w:val="en-US" w:eastAsia="zh-CN"/>
              </w:rPr>
              <w:t>10</w:t>
            </w:r>
            <w:r>
              <w:rPr>
                <w:rFonts w:hint="eastAsia"/>
                <w:b/>
                <w:bCs/>
                <w:color w:val="auto"/>
                <w:sz w:val="24"/>
                <w:szCs w:val="24"/>
              </w:rPr>
              <w:t>）</w:t>
            </w:r>
          </w:p>
        </w:tc>
      </w:tr>
      <w:tr w14:paraId="0DBC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AAC3BB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最后磋商报价</w:t>
            </w:r>
          </w:p>
        </w:tc>
        <w:tc>
          <w:tcPr>
            <w:tcW w:w="854" w:type="dxa"/>
            <w:vAlign w:val="center"/>
          </w:tcPr>
          <w:p w14:paraId="437B582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lang w:val="en-US" w:eastAsia="zh-CN"/>
              </w:rPr>
              <w:t>10</w:t>
            </w:r>
          </w:p>
        </w:tc>
        <w:tc>
          <w:tcPr>
            <w:tcW w:w="6757" w:type="dxa"/>
            <w:vAlign w:val="center"/>
          </w:tcPr>
          <w:p w14:paraId="1E118333">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703F6345">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79FA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9356" w:type="dxa"/>
            <w:gridSpan w:val="3"/>
            <w:vAlign w:val="center"/>
          </w:tcPr>
          <w:p w14:paraId="51846804">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ascii="Times New Roman" w:hAnsi="Times New Roman" w:eastAsia="宋体" w:cs="Times New Roman"/>
                <w:b/>
                <w:bCs/>
                <w:color w:val="auto"/>
                <w:sz w:val="24"/>
                <w:szCs w:val="24"/>
              </w:rPr>
              <w:t>商务分</w:t>
            </w:r>
            <w:r>
              <w:rPr>
                <w:rFonts w:hint="eastAsia"/>
                <w:b/>
                <w:bCs/>
                <w:color w:val="auto"/>
                <w:sz w:val="24"/>
                <w:szCs w:val="24"/>
              </w:rPr>
              <w:t>（</w:t>
            </w:r>
            <w:r>
              <w:rPr>
                <w:rFonts w:hint="eastAsia"/>
                <w:b/>
                <w:bCs/>
                <w:color w:val="auto"/>
                <w:sz w:val="24"/>
                <w:szCs w:val="24"/>
                <w:lang w:val="en-US" w:eastAsia="zh-CN"/>
              </w:rPr>
              <w:t>35</w:t>
            </w:r>
            <w:r>
              <w:rPr>
                <w:rFonts w:hint="eastAsia"/>
                <w:b/>
                <w:bCs/>
                <w:color w:val="auto"/>
                <w:sz w:val="24"/>
                <w:szCs w:val="24"/>
              </w:rPr>
              <w:t>）</w:t>
            </w:r>
          </w:p>
        </w:tc>
      </w:tr>
      <w:tr w14:paraId="2CE8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A91BDF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类似业绩</w:t>
            </w:r>
          </w:p>
        </w:tc>
        <w:tc>
          <w:tcPr>
            <w:tcW w:w="854" w:type="dxa"/>
            <w:vAlign w:val="center"/>
          </w:tcPr>
          <w:p w14:paraId="77C1DB3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eastAsia="zh-CN"/>
              </w:rPr>
            </w:pPr>
            <w:r>
              <w:rPr>
                <w:rFonts w:hint="eastAsia"/>
                <w:b/>
                <w:bCs/>
                <w:color w:val="auto"/>
                <w:sz w:val="24"/>
                <w:szCs w:val="24"/>
                <w:lang w:val="en-US" w:eastAsia="zh-CN"/>
              </w:rPr>
              <w:t>1</w:t>
            </w:r>
          </w:p>
        </w:tc>
        <w:tc>
          <w:tcPr>
            <w:tcW w:w="6757" w:type="dxa"/>
            <w:vAlign w:val="center"/>
          </w:tcPr>
          <w:p w14:paraId="7F0F640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color w:val="auto"/>
                <w:sz w:val="24"/>
                <w:szCs w:val="24"/>
              </w:rPr>
            </w:pPr>
            <w:r>
              <w:rPr>
                <w:rFonts w:hint="eastAsia"/>
                <w:color w:val="auto"/>
                <w:sz w:val="24"/>
                <w:szCs w:val="24"/>
              </w:rPr>
              <w:t>供应商2023年1月1日以来（以合同签订为准）承担过类似学校电气消防检测服务业绩（包含电气排查、技术服务等），每个业绩得0.5分，本项最高得1分。</w:t>
            </w:r>
          </w:p>
          <w:p w14:paraId="036ABB4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eastAsia="宋体"/>
                <w:color w:val="auto"/>
                <w:sz w:val="24"/>
                <w:szCs w:val="24"/>
                <w:lang w:val="en-US" w:eastAsia="zh-CN"/>
              </w:rPr>
            </w:pPr>
            <w:r>
              <w:rPr>
                <w:rFonts w:hint="eastAsia"/>
                <w:color w:val="auto"/>
                <w:sz w:val="24"/>
                <w:szCs w:val="24"/>
              </w:rPr>
              <w:t>证明材料：合同复印件加盖公章。</w:t>
            </w:r>
            <w:r>
              <w:rPr>
                <w:rFonts w:hint="eastAsia"/>
                <w:b/>
                <w:bCs/>
                <w:color w:val="auto"/>
                <w:sz w:val="24"/>
                <w:szCs w:val="24"/>
                <w:lang w:eastAsia="zh-CN"/>
              </w:rPr>
              <w:t>【</w:t>
            </w:r>
            <w:r>
              <w:rPr>
                <w:rFonts w:hint="eastAsia"/>
                <w:b/>
                <w:bCs/>
                <w:color w:val="auto"/>
                <w:sz w:val="24"/>
                <w:szCs w:val="24"/>
                <w:lang w:val="en-US" w:eastAsia="zh-CN"/>
              </w:rPr>
              <w:t>客观分】</w:t>
            </w:r>
          </w:p>
        </w:tc>
      </w:tr>
      <w:tr w14:paraId="1AE9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2BBD12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体系认证</w:t>
            </w:r>
          </w:p>
        </w:tc>
        <w:tc>
          <w:tcPr>
            <w:tcW w:w="854" w:type="dxa"/>
            <w:vAlign w:val="center"/>
          </w:tcPr>
          <w:p w14:paraId="1A7235F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eastAsia="zh-CN"/>
              </w:rPr>
            </w:pPr>
            <w:r>
              <w:rPr>
                <w:rFonts w:hint="eastAsia"/>
                <w:b/>
                <w:bCs/>
                <w:color w:val="auto"/>
                <w:sz w:val="24"/>
                <w:szCs w:val="24"/>
                <w:lang w:val="en-US" w:eastAsia="zh-CN"/>
              </w:rPr>
              <w:t>9</w:t>
            </w:r>
          </w:p>
        </w:tc>
        <w:tc>
          <w:tcPr>
            <w:tcW w:w="6757" w:type="dxa"/>
            <w:vAlign w:val="center"/>
          </w:tcPr>
          <w:p w14:paraId="6F2B9490">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供应商具有质量管理体系认证证书、环境认证体系认证证书和职业健康管理体系认证证书且在有效期内的，每提供一个证书得3分，最高得9分。</w:t>
            </w:r>
          </w:p>
          <w:p w14:paraId="2767FC4C">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color w:val="auto"/>
              </w:rPr>
            </w:pPr>
            <w:r>
              <w:rPr>
                <w:rFonts w:hint="eastAsia" w:ascii="宋体" w:hAnsi="Times New Roman" w:eastAsia="宋体" w:cs="Times New Roman"/>
                <w:color w:val="auto"/>
                <w:kern w:val="2"/>
                <w:sz w:val="24"/>
                <w:szCs w:val="24"/>
                <w:u w:val="none"/>
                <w:lang w:val="en-US" w:eastAsia="zh-CN" w:bidi="ar-SA"/>
              </w:rPr>
              <w:t>证明材料：</w:t>
            </w:r>
            <w:r>
              <w:rPr>
                <w:rFonts w:hint="eastAsia" w:ascii="宋体" w:hAnsi="Times New Roman" w:eastAsia="宋体" w:cs="Times New Roman"/>
                <w:b/>
                <w:bCs/>
                <w:color w:val="auto"/>
                <w:kern w:val="2"/>
                <w:sz w:val="24"/>
                <w:szCs w:val="24"/>
                <w:u w:val="none"/>
                <w:lang w:val="en-US" w:eastAsia="zh-CN" w:bidi="ar-SA"/>
              </w:rPr>
              <w:t>证书范围须包括消防设施维护保养检测</w:t>
            </w:r>
            <w:r>
              <w:rPr>
                <w:rFonts w:hint="eastAsia" w:ascii="宋体" w:hAnsi="Times New Roman" w:eastAsia="宋体" w:cs="Times New Roman"/>
                <w:color w:val="auto"/>
                <w:kern w:val="2"/>
                <w:sz w:val="24"/>
                <w:szCs w:val="24"/>
                <w:u w:val="none"/>
                <w:lang w:val="en-US" w:eastAsia="zh-CN" w:bidi="ar-SA"/>
              </w:rPr>
              <w:t>，并处于有效期之内的证书及官网上查询截图加盖公章查。</w:t>
            </w:r>
            <w:r>
              <w:rPr>
                <w:rFonts w:hint="eastAsia"/>
                <w:b/>
                <w:bCs/>
                <w:color w:val="auto"/>
                <w:sz w:val="24"/>
                <w:szCs w:val="24"/>
                <w:lang w:eastAsia="zh-CN"/>
              </w:rPr>
              <w:t>【</w:t>
            </w:r>
            <w:r>
              <w:rPr>
                <w:rFonts w:hint="eastAsia"/>
                <w:b/>
                <w:bCs/>
                <w:color w:val="auto"/>
                <w:sz w:val="24"/>
                <w:szCs w:val="24"/>
                <w:lang w:val="en-US" w:eastAsia="zh-CN"/>
              </w:rPr>
              <w:t>客观分】</w:t>
            </w:r>
          </w:p>
        </w:tc>
      </w:tr>
      <w:tr w14:paraId="0648D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4389D8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人员</w:t>
            </w:r>
          </w:p>
        </w:tc>
        <w:tc>
          <w:tcPr>
            <w:tcW w:w="854" w:type="dxa"/>
            <w:vAlign w:val="center"/>
          </w:tcPr>
          <w:p w14:paraId="147BD36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25</w:t>
            </w:r>
          </w:p>
        </w:tc>
        <w:tc>
          <w:tcPr>
            <w:tcW w:w="6757" w:type="dxa"/>
            <w:vAlign w:val="center"/>
          </w:tcPr>
          <w:p w14:paraId="1BDA1992">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（1）项目负责人同时具有一级注册消防工程师、高级工程师及以上职称、中级及以上建（构）筑物消防员的，得5分。</w:t>
            </w:r>
          </w:p>
          <w:p w14:paraId="08DF12C2">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（2）项目技术负责人同时具有一级注册消防工程师、高级工程师及以上职称、中级及以上建（构）筑物消防员的，得5分。</w:t>
            </w:r>
          </w:p>
          <w:p w14:paraId="5DF91D39">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（3）团队人员（除项目负责人、技术负责人外）每提供一个具有一级注册消防工程师的，得1分，最多5分。</w:t>
            </w:r>
          </w:p>
          <w:p w14:paraId="011087B9">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（4）技术人员同时具有中级及以上建（构）筑物消防员、低压电工证、高处作业证的，每提供一个得1分，最多10分。</w:t>
            </w:r>
          </w:p>
          <w:p w14:paraId="1A16CC05">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eastAsia="宋体"/>
                <w:color w:val="auto"/>
                <w:sz w:val="24"/>
                <w:szCs w:val="24"/>
                <w:lang w:val="en-US" w:eastAsia="zh-CN"/>
              </w:rPr>
            </w:pPr>
            <w:r>
              <w:rPr>
                <w:rFonts w:hint="eastAsia" w:ascii="宋体" w:hAnsi="Times New Roman" w:eastAsia="宋体" w:cs="Times New Roman"/>
                <w:color w:val="auto"/>
                <w:kern w:val="2"/>
                <w:sz w:val="24"/>
                <w:szCs w:val="24"/>
                <w:u w:val="none"/>
                <w:lang w:val="en-US" w:eastAsia="zh-CN" w:bidi="ar-SA"/>
              </w:rPr>
              <w:t>证明材料：（须提供相关资格证书及本单位近6个月缴纳社保证明材料，未提供全不得分）。</w:t>
            </w:r>
            <w:r>
              <w:rPr>
                <w:rFonts w:hint="eastAsia"/>
                <w:b/>
                <w:bCs/>
                <w:color w:val="auto"/>
                <w:sz w:val="24"/>
                <w:szCs w:val="24"/>
                <w:lang w:eastAsia="zh-CN"/>
              </w:rPr>
              <w:t>【</w:t>
            </w:r>
            <w:r>
              <w:rPr>
                <w:rFonts w:hint="eastAsia"/>
                <w:b/>
                <w:bCs/>
                <w:color w:val="auto"/>
                <w:sz w:val="24"/>
                <w:szCs w:val="24"/>
                <w:lang w:val="en-US" w:eastAsia="zh-CN"/>
              </w:rPr>
              <w:t>客观分】</w:t>
            </w:r>
          </w:p>
        </w:tc>
      </w:tr>
      <w:tr w14:paraId="4EBB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9356" w:type="dxa"/>
            <w:gridSpan w:val="3"/>
            <w:vAlign w:val="center"/>
          </w:tcPr>
          <w:p w14:paraId="3165B0EA">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ascii="Times New Roman" w:hAnsi="Times New Roman" w:eastAsia="宋体" w:cs="Times New Roman"/>
                <w:b/>
                <w:bCs/>
                <w:color w:val="auto"/>
                <w:sz w:val="24"/>
                <w:szCs w:val="24"/>
              </w:rPr>
              <w:t>技术分</w:t>
            </w:r>
            <w:r>
              <w:rPr>
                <w:rFonts w:hint="eastAsia"/>
                <w:b/>
                <w:bCs/>
                <w:color w:val="auto"/>
                <w:sz w:val="24"/>
                <w:szCs w:val="24"/>
              </w:rPr>
              <w:t>（</w:t>
            </w:r>
            <w:r>
              <w:rPr>
                <w:rFonts w:hint="eastAsia"/>
                <w:b/>
                <w:bCs/>
                <w:color w:val="auto"/>
                <w:sz w:val="24"/>
                <w:szCs w:val="24"/>
                <w:lang w:val="en-US" w:eastAsia="zh-CN"/>
              </w:rPr>
              <w:t>55</w:t>
            </w:r>
            <w:r>
              <w:rPr>
                <w:rFonts w:hint="eastAsia"/>
                <w:b/>
                <w:bCs/>
                <w:color w:val="auto"/>
                <w:sz w:val="24"/>
                <w:szCs w:val="24"/>
              </w:rPr>
              <w:t>）</w:t>
            </w:r>
          </w:p>
        </w:tc>
      </w:tr>
      <w:tr w14:paraId="696B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17A533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服务大纲</w:t>
            </w:r>
          </w:p>
        </w:tc>
        <w:tc>
          <w:tcPr>
            <w:tcW w:w="854" w:type="dxa"/>
            <w:vAlign w:val="center"/>
          </w:tcPr>
          <w:p w14:paraId="7B0B8E9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7</w:t>
            </w:r>
          </w:p>
        </w:tc>
        <w:tc>
          <w:tcPr>
            <w:tcW w:w="6757" w:type="dxa"/>
            <w:vAlign w:val="center"/>
          </w:tcPr>
          <w:p w14:paraId="05A117DF">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
              </w:rPr>
              <w:t>检测服务大纲内容</w:t>
            </w:r>
            <w:r>
              <w:rPr>
                <w:rFonts w:hint="eastAsia" w:ascii="宋体" w:hAnsi="宋体" w:eastAsia="宋体" w:cs="宋体"/>
                <w:color w:val="auto"/>
                <w:sz w:val="24"/>
                <w:szCs w:val="24"/>
                <w:highlight w:val="none"/>
                <w:lang w:val="en-US" w:eastAsia="zh-CN"/>
              </w:rPr>
              <w:t>全面性、</w:t>
            </w:r>
            <w:r>
              <w:rPr>
                <w:rFonts w:hint="eastAsia" w:ascii="宋体" w:hAnsi="宋体" w:eastAsia="宋体" w:cs="宋体"/>
                <w:color w:val="auto"/>
                <w:sz w:val="24"/>
                <w:szCs w:val="24"/>
                <w:highlight w:val="none"/>
                <w:lang w:val="en-US" w:eastAsia="zh"/>
              </w:rPr>
              <w:t>针对性</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评委</w:t>
            </w:r>
            <w:r>
              <w:rPr>
                <w:rFonts w:hint="eastAsia" w:ascii="宋体" w:hAnsi="宋体" w:eastAsia="宋体" w:cs="宋体"/>
                <w:color w:val="auto"/>
                <w:sz w:val="24"/>
                <w:szCs w:val="24"/>
                <w:highlight w:val="none"/>
                <w:lang w:val="en-US" w:eastAsia="zh-CN"/>
              </w:rPr>
              <w:t>根据响应方提供的方案</w:t>
            </w:r>
            <w:r>
              <w:rPr>
                <w:rFonts w:hint="eastAsia" w:ascii="宋体" w:hAnsi="宋体" w:eastAsia="宋体" w:cs="宋体"/>
                <w:color w:val="auto"/>
                <w:sz w:val="24"/>
                <w:szCs w:val="24"/>
                <w:highlight w:val="none"/>
              </w:rPr>
              <w:t>综合打分</w:t>
            </w:r>
            <w:r>
              <w:rPr>
                <w:rFonts w:hint="eastAsia" w:ascii="宋体" w:hAnsi="宋体" w:eastAsia="宋体" w:cs="宋体"/>
                <w:color w:val="auto"/>
                <w:sz w:val="24"/>
                <w:szCs w:val="24"/>
                <w:highlight w:val="none"/>
                <w:lang w:eastAsia="zh-CN"/>
              </w:rPr>
              <w:t>，无针对性</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lang w:eastAsia="zh-CN"/>
              </w:rPr>
              <w:t>缺项的，每</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lang w:eastAsia="zh-CN"/>
              </w:rPr>
              <w:t>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分，扣完为止。</w:t>
            </w:r>
            <w:r>
              <w:rPr>
                <w:rFonts w:hint="eastAsia" w:ascii="宋体" w:hAnsi="宋体" w:eastAsia="宋体" w:cs="宋体"/>
                <w:color w:val="auto"/>
                <w:sz w:val="24"/>
                <w:szCs w:val="24"/>
                <w:highlight w:val="none"/>
                <w:lang w:val="en-US" w:eastAsia="zh-CN"/>
              </w:rPr>
              <w:t>本项最高7分</w:t>
            </w:r>
            <w:r>
              <w:rPr>
                <w:rFonts w:hint="eastAsia" w:ascii="宋体" w:hAnsi="宋体" w:eastAsia="宋体" w:cs="宋体"/>
                <w:color w:val="auto"/>
                <w:sz w:val="24"/>
                <w:szCs w:val="24"/>
                <w:highlight w:val="none"/>
              </w:rPr>
              <w:t>。</w:t>
            </w:r>
          </w:p>
        </w:tc>
      </w:tr>
      <w:tr w14:paraId="5A40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5C4911C">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szCs w:val="24"/>
              </w:rPr>
            </w:pPr>
            <w:r>
              <w:rPr>
                <w:rFonts w:hint="eastAsia"/>
                <w:b/>
                <w:bCs/>
                <w:color w:val="auto"/>
                <w:sz w:val="24"/>
                <w:szCs w:val="24"/>
              </w:rPr>
              <w:t>服务质量保证</w:t>
            </w:r>
          </w:p>
        </w:tc>
        <w:tc>
          <w:tcPr>
            <w:tcW w:w="854" w:type="dxa"/>
            <w:vAlign w:val="center"/>
          </w:tcPr>
          <w:p w14:paraId="33BD77BB">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1E77040">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检测服务质量保证措施</w:t>
            </w:r>
            <w:r>
              <w:rPr>
                <w:rFonts w:hint="eastAsia" w:ascii="宋体" w:hAnsi="宋体" w:eastAsia="宋体" w:cs="宋体"/>
                <w:color w:val="auto"/>
                <w:sz w:val="24"/>
                <w:szCs w:val="24"/>
                <w:highlight w:val="none"/>
                <w:lang w:val="en-US" w:eastAsia="zh"/>
              </w:rPr>
              <w:t>和手段</w:t>
            </w:r>
            <w:r>
              <w:rPr>
                <w:rFonts w:hint="eastAsia" w:ascii="宋体" w:hAnsi="宋体" w:eastAsia="宋体" w:cs="宋体"/>
                <w:color w:val="auto"/>
                <w:sz w:val="24"/>
                <w:szCs w:val="24"/>
                <w:highlight w:val="none"/>
                <w:lang w:val="en-US" w:eastAsia="zh-CN"/>
              </w:rPr>
              <w:t>全面性、具体性、有针对性。</w:t>
            </w:r>
            <w:r>
              <w:rPr>
                <w:rFonts w:hint="eastAsia" w:ascii="宋体" w:hAnsi="宋体" w:eastAsia="宋体" w:cs="宋体"/>
                <w:color w:val="auto"/>
                <w:sz w:val="24"/>
                <w:szCs w:val="24"/>
                <w:highlight w:val="none"/>
              </w:rPr>
              <w:t>评委</w:t>
            </w:r>
            <w:r>
              <w:rPr>
                <w:rFonts w:hint="eastAsia" w:ascii="宋体" w:hAnsi="宋体" w:eastAsia="宋体" w:cs="宋体"/>
                <w:color w:val="auto"/>
                <w:sz w:val="24"/>
                <w:szCs w:val="24"/>
                <w:highlight w:val="none"/>
                <w:lang w:val="en-US" w:eastAsia="zh-CN"/>
              </w:rPr>
              <w:t>根据响应方提供的方案</w:t>
            </w:r>
            <w:r>
              <w:rPr>
                <w:rFonts w:hint="eastAsia" w:ascii="宋体" w:hAnsi="宋体" w:eastAsia="宋体" w:cs="宋体"/>
                <w:color w:val="auto"/>
                <w:sz w:val="24"/>
                <w:szCs w:val="24"/>
                <w:highlight w:val="none"/>
              </w:rPr>
              <w:t>综合打分</w:t>
            </w:r>
            <w:r>
              <w:rPr>
                <w:rFonts w:hint="eastAsia" w:ascii="宋体" w:hAnsi="宋体" w:eastAsia="宋体" w:cs="宋体"/>
                <w:color w:val="auto"/>
                <w:sz w:val="24"/>
                <w:szCs w:val="24"/>
                <w:highlight w:val="none"/>
                <w:lang w:eastAsia="zh-CN"/>
              </w:rPr>
              <w:t>，无针对性</w:t>
            </w:r>
            <w:r>
              <w:rPr>
                <w:rFonts w:hint="eastAsia" w:ascii="宋体" w:hAnsi="宋体" w:eastAsia="宋体" w:cs="宋体"/>
                <w:color w:val="auto"/>
                <w:sz w:val="24"/>
                <w:szCs w:val="24"/>
                <w:highlight w:val="none"/>
                <w:lang w:val="en-US" w:eastAsia="zh-CN"/>
              </w:rPr>
              <w:t>不具体有</w:t>
            </w:r>
            <w:r>
              <w:rPr>
                <w:rFonts w:hint="eastAsia" w:ascii="宋体" w:hAnsi="宋体" w:eastAsia="宋体" w:cs="宋体"/>
                <w:color w:val="auto"/>
                <w:sz w:val="24"/>
                <w:szCs w:val="24"/>
                <w:highlight w:val="none"/>
                <w:lang w:eastAsia="zh-CN"/>
              </w:rPr>
              <w:t>缺项的，每</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lang w:eastAsia="zh-CN"/>
              </w:rPr>
              <w:t>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分，扣完为止。</w:t>
            </w:r>
            <w:r>
              <w:rPr>
                <w:rFonts w:hint="eastAsia" w:ascii="宋体" w:hAnsi="宋体" w:eastAsia="宋体" w:cs="宋体"/>
                <w:color w:val="auto"/>
                <w:sz w:val="24"/>
                <w:szCs w:val="24"/>
                <w:highlight w:val="none"/>
                <w:lang w:val="en-US" w:eastAsia="zh-CN"/>
              </w:rPr>
              <w:t>本项最高6分</w:t>
            </w:r>
            <w:r>
              <w:rPr>
                <w:rFonts w:hint="eastAsia" w:ascii="宋体" w:hAnsi="宋体" w:eastAsia="宋体" w:cs="宋体"/>
                <w:color w:val="auto"/>
                <w:sz w:val="24"/>
                <w:szCs w:val="24"/>
                <w:highlight w:val="none"/>
              </w:rPr>
              <w:t>。</w:t>
            </w:r>
          </w:p>
        </w:tc>
      </w:tr>
      <w:tr w14:paraId="61A1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F7798BE">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szCs w:val="24"/>
              </w:rPr>
            </w:pPr>
            <w:r>
              <w:rPr>
                <w:rFonts w:hint="eastAsia"/>
                <w:b/>
                <w:bCs/>
                <w:color w:val="auto"/>
                <w:sz w:val="24"/>
                <w:szCs w:val="24"/>
              </w:rPr>
              <w:t>进度计划</w:t>
            </w:r>
          </w:p>
        </w:tc>
        <w:tc>
          <w:tcPr>
            <w:tcW w:w="854" w:type="dxa"/>
            <w:vAlign w:val="center"/>
          </w:tcPr>
          <w:p w14:paraId="5D342893">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B2B6645">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检测进度计划的科学性、合理性。评委根据响应方提供的方案综合打分，不科学不合理有缺项的，每处扣1分，扣完为止。本项最高6分。</w:t>
            </w:r>
          </w:p>
        </w:tc>
      </w:tr>
      <w:tr w14:paraId="77E0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E3D1C3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设备仪器及工具的配备</w:t>
            </w:r>
          </w:p>
        </w:tc>
        <w:tc>
          <w:tcPr>
            <w:tcW w:w="854" w:type="dxa"/>
            <w:vAlign w:val="center"/>
          </w:tcPr>
          <w:p w14:paraId="6F3FEDC9">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E84EAAA">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设备仪器及工具的配备情况及性能、精度。评委根据响应方提供的方案综合打分，性能差精度低有缺项的，每处扣1分，扣完为止。本项最高6分。</w:t>
            </w:r>
          </w:p>
        </w:tc>
      </w:tr>
      <w:tr w14:paraId="0E7A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03F3BD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应急检测保障</w:t>
            </w:r>
          </w:p>
        </w:tc>
        <w:tc>
          <w:tcPr>
            <w:tcW w:w="854" w:type="dxa"/>
            <w:vAlign w:val="center"/>
          </w:tcPr>
          <w:p w14:paraId="22B2292E">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11F5791A">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应急检测保障</w:t>
            </w:r>
            <w:r>
              <w:rPr>
                <w:rFonts w:hint="eastAsia" w:ascii="宋体" w:hAnsi="宋体" w:eastAsia="宋体" w:cs="宋体"/>
                <w:color w:val="auto"/>
                <w:sz w:val="24"/>
                <w:szCs w:val="24"/>
                <w:highlight w:val="none"/>
                <w:lang w:eastAsia="zh"/>
              </w:rPr>
              <w:t>措施</w:t>
            </w:r>
            <w:r>
              <w:rPr>
                <w:rFonts w:hint="eastAsia" w:ascii="宋体" w:hAnsi="宋体" w:eastAsia="宋体" w:cs="宋体"/>
                <w:color w:val="auto"/>
                <w:sz w:val="24"/>
                <w:szCs w:val="24"/>
                <w:highlight w:val="none"/>
                <w:lang w:val="en-US" w:eastAsia="zh-CN"/>
              </w:rPr>
              <w:t>。评委根据响应方提供的方案综合打分，不合理有缺项的，每处扣1分，扣完为止。本项最高6分。</w:t>
            </w:r>
          </w:p>
        </w:tc>
      </w:tr>
      <w:tr w14:paraId="21F1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4FD20F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重点难点分析</w:t>
            </w:r>
          </w:p>
        </w:tc>
        <w:tc>
          <w:tcPr>
            <w:tcW w:w="854" w:type="dxa"/>
            <w:vAlign w:val="center"/>
          </w:tcPr>
          <w:p w14:paraId="27F2B2EC">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032FC3E8">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针对项目特点提出的重点难点分析</w:t>
            </w:r>
            <w:r>
              <w:rPr>
                <w:rFonts w:hint="eastAsia" w:ascii="宋体" w:hAnsi="宋体" w:eastAsia="宋体" w:cs="宋体"/>
                <w:color w:val="auto"/>
                <w:sz w:val="24"/>
                <w:szCs w:val="24"/>
                <w:lang w:val="en-US" w:eastAsia="zh-CN"/>
              </w:rPr>
              <w:t>及解决问题的方案对策。评委根据响应方提供的方案综合打分，不合理有缺项的，每处扣1分，扣完为止。本项最高6分。</w:t>
            </w:r>
          </w:p>
        </w:tc>
      </w:tr>
      <w:tr w14:paraId="4DF5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EA68F2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售后服务方案</w:t>
            </w:r>
          </w:p>
        </w:tc>
        <w:tc>
          <w:tcPr>
            <w:tcW w:w="854" w:type="dxa"/>
            <w:vAlign w:val="center"/>
          </w:tcPr>
          <w:p w14:paraId="33659BAC">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30DF3E50">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针对本项目</w:t>
            </w:r>
            <w:r>
              <w:rPr>
                <w:rFonts w:hint="eastAsia" w:ascii="宋体" w:hAnsi="宋体" w:eastAsia="宋体" w:cs="宋体"/>
                <w:color w:val="auto"/>
                <w:sz w:val="24"/>
                <w:szCs w:val="24"/>
                <w:highlight w:val="none"/>
                <w:lang w:val="en-US" w:eastAsia="zh-CN"/>
              </w:rPr>
              <w:t>编制的</w:t>
            </w:r>
            <w:r>
              <w:rPr>
                <w:rFonts w:hint="eastAsia" w:ascii="宋体" w:hAnsi="宋体" w:eastAsia="宋体" w:cs="宋体"/>
                <w:color w:val="auto"/>
                <w:sz w:val="24"/>
                <w:szCs w:val="24"/>
                <w:highlight w:val="none"/>
              </w:rPr>
              <w:t>的售后服务方案</w:t>
            </w:r>
            <w:r>
              <w:rPr>
                <w:rFonts w:hint="eastAsia" w:ascii="宋体" w:hAnsi="宋体" w:eastAsia="宋体" w:cs="宋体"/>
                <w:color w:val="auto"/>
                <w:sz w:val="24"/>
                <w:szCs w:val="24"/>
                <w:lang w:val="en-US" w:eastAsia="zh-CN"/>
              </w:rPr>
              <w:t>。评委根据响应方提供的方案综合打分，不合理有缺项的，每处扣1分，扣完为止。本项最高6分。</w:t>
            </w:r>
          </w:p>
        </w:tc>
      </w:tr>
      <w:tr w14:paraId="3692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C9DA16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合理化建议</w:t>
            </w:r>
          </w:p>
        </w:tc>
        <w:tc>
          <w:tcPr>
            <w:tcW w:w="854" w:type="dxa"/>
            <w:vAlign w:val="center"/>
          </w:tcPr>
          <w:p w14:paraId="598A4A57">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52C19944">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针对项目的现状、特点等问题提出</w:t>
            </w:r>
            <w:r>
              <w:rPr>
                <w:rFonts w:hint="eastAsia" w:ascii="宋体" w:hAnsi="宋体" w:eastAsia="宋体" w:cs="宋体"/>
                <w:color w:val="auto"/>
                <w:sz w:val="24"/>
                <w:szCs w:val="24"/>
                <w:highlight w:val="none"/>
                <w:lang w:val="en-US" w:eastAsia="zh-CN"/>
              </w:rPr>
              <w:t>合理化</w:t>
            </w:r>
            <w:r>
              <w:rPr>
                <w:rFonts w:hint="eastAsia" w:ascii="宋体" w:hAnsi="宋体" w:eastAsia="宋体" w:cs="宋体"/>
                <w:color w:val="auto"/>
                <w:sz w:val="24"/>
                <w:szCs w:val="24"/>
                <w:highlight w:val="none"/>
              </w:rPr>
              <w:t>建议或措施</w:t>
            </w:r>
            <w:r>
              <w:rPr>
                <w:rFonts w:hint="eastAsia" w:ascii="宋体" w:hAnsi="宋体" w:eastAsia="宋体" w:cs="宋体"/>
                <w:color w:val="auto"/>
                <w:sz w:val="24"/>
                <w:szCs w:val="24"/>
                <w:lang w:val="en-US" w:eastAsia="zh-CN"/>
              </w:rPr>
              <w:t>。评委根据响应方提供的方案综合打分，不合理有缺项的，每处扣1分，扣完为止。本项最高6分。</w:t>
            </w:r>
          </w:p>
        </w:tc>
      </w:tr>
      <w:tr w14:paraId="431E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5D6D2B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val="en-US" w:eastAsia="zh-CN"/>
              </w:rPr>
            </w:pPr>
            <w:r>
              <w:rPr>
                <w:rFonts w:hint="eastAsia"/>
                <w:b/>
                <w:bCs/>
                <w:color w:val="auto"/>
                <w:sz w:val="24"/>
                <w:szCs w:val="24"/>
              </w:rPr>
              <w:t>违规行为监管制度</w:t>
            </w:r>
            <w:r>
              <w:rPr>
                <w:rFonts w:hint="eastAsia"/>
                <w:b/>
                <w:bCs/>
                <w:color w:val="auto"/>
                <w:sz w:val="24"/>
                <w:szCs w:val="24"/>
                <w:lang w:val="en-US" w:eastAsia="zh-CN"/>
              </w:rPr>
              <w:t>等</w:t>
            </w:r>
          </w:p>
        </w:tc>
        <w:tc>
          <w:tcPr>
            <w:tcW w:w="854" w:type="dxa"/>
            <w:vAlign w:val="center"/>
          </w:tcPr>
          <w:p w14:paraId="357BEB9D">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562C01E2">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bookmarkStart w:id="870" w:name="_GoBack"/>
            <w:r>
              <w:rPr>
                <w:rFonts w:hint="eastAsia" w:ascii="宋体" w:hAnsi="宋体" w:eastAsia="宋体" w:cs="宋体"/>
                <w:color w:val="auto"/>
                <w:sz w:val="24"/>
                <w:szCs w:val="24"/>
                <w:highlight w:val="none"/>
              </w:rPr>
              <w:t>防止出具虚假检测报告、不按规定数量接样、转包检测业务等违规行为的监管制度或措施及惩治办法</w:t>
            </w:r>
            <w:r>
              <w:rPr>
                <w:rFonts w:hint="eastAsia" w:ascii="宋体" w:hAnsi="宋体" w:eastAsia="宋体" w:cs="宋体"/>
                <w:color w:val="auto"/>
                <w:sz w:val="24"/>
                <w:szCs w:val="24"/>
                <w:highlight w:val="none"/>
                <w:lang w:eastAsia="zh-CN"/>
              </w:rPr>
              <w:t>。评委根据响应方提供的方案综合打分，不合理有缺项的，每处扣1分，扣完为止。本项最高6分。</w:t>
            </w:r>
            <w:bookmarkEnd w:id="870"/>
          </w:p>
        </w:tc>
      </w:tr>
    </w:tbl>
    <w:p w14:paraId="78053ED5">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58ED6FE8">
      <w:pPr>
        <w:widowControl/>
        <w:snapToGrid w:val="0"/>
        <w:spacing w:line="288" w:lineRule="auto"/>
        <w:ind w:firstLine="482" w:firstLineChars="200"/>
        <w:rPr>
          <w:rFonts w:ascii="宋体" w:hAnsi="宋体" w:cs="宋体"/>
          <w:b/>
          <w:bCs/>
          <w:color w:val="auto"/>
          <w:sz w:val="24"/>
          <w:szCs w:val="24"/>
        </w:rPr>
      </w:pPr>
      <w:bookmarkStart w:id="450" w:name="_Toc24145"/>
      <w:bookmarkStart w:id="451" w:name="_Toc10701"/>
      <w:bookmarkStart w:id="452" w:name="_Toc6434"/>
      <w:bookmarkStart w:id="453" w:name="_Toc22598"/>
      <w:bookmarkStart w:id="454" w:name="_Toc25244"/>
      <w:bookmarkStart w:id="455" w:name="_Toc20757"/>
      <w:bookmarkStart w:id="456" w:name="_Toc1372"/>
    </w:p>
    <w:p w14:paraId="040A9396">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50"/>
    <w:bookmarkEnd w:id="451"/>
    <w:bookmarkEnd w:id="452"/>
    <w:bookmarkEnd w:id="453"/>
    <w:bookmarkEnd w:id="454"/>
    <w:bookmarkEnd w:id="455"/>
    <w:bookmarkEnd w:id="456"/>
    <w:p w14:paraId="06148325">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57" w:name="_Toc30609_WPSOffice_Level1"/>
      <w:bookmarkStart w:id="458" w:name="_Toc886"/>
      <w:bookmarkStart w:id="459" w:name="_Toc30517"/>
      <w:bookmarkStart w:id="460" w:name="_Toc3807"/>
      <w:bookmarkStart w:id="461" w:name="_Toc8338"/>
      <w:bookmarkStart w:id="462" w:name="_Toc8120"/>
      <w:bookmarkStart w:id="463" w:name="_Toc16244"/>
      <w:bookmarkStart w:id="464" w:name="_Toc1047"/>
      <w:bookmarkStart w:id="465" w:name="_Toc1600"/>
      <w:bookmarkStart w:id="466" w:name="_Toc10262"/>
      <w:bookmarkStart w:id="467" w:name="_Toc16795"/>
      <w:bookmarkStart w:id="468" w:name="_Toc18610"/>
      <w:bookmarkStart w:id="469" w:name="_Toc26629"/>
      <w:bookmarkStart w:id="470" w:name="_Toc22722"/>
      <w:bookmarkStart w:id="471" w:name="_Toc3727"/>
      <w:bookmarkStart w:id="472" w:name="_Toc18687"/>
      <w:bookmarkStart w:id="473" w:name="_Toc11486"/>
      <w:bookmarkStart w:id="474" w:name="_Toc12834"/>
      <w:bookmarkStart w:id="475" w:name="_Toc2560"/>
      <w:bookmarkStart w:id="476" w:name="_Toc8356"/>
      <w:bookmarkStart w:id="477" w:name="_Toc6559"/>
      <w:bookmarkStart w:id="478" w:name="_Toc10667"/>
      <w:bookmarkStart w:id="479" w:name="_Toc24190"/>
      <w:bookmarkStart w:id="480" w:name="_Toc32613"/>
      <w:bookmarkStart w:id="481" w:name="_Toc11103"/>
      <w:bookmarkStart w:id="482" w:name="_Toc22400"/>
      <w:bookmarkStart w:id="483" w:name="_Toc13533"/>
      <w:r>
        <w:rPr>
          <w:rFonts w:hint="eastAsia"/>
          <w:color w:val="auto"/>
        </w:rPr>
        <w:t>第五部分 合同基本条款</w:t>
      </w:r>
      <w:bookmarkEnd w:id="457"/>
    </w:p>
    <w:bookmarkEnd w:id="458"/>
    <w:bookmarkEnd w:id="459"/>
    <w:p w14:paraId="24171433">
      <w:pPr>
        <w:snapToGrid w:val="0"/>
        <w:spacing w:line="360" w:lineRule="auto"/>
        <w:rPr>
          <w:rFonts w:hAnsi="宋体"/>
          <w:b/>
          <w:bCs/>
          <w:color w:val="auto"/>
          <w:spacing w:val="-6"/>
          <w:szCs w:val="21"/>
        </w:rPr>
      </w:pPr>
      <w:bookmarkStart w:id="484" w:name="_Toc32708"/>
      <w:bookmarkStart w:id="485" w:name="_Toc11617"/>
      <w:bookmarkStart w:id="486" w:name="_Toc23835"/>
      <w:bookmarkStart w:id="487" w:name="_Toc641"/>
      <w:bookmarkStart w:id="488" w:name="_Toc762"/>
      <w:bookmarkStart w:id="489" w:name="_Toc721"/>
      <w:bookmarkStart w:id="490" w:name="_Toc8672"/>
      <w:bookmarkStart w:id="491" w:name="_Toc5553"/>
      <w:bookmarkStart w:id="492" w:name="_Toc27502"/>
      <w:bookmarkStart w:id="493" w:name="_Toc2191"/>
      <w:bookmarkStart w:id="494" w:name="_Toc7308"/>
      <w:bookmarkStart w:id="495" w:name="_Toc22294"/>
      <w:bookmarkStart w:id="496" w:name="_Toc816"/>
      <w:bookmarkStart w:id="497" w:name="_Toc32309"/>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4936AAA3">
      <w:pPr>
        <w:ind w:firstLine="562"/>
        <w:jc w:val="center"/>
        <w:outlineLvl w:val="0"/>
        <w:rPr>
          <w:color w:val="auto"/>
        </w:rPr>
      </w:pPr>
      <w:bookmarkStart w:id="498" w:name="_Toc5916_WPSOffice_Level2"/>
      <w:r>
        <w:rPr>
          <w:rFonts w:hint="eastAsia"/>
          <w:b/>
          <w:bCs/>
          <w:color w:val="auto"/>
          <w:sz w:val="28"/>
          <w:szCs w:val="28"/>
        </w:rPr>
        <w:t>杭州电子科技大学采购合同（服务类）</w:t>
      </w:r>
      <w:bookmarkEnd w:id="498"/>
    </w:p>
    <w:p w14:paraId="375610D7">
      <w:pPr>
        <w:jc w:val="right"/>
        <w:outlineLvl w:val="0"/>
        <w:rPr>
          <w:b/>
          <w:bCs/>
          <w:color w:val="auto"/>
        </w:rPr>
      </w:pPr>
      <w:r>
        <w:rPr>
          <w:rFonts w:hint="eastAsia"/>
          <w:color w:val="auto"/>
        </w:rPr>
        <w:t>合同编号_</w:t>
      </w:r>
      <w:r>
        <w:rPr>
          <w:color w:val="auto"/>
        </w:rPr>
        <w:t>________________</w:t>
      </w:r>
    </w:p>
    <w:p w14:paraId="51968CC9">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6D056787">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20483F55">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3A5BF1EF">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0400654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64C3EE6">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bookmarkStart w:id="499" w:name="_Toc3951_WPSOffice_Level2"/>
      <w:r>
        <w:rPr>
          <w:rFonts w:hint="eastAsia"/>
          <w:b/>
          <w:bCs/>
          <w:color w:val="auto"/>
          <w:sz w:val="21"/>
          <w:szCs w:val="21"/>
          <w:lang w:val="en-US" w:eastAsia="zh-CN"/>
        </w:rPr>
        <w:t>一、</w:t>
      </w:r>
      <w:r>
        <w:rPr>
          <w:rFonts w:hint="eastAsia"/>
          <w:b/>
          <w:bCs/>
          <w:color w:val="auto"/>
          <w:sz w:val="21"/>
          <w:szCs w:val="21"/>
        </w:rPr>
        <w:t>采购服务内容及合同价格</w:t>
      </w:r>
      <w:bookmarkEnd w:id="499"/>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7B0B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26F7B39A">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10C4DEE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5316EC5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1F5C83E2">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1791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F7EEB39">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4CDEEB4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6A3F9A02">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26BEF88D">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7D17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72797BA">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0B0FD70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458DE97F">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591025BA">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52B3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0D3161C2">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5362FFB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79DBF7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0" w:name="_Toc19892_WPSOffice_Level2"/>
      <w:r>
        <w:rPr>
          <w:rFonts w:hint="eastAsia"/>
          <w:b/>
          <w:bCs/>
          <w:color w:val="auto"/>
          <w:sz w:val="21"/>
          <w:szCs w:val="21"/>
        </w:rPr>
        <w:t>二、服务内容与要求</w:t>
      </w:r>
      <w:bookmarkEnd w:id="500"/>
    </w:p>
    <w:p w14:paraId="4EB1929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6A3026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1" w:name="_Toc6747_WPSOffice_Level2"/>
      <w:r>
        <w:rPr>
          <w:rFonts w:hint="eastAsia"/>
          <w:b/>
          <w:bCs/>
          <w:color w:val="auto"/>
          <w:sz w:val="21"/>
          <w:szCs w:val="21"/>
        </w:rPr>
        <w:t>三、服务时间与地点</w:t>
      </w:r>
      <w:bookmarkEnd w:id="501"/>
    </w:p>
    <w:p w14:paraId="5979D157">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0940A2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491A376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1A64FEA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5867404B">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2" w:name="_Toc26223_WPSOffice_Level2"/>
      <w:r>
        <w:rPr>
          <w:rFonts w:hint="eastAsia"/>
          <w:b/>
          <w:bCs/>
          <w:color w:val="auto"/>
          <w:sz w:val="21"/>
          <w:szCs w:val="21"/>
        </w:rPr>
        <w:t>四、履约保证金与付款方式</w:t>
      </w:r>
      <w:bookmarkEnd w:id="502"/>
    </w:p>
    <w:p w14:paraId="13F466F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5DCD5CC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6A724AC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6299771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580F153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25A8065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20F9458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16C103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4F72BA2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4A22BF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74C51FD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00389E2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353B896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42A5E35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18FD03C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3" w:name="_Toc21189_WPSOffice_Level2"/>
      <w:r>
        <w:rPr>
          <w:rFonts w:hint="eastAsia"/>
          <w:b/>
          <w:bCs/>
          <w:color w:val="auto"/>
          <w:sz w:val="21"/>
          <w:szCs w:val="21"/>
        </w:rPr>
        <w:t>五、双方权利与义务</w:t>
      </w:r>
      <w:bookmarkEnd w:id="503"/>
    </w:p>
    <w:p w14:paraId="259D07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035D8E5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4" w:name="_Toc10237_WPSOffice_Level2"/>
      <w:r>
        <w:rPr>
          <w:rFonts w:hint="eastAsia"/>
          <w:b/>
          <w:bCs/>
          <w:color w:val="auto"/>
          <w:sz w:val="21"/>
          <w:szCs w:val="21"/>
        </w:rPr>
        <w:t>六、知识产权要求</w:t>
      </w:r>
      <w:bookmarkEnd w:id="504"/>
    </w:p>
    <w:p w14:paraId="697A6E3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E5FECF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E7E849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5" w:name="_Toc30169_WPSOffice_Level2"/>
      <w:r>
        <w:rPr>
          <w:rFonts w:hint="eastAsia"/>
          <w:b/>
          <w:bCs/>
          <w:color w:val="auto"/>
          <w:sz w:val="21"/>
          <w:szCs w:val="21"/>
        </w:rPr>
        <w:t>七、转包或分包</w:t>
      </w:r>
      <w:bookmarkEnd w:id="505"/>
    </w:p>
    <w:p w14:paraId="154638B1">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33A849D7">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259513FA">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04DD96F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6" w:name="_Hlk155173514"/>
      <w:bookmarkStart w:id="507" w:name="_Toc3881_WPSOffice_Level2"/>
      <w:r>
        <w:rPr>
          <w:rFonts w:hint="eastAsia"/>
          <w:b/>
          <w:bCs/>
          <w:color w:val="auto"/>
          <w:sz w:val="21"/>
          <w:szCs w:val="21"/>
        </w:rPr>
        <w:t>八、</w:t>
      </w:r>
      <w:bookmarkEnd w:id="506"/>
      <w:r>
        <w:rPr>
          <w:rFonts w:hint="eastAsia"/>
          <w:b/>
          <w:bCs/>
          <w:color w:val="auto"/>
          <w:sz w:val="21"/>
          <w:szCs w:val="21"/>
        </w:rPr>
        <w:t>验收</w:t>
      </w:r>
      <w:bookmarkEnd w:id="507"/>
    </w:p>
    <w:p w14:paraId="6EDF7D0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43EB93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67FF72F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70746B1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95C227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8" w:name="_Toc14400_WPSOffice_Level2"/>
      <w:r>
        <w:rPr>
          <w:rFonts w:hint="eastAsia"/>
          <w:b/>
          <w:bCs/>
          <w:color w:val="auto"/>
          <w:sz w:val="21"/>
          <w:szCs w:val="21"/>
        </w:rPr>
        <w:t>九、质量保证与售后服务</w:t>
      </w:r>
      <w:bookmarkEnd w:id="508"/>
    </w:p>
    <w:p w14:paraId="44A8625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7A46604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A1C1D3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4CA3DB6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9" w:name="_Toc9434_WPSOffice_Level2"/>
      <w:r>
        <w:rPr>
          <w:rFonts w:hint="eastAsia"/>
          <w:b/>
          <w:bCs/>
          <w:color w:val="auto"/>
          <w:sz w:val="21"/>
          <w:szCs w:val="21"/>
        </w:rPr>
        <w:t>十、保密条款</w:t>
      </w:r>
      <w:bookmarkEnd w:id="509"/>
    </w:p>
    <w:p w14:paraId="198390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5793644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0" w:name="_Toc4760_WPSOffice_Level2"/>
      <w:r>
        <w:rPr>
          <w:rFonts w:hint="eastAsia"/>
          <w:b/>
          <w:bCs/>
          <w:color w:val="auto"/>
          <w:sz w:val="21"/>
          <w:szCs w:val="21"/>
        </w:rPr>
        <w:t>十一、违约责任</w:t>
      </w:r>
      <w:bookmarkEnd w:id="510"/>
    </w:p>
    <w:p w14:paraId="4AD9A88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6A166F9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0399B6C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199F046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60C42FE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09B17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1" w:name="_Toc11561_WPSOffice_Level2"/>
      <w:r>
        <w:rPr>
          <w:rFonts w:hint="eastAsia"/>
          <w:b/>
          <w:bCs/>
          <w:color w:val="auto"/>
          <w:sz w:val="21"/>
          <w:szCs w:val="21"/>
        </w:rPr>
        <w:t>十二、不可抗力</w:t>
      </w:r>
      <w:bookmarkEnd w:id="511"/>
    </w:p>
    <w:p w14:paraId="708C0D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5A5576F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29F96CB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5E0E642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47D00BD6">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2" w:name="_Toc30411_WPSOffice_Level2"/>
      <w:r>
        <w:rPr>
          <w:rFonts w:hint="eastAsia"/>
          <w:b/>
          <w:bCs/>
          <w:color w:val="auto"/>
          <w:sz w:val="21"/>
          <w:szCs w:val="21"/>
        </w:rPr>
        <w:t>十三、法律适用与争议解决</w:t>
      </w:r>
      <w:bookmarkEnd w:id="512"/>
    </w:p>
    <w:p w14:paraId="0F77BE9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390F6FC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7AC8046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513" w:name="_Toc16344_WPSOffice_Level2"/>
      <w:r>
        <w:rPr>
          <w:rFonts w:hint="eastAsia"/>
          <w:b/>
          <w:bCs/>
          <w:color w:val="auto"/>
          <w:sz w:val="21"/>
          <w:szCs w:val="21"/>
        </w:rPr>
        <w:t>十四、合同生效及其他</w:t>
      </w:r>
      <w:bookmarkEnd w:id="513"/>
    </w:p>
    <w:p w14:paraId="65C7B19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0E6FD02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514"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514"/>
    <w:p w14:paraId="22258698">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515" w:name="_Hlk154756502"/>
      <w:r>
        <w:rPr>
          <w:rFonts w:cs="宋体" w:asciiTheme="minorEastAsia" w:hAnsiTheme="minorEastAsia" w:eastAsiaTheme="minorEastAsia"/>
          <w:color w:val="auto"/>
          <w:spacing w:val="-6"/>
          <w:sz w:val="21"/>
          <w:szCs w:val="21"/>
        </w:rPr>
        <w:t>3.</w:t>
      </w:r>
      <w:bookmarkEnd w:id="515"/>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103C2C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1CA1ECB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1B8F022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6DFAC6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556F770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0FA473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16"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2109933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516"/>
    <w:p w14:paraId="507F6F1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51869D3E">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625E60B1">
        <w:tblPrEx>
          <w:tblCellMar>
            <w:top w:w="0" w:type="dxa"/>
            <w:left w:w="108" w:type="dxa"/>
            <w:bottom w:w="0" w:type="dxa"/>
            <w:right w:w="108" w:type="dxa"/>
          </w:tblCellMar>
        </w:tblPrEx>
        <w:trPr>
          <w:trHeight w:val="782" w:hRule="atLeast"/>
          <w:jc w:val="center"/>
        </w:trPr>
        <w:tc>
          <w:tcPr>
            <w:tcW w:w="5073" w:type="dxa"/>
            <w:vAlign w:val="center"/>
          </w:tcPr>
          <w:p w14:paraId="4F077883">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3332F0E5">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13E14118">
        <w:tblPrEx>
          <w:tblCellMar>
            <w:top w:w="0" w:type="dxa"/>
            <w:left w:w="108" w:type="dxa"/>
            <w:bottom w:w="0" w:type="dxa"/>
            <w:right w:w="108" w:type="dxa"/>
          </w:tblCellMar>
        </w:tblPrEx>
        <w:trPr>
          <w:trHeight w:val="1547" w:hRule="atLeast"/>
          <w:jc w:val="center"/>
        </w:trPr>
        <w:tc>
          <w:tcPr>
            <w:tcW w:w="5073" w:type="dxa"/>
            <w:vAlign w:val="center"/>
          </w:tcPr>
          <w:p w14:paraId="6D3D59B5">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725D4B28">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2A26E11E">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078BAEB3">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2F1B43B0">
        <w:tblPrEx>
          <w:tblCellMar>
            <w:top w:w="0" w:type="dxa"/>
            <w:left w:w="108" w:type="dxa"/>
            <w:bottom w:w="0" w:type="dxa"/>
            <w:right w:w="108" w:type="dxa"/>
          </w:tblCellMar>
        </w:tblPrEx>
        <w:trPr>
          <w:jc w:val="center"/>
        </w:trPr>
        <w:tc>
          <w:tcPr>
            <w:tcW w:w="5073" w:type="dxa"/>
            <w:vAlign w:val="center"/>
          </w:tcPr>
          <w:p w14:paraId="5F4F03A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0783276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57D72DF8">
        <w:tblPrEx>
          <w:tblCellMar>
            <w:top w:w="0" w:type="dxa"/>
            <w:left w:w="108" w:type="dxa"/>
            <w:bottom w:w="0" w:type="dxa"/>
            <w:right w:w="108" w:type="dxa"/>
          </w:tblCellMar>
        </w:tblPrEx>
        <w:trPr>
          <w:jc w:val="center"/>
        </w:trPr>
        <w:tc>
          <w:tcPr>
            <w:tcW w:w="5073" w:type="dxa"/>
            <w:vAlign w:val="center"/>
          </w:tcPr>
          <w:p w14:paraId="7A23AAE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3237F1B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32F4716C">
        <w:tblPrEx>
          <w:tblCellMar>
            <w:top w:w="0" w:type="dxa"/>
            <w:left w:w="108" w:type="dxa"/>
            <w:bottom w:w="0" w:type="dxa"/>
            <w:right w:w="108" w:type="dxa"/>
          </w:tblCellMar>
        </w:tblPrEx>
        <w:trPr>
          <w:jc w:val="center"/>
        </w:trPr>
        <w:tc>
          <w:tcPr>
            <w:tcW w:w="5073" w:type="dxa"/>
            <w:vAlign w:val="center"/>
          </w:tcPr>
          <w:p w14:paraId="76EEBCC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2744AA7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3954FFC8">
        <w:tblPrEx>
          <w:tblCellMar>
            <w:top w:w="0" w:type="dxa"/>
            <w:left w:w="108" w:type="dxa"/>
            <w:bottom w:w="0" w:type="dxa"/>
            <w:right w:w="108" w:type="dxa"/>
          </w:tblCellMar>
        </w:tblPrEx>
        <w:trPr>
          <w:jc w:val="center"/>
        </w:trPr>
        <w:tc>
          <w:tcPr>
            <w:tcW w:w="5073" w:type="dxa"/>
            <w:vAlign w:val="center"/>
          </w:tcPr>
          <w:p w14:paraId="2412C27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52A766A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1CB37893">
        <w:tblPrEx>
          <w:tblCellMar>
            <w:top w:w="0" w:type="dxa"/>
            <w:left w:w="108" w:type="dxa"/>
            <w:bottom w:w="0" w:type="dxa"/>
            <w:right w:w="108" w:type="dxa"/>
          </w:tblCellMar>
        </w:tblPrEx>
        <w:trPr>
          <w:jc w:val="center"/>
        </w:trPr>
        <w:tc>
          <w:tcPr>
            <w:tcW w:w="5073" w:type="dxa"/>
            <w:vAlign w:val="center"/>
          </w:tcPr>
          <w:p w14:paraId="7701B97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4E2BFF5">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7F3E1601">
      <w:pPr>
        <w:outlineLvl w:val="0"/>
        <w:rPr>
          <w:color w:val="auto"/>
        </w:rPr>
      </w:pPr>
    </w:p>
    <w:p w14:paraId="7E7DBBB1">
      <w:pPr>
        <w:outlineLvl w:val="0"/>
        <w:rPr>
          <w:rStyle w:val="55"/>
          <w:rFonts w:hint="eastAsia"/>
          <w:color w:val="auto"/>
        </w:rPr>
      </w:pPr>
      <w:r>
        <w:rPr>
          <w:rStyle w:val="55"/>
          <w:rFonts w:hint="eastAsia"/>
          <w:color w:val="auto"/>
        </w:rPr>
        <w:br w:type="page"/>
      </w:r>
    </w:p>
    <w:p w14:paraId="4FA56419">
      <w:pPr>
        <w:snapToGrid w:val="0"/>
        <w:spacing w:before="240" w:beforeLines="100" w:after="240" w:afterLines="100"/>
        <w:jc w:val="center"/>
        <w:outlineLvl w:val="0"/>
        <w:rPr>
          <w:rStyle w:val="55"/>
          <w:color w:val="auto"/>
        </w:rPr>
      </w:pPr>
      <w:bookmarkStart w:id="517" w:name="_Toc27334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517"/>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4CBAA6B4">
      <w:pPr>
        <w:adjustRightInd w:val="0"/>
        <w:snapToGrid w:val="0"/>
        <w:spacing w:line="288" w:lineRule="auto"/>
        <w:jc w:val="center"/>
        <w:outlineLvl w:val="0"/>
        <w:rPr>
          <w:b/>
          <w:bCs/>
          <w:color w:val="auto"/>
          <w:sz w:val="24"/>
          <w:szCs w:val="24"/>
        </w:rPr>
      </w:pPr>
      <w:bookmarkStart w:id="518" w:name="_Toc6221_WPSOffice_Level1"/>
      <w:bookmarkStart w:id="519" w:name="_Toc9636"/>
      <w:bookmarkStart w:id="520" w:name="_Toc32223"/>
      <w:bookmarkStart w:id="521" w:name="_Toc27063"/>
      <w:bookmarkStart w:id="522" w:name="_Toc32522"/>
      <w:bookmarkStart w:id="523" w:name="_Toc8070"/>
      <w:bookmarkStart w:id="524" w:name="_Toc2326"/>
      <w:bookmarkStart w:id="525" w:name="_Toc7710"/>
      <w:bookmarkStart w:id="526" w:name="_Toc19286"/>
      <w:bookmarkStart w:id="527" w:name="_Toc9623"/>
      <w:bookmarkStart w:id="528" w:name="_Toc28159"/>
      <w:bookmarkStart w:id="529" w:name="_Toc11204"/>
      <w:bookmarkStart w:id="530" w:name="_Toc32288"/>
      <w:bookmarkStart w:id="531" w:name="_Toc20766"/>
      <w:bookmarkStart w:id="532" w:name="_Toc17119"/>
      <w:bookmarkStart w:id="533" w:name="_Toc28613"/>
      <w:bookmarkStart w:id="534" w:name="_Toc2886"/>
      <w:bookmarkStart w:id="535" w:name="_Toc32185"/>
      <w:bookmarkStart w:id="536" w:name="_Toc24168"/>
      <w:bookmarkStart w:id="537" w:name="_Toc4610"/>
      <w:bookmarkStart w:id="538" w:name="_Toc26648"/>
      <w:bookmarkStart w:id="539" w:name="_Toc22675"/>
      <w:bookmarkStart w:id="540" w:name="_Toc27551"/>
      <w:bookmarkStart w:id="541" w:name="_Toc20738"/>
      <w:bookmarkStart w:id="542" w:name="_Toc20870"/>
      <w:bookmarkStart w:id="543" w:name="_Toc6868"/>
      <w:bookmarkStart w:id="544" w:name="_Toc31085"/>
      <w:bookmarkStart w:id="545" w:name="_Toc14400"/>
      <w:bookmarkStart w:id="546" w:name="_Toc25819"/>
      <w:bookmarkStart w:id="547" w:name="_Toc7013"/>
      <w:bookmarkStart w:id="548" w:name="_Toc4274"/>
      <w:bookmarkStart w:id="549" w:name="_Toc706"/>
      <w:bookmarkStart w:id="550" w:name="_Toc19804"/>
      <w:bookmarkStart w:id="551" w:name="_Toc14202"/>
      <w:bookmarkStart w:id="552" w:name="_Toc13819"/>
      <w:bookmarkStart w:id="553" w:name="_Toc23756"/>
      <w:bookmarkStart w:id="554" w:name="_Toc9502"/>
      <w:bookmarkStart w:id="555" w:name="_Toc7409"/>
      <w:bookmarkStart w:id="556" w:name="_Toc396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518"/>
    </w:p>
    <w:p w14:paraId="2751CF48">
      <w:pPr>
        <w:adjustRightInd w:val="0"/>
        <w:snapToGrid w:val="0"/>
        <w:spacing w:line="288" w:lineRule="auto"/>
        <w:rPr>
          <w:color w:val="auto"/>
          <w:sz w:val="24"/>
          <w:szCs w:val="24"/>
        </w:rPr>
      </w:pPr>
    </w:p>
    <w:p w14:paraId="3196C840">
      <w:pPr>
        <w:adjustRightInd w:val="0"/>
        <w:snapToGrid w:val="0"/>
        <w:spacing w:line="288" w:lineRule="auto"/>
        <w:ind w:firstLine="482" w:firstLineChars="200"/>
        <w:outlineLvl w:val="0"/>
        <w:rPr>
          <w:b/>
          <w:bCs/>
          <w:color w:val="auto"/>
          <w:sz w:val="24"/>
          <w:szCs w:val="24"/>
        </w:rPr>
      </w:pPr>
      <w:bookmarkStart w:id="557" w:name="_Toc11379_WPSOffice_Level1"/>
      <w:bookmarkStart w:id="558" w:name="_Hlk71884160"/>
      <w:r>
        <w:rPr>
          <w:rFonts w:hint="eastAsia"/>
          <w:b/>
          <w:bCs/>
          <w:color w:val="auto"/>
          <w:sz w:val="24"/>
          <w:szCs w:val="24"/>
        </w:rPr>
        <w:t>1.资格文件</w:t>
      </w:r>
      <w:bookmarkEnd w:id="557"/>
    </w:p>
    <w:p w14:paraId="31243F7B">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w:t>
      </w:r>
      <w:r>
        <w:rPr>
          <w:rFonts w:hint="eastAsia"/>
          <w:b/>
          <w:bCs/>
          <w:color w:val="auto"/>
          <w:sz w:val="24"/>
          <w:szCs w:val="24"/>
        </w:rPr>
        <w:t>的资格证明材料(均需加盖公章)：</w:t>
      </w:r>
    </w:p>
    <w:bookmarkEnd w:id="558"/>
    <w:p w14:paraId="57F99AF1">
      <w:pPr>
        <w:adjustRightInd w:val="0"/>
        <w:snapToGrid w:val="0"/>
        <w:spacing w:line="288" w:lineRule="auto"/>
        <w:ind w:firstLine="480" w:firstLineChars="200"/>
        <w:outlineLvl w:val="1"/>
        <w:rPr>
          <w:color w:val="auto"/>
          <w:sz w:val="24"/>
          <w:szCs w:val="24"/>
        </w:rPr>
      </w:pPr>
      <w:bookmarkStart w:id="559" w:name="_Toc23810_WPSOffice_Level2"/>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bookmarkEnd w:id="559"/>
    </w:p>
    <w:p w14:paraId="28ED9776">
      <w:pPr>
        <w:adjustRightInd w:val="0"/>
        <w:snapToGrid w:val="0"/>
        <w:spacing w:line="288" w:lineRule="auto"/>
        <w:ind w:firstLine="480" w:firstLineChars="200"/>
        <w:outlineLvl w:val="1"/>
        <w:rPr>
          <w:color w:val="auto"/>
          <w:sz w:val="24"/>
          <w:szCs w:val="24"/>
        </w:rPr>
      </w:pPr>
      <w:bookmarkStart w:id="560" w:name="_Toc7680_WPSOffice_Level2"/>
      <w:bookmarkStart w:id="561"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bookmarkEnd w:id="560"/>
    </w:p>
    <w:p w14:paraId="2AF87361">
      <w:pPr>
        <w:adjustRightInd w:val="0"/>
        <w:snapToGrid w:val="0"/>
        <w:spacing w:line="288" w:lineRule="auto"/>
        <w:ind w:firstLine="480" w:firstLineChars="200"/>
        <w:outlineLvl w:val="1"/>
        <w:rPr>
          <w:color w:val="auto"/>
          <w:sz w:val="24"/>
          <w:szCs w:val="24"/>
        </w:rPr>
      </w:pPr>
      <w:bookmarkStart w:id="562" w:name="_Toc19780_WPSOffice_Level2"/>
      <w:r>
        <w:rPr>
          <w:rFonts w:hint="eastAsia"/>
          <w:color w:val="auto"/>
          <w:sz w:val="24"/>
          <w:szCs w:val="24"/>
        </w:rPr>
        <w:t>（</w:t>
      </w:r>
      <w:r>
        <w:rPr>
          <w:color w:val="auto"/>
          <w:sz w:val="24"/>
          <w:szCs w:val="24"/>
        </w:rPr>
        <w:t>3）</w:t>
      </w:r>
      <w:bookmarkStart w:id="563" w:name="OLE_LINK3"/>
      <w:r>
        <w:rPr>
          <w:rFonts w:hint="eastAsia"/>
          <w:b/>
          <w:bCs/>
          <w:color w:val="auto"/>
          <w:sz w:val="24"/>
          <w:szCs w:val="24"/>
        </w:rPr>
        <w:t>▲</w:t>
      </w:r>
      <w:bookmarkEnd w:id="563"/>
      <w:r>
        <w:rPr>
          <w:rFonts w:hint="eastAsia"/>
          <w:color w:val="auto"/>
          <w:sz w:val="24"/>
          <w:szCs w:val="24"/>
        </w:rPr>
        <w:t>中小企业声明函</w:t>
      </w:r>
      <w:bookmarkEnd w:id="562"/>
    </w:p>
    <w:p w14:paraId="76717F8E">
      <w:pPr>
        <w:spacing w:line="288" w:lineRule="auto"/>
        <w:ind w:left="29" w:leftChars="14" w:firstLine="444" w:firstLineChars="185"/>
        <w:rPr>
          <w:color w:val="auto"/>
          <w:sz w:val="24"/>
          <w:szCs w:val="24"/>
        </w:rPr>
      </w:pPr>
      <w:bookmarkStart w:id="564" w:name="_Toc30125_WPSOffice_Level2"/>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bookmarkEnd w:id="564"/>
    </w:p>
    <w:p w14:paraId="562233B8">
      <w:pPr>
        <w:spacing w:line="288" w:lineRule="auto"/>
        <w:ind w:left="405" w:leftChars="193" w:firstLine="648" w:firstLineChars="270"/>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（1）</w:t>
      </w:r>
      <w:r>
        <w:rPr>
          <w:rFonts w:hint="eastAsia"/>
          <w:b/>
          <w:bCs/>
          <w:color w:val="auto"/>
          <w:sz w:val="24"/>
          <w:szCs w:val="24"/>
        </w:rPr>
        <w:t>▲</w:t>
      </w:r>
      <w:r>
        <w:rPr>
          <w:rFonts w:hint="eastAsia" w:ascii="宋体" w:hAnsi="宋体" w:eastAsia="宋体"/>
          <w:color w:val="auto"/>
          <w:sz w:val="24"/>
          <w:szCs w:val="24"/>
          <w:lang w:val="en-US" w:eastAsia="zh-CN"/>
        </w:rPr>
        <w:t>项目现场作业人员须持有低压电工操作证、电气检测相关从业资格证书；</w:t>
      </w:r>
    </w:p>
    <w:p w14:paraId="38097CCA">
      <w:pPr>
        <w:spacing w:line="288" w:lineRule="auto"/>
        <w:ind w:left="405" w:leftChars="193" w:firstLine="648" w:firstLineChars="270"/>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w:t>
      </w:r>
      <w:r>
        <w:rPr>
          <w:rFonts w:hint="eastAsia"/>
          <w:b/>
          <w:bCs/>
          <w:color w:val="auto"/>
          <w:sz w:val="24"/>
          <w:szCs w:val="24"/>
        </w:rPr>
        <w:t>▲</w:t>
      </w:r>
      <w:r>
        <w:rPr>
          <w:rFonts w:hint="eastAsia" w:ascii="宋体" w:hAnsi="宋体" w:eastAsia="宋体"/>
          <w:color w:val="auto"/>
          <w:sz w:val="24"/>
          <w:szCs w:val="24"/>
          <w:lang w:val="en-US" w:eastAsia="zh-CN"/>
        </w:rPr>
        <w:t>近三年内无重大质量事故、安全事故、无检测数据造假等不良从业记录，提供承诺书。</w:t>
      </w:r>
    </w:p>
    <w:bookmarkEnd w:id="561"/>
    <w:p w14:paraId="3A08FAA8">
      <w:pPr>
        <w:adjustRightInd w:val="0"/>
        <w:snapToGrid w:val="0"/>
        <w:spacing w:line="288" w:lineRule="auto"/>
        <w:ind w:firstLine="482" w:firstLineChars="200"/>
        <w:outlineLvl w:val="0"/>
        <w:rPr>
          <w:b/>
          <w:bCs/>
          <w:color w:val="auto"/>
          <w:sz w:val="24"/>
          <w:szCs w:val="24"/>
        </w:rPr>
      </w:pPr>
      <w:bookmarkStart w:id="565" w:name="_Toc17216_WPSOffice_Level1"/>
      <w:r>
        <w:rPr>
          <w:rFonts w:hint="eastAsia"/>
          <w:b/>
          <w:bCs/>
          <w:color w:val="auto"/>
          <w:sz w:val="24"/>
          <w:szCs w:val="24"/>
        </w:rPr>
        <w:t>2.报价文件</w:t>
      </w:r>
      <w:bookmarkEnd w:id="565"/>
    </w:p>
    <w:p w14:paraId="1F9C42AE">
      <w:pPr>
        <w:adjustRightInd w:val="0"/>
        <w:snapToGrid w:val="0"/>
        <w:spacing w:line="288" w:lineRule="auto"/>
        <w:ind w:firstLine="480" w:firstLineChars="200"/>
        <w:outlineLvl w:val="1"/>
        <w:rPr>
          <w:color w:val="auto"/>
          <w:sz w:val="24"/>
          <w:szCs w:val="24"/>
        </w:rPr>
      </w:pPr>
      <w:bookmarkStart w:id="566" w:name="_Toc29446_WPSOffice_Level2"/>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bookmarkEnd w:id="566"/>
    </w:p>
    <w:p w14:paraId="74E350A9">
      <w:pPr>
        <w:adjustRightInd w:val="0"/>
        <w:snapToGrid w:val="0"/>
        <w:spacing w:line="288" w:lineRule="auto"/>
        <w:ind w:firstLine="482" w:firstLineChars="200"/>
        <w:outlineLvl w:val="0"/>
        <w:rPr>
          <w:b/>
          <w:bCs/>
          <w:color w:val="auto"/>
          <w:sz w:val="24"/>
          <w:szCs w:val="24"/>
        </w:rPr>
      </w:pPr>
      <w:bookmarkStart w:id="567" w:name="_Toc18642_WPSOffice_Level1"/>
      <w:r>
        <w:rPr>
          <w:rFonts w:hint="eastAsia"/>
          <w:b/>
          <w:bCs/>
          <w:color w:val="auto"/>
          <w:sz w:val="24"/>
          <w:szCs w:val="24"/>
        </w:rPr>
        <w:t>3.商务和技术文件</w:t>
      </w:r>
      <w:bookmarkEnd w:id="567"/>
    </w:p>
    <w:p w14:paraId="27EE95B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6765952">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A1F326A">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5A757EE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6C4E01ED">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7364477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1DD4B852">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68" w:name="_Hlk71884196"/>
      <w:r>
        <w:rPr>
          <w:rFonts w:hint="eastAsia"/>
          <w:color w:val="auto"/>
          <w:sz w:val="24"/>
          <w:szCs w:val="24"/>
        </w:rPr>
        <w:t>详细技术和服务方案</w:t>
      </w:r>
    </w:p>
    <w:p w14:paraId="4771A0C6">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3359C0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68"/>
    <w:p w14:paraId="2E514F2A">
      <w:pPr>
        <w:adjustRightInd w:val="0"/>
        <w:snapToGrid w:val="0"/>
        <w:spacing w:line="288" w:lineRule="auto"/>
        <w:ind w:firstLine="482" w:firstLineChars="200"/>
        <w:outlineLvl w:val="0"/>
        <w:rPr>
          <w:b/>
          <w:bCs/>
          <w:color w:val="auto"/>
          <w:sz w:val="24"/>
          <w:szCs w:val="24"/>
        </w:rPr>
      </w:pPr>
      <w:bookmarkStart w:id="569" w:name="_Toc20258_WPSOffice_Level1"/>
      <w:r>
        <w:rPr>
          <w:rFonts w:hint="eastAsia"/>
          <w:b/>
          <w:bCs/>
          <w:color w:val="auto"/>
          <w:sz w:val="24"/>
          <w:szCs w:val="24"/>
        </w:rPr>
        <w:t>4.评分标准索引表</w:t>
      </w:r>
      <w:bookmarkEnd w:id="569"/>
      <w:r>
        <w:rPr>
          <w:rFonts w:hint="eastAsia"/>
          <w:b/>
          <w:bCs/>
          <w:color w:val="auto"/>
          <w:sz w:val="24"/>
          <w:szCs w:val="24"/>
        </w:rPr>
        <w:br w:type="page"/>
      </w:r>
    </w:p>
    <w:p w14:paraId="1A4C0DD4">
      <w:pPr>
        <w:adjustRightInd w:val="0"/>
        <w:snapToGrid w:val="0"/>
        <w:spacing w:line="288" w:lineRule="auto"/>
        <w:jc w:val="center"/>
        <w:outlineLvl w:val="0"/>
        <w:rPr>
          <w:b/>
          <w:bCs/>
          <w:color w:val="auto"/>
          <w:sz w:val="84"/>
          <w:szCs w:val="84"/>
        </w:rPr>
      </w:pPr>
      <w:bookmarkStart w:id="570" w:name="_Toc22605_WPSOffice_Level1"/>
      <w:r>
        <w:rPr>
          <w:rFonts w:hint="eastAsia"/>
          <w:b/>
          <w:bCs/>
          <w:color w:val="auto"/>
          <w:sz w:val="84"/>
          <w:szCs w:val="84"/>
        </w:rPr>
        <w:t>资格文件</w:t>
      </w:r>
      <w:bookmarkEnd w:id="570"/>
    </w:p>
    <w:p w14:paraId="6872F8AD">
      <w:pPr>
        <w:adjustRightInd w:val="0"/>
        <w:snapToGrid w:val="0"/>
        <w:spacing w:line="288" w:lineRule="auto"/>
        <w:jc w:val="center"/>
        <w:outlineLvl w:val="0"/>
        <w:rPr>
          <w:b/>
          <w:bCs/>
          <w:color w:val="auto"/>
          <w:sz w:val="24"/>
          <w:szCs w:val="24"/>
        </w:rPr>
      </w:pPr>
      <w:bookmarkStart w:id="571" w:name="_Toc1254_WPSOffice_Level1"/>
      <w:bookmarkStart w:id="572" w:name="_Hlk94097338"/>
      <w:r>
        <w:rPr>
          <w:rFonts w:hint="eastAsia"/>
          <w:b/>
          <w:bCs/>
          <w:color w:val="auto"/>
          <w:sz w:val="24"/>
          <w:szCs w:val="24"/>
        </w:rPr>
        <w:t>资格审查要求的资格证明材料(均需加盖公章)</w:t>
      </w:r>
      <w:bookmarkEnd w:id="571"/>
      <w:bookmarkEnd w:id="572"/>
    </w:p>
    <w:p w14:paraId="2789F9E1">
      <w:pPr>
        <w:pStyle w:val="22"/>
        <w:ind w:firstLine="480"/>
        <w:rPr>
          <w:color w:val="auto"/>
          <w:sz w:val="24"/>
        </w:rPr>
      </w:pPr>
    </w:p>
    <w:p w14:paraId="541AF153">
      <w:pPr>
        <w:adjustRightInd w:val="0"/>
        <w:snapToGrid w:val="0"/>
        <w:spacing w:line="288" w:lineRule="auto"/>
        <w:jc w:val="left"/>
        <w:outlineLvl w:val="9"/>
        <w:rPr>
          <w:b/>
          <w:bCs/>
          <w:color w:val="auto"/>
          <w:sz w:val="24"/>
          <w:szCs w:val="24"/>
        </w:rPr>
      </w:pPr>
    </w:p>
    <w:p w14:paraId="05D844AA">
      <w:pPr>
        <w:adjustRightInd w:val="0"/>
        <w:snapToGrid w:val="0"/>
        <w:spacing w:line="288" w:lineRule="auto"/>
        <w:jc w:val="left"/>
        <w:outlineLvl w:val="9"/>
        <w:rPr>
          <w:b/>
          <w:bCs/>
          <w:color w:val="auto"/>
          <w:sz w:val="24"/>
          <w:szCs w:val="24"/>
        </w:rPr>
      </w:pPr>
    </w:p>
    <w:p w14:paraId="16C967F3">
      <w:pPr>
        <w:adjustRightInd w:val="0"/>
        <w:snapToGrid w:val="0"/>
        <w:spacing w:line="288" w:lineRule="auto"/>
        <w:jc w:val="left"/>
        <w:outlineLvl w:val="9"/>
        <w:rPr>
          <w:b/>
          <w:bCs/>
          <w:color w:val="auto"/>
          <w:sz w:val="24"/>
          <w:szCs w:val="24"/>
        </w:rPr>
      </w:pPr>
    </w:p>
    <w:p w14:paraId="66B76551">
      <w:pPr>
        <w:adjustRightInd w:val="0"/>
        <w:snapToGrid w:val="0"/>
        <w:spacing w:line="288" w:lineRule="auto"/>
        <w:jc w:val="left"/>
        <w:outlineLvl w:val="9"/>
        <w:rPr>
          <w:b/>
          <w:bCs/>
          <w:color w:val="auto"/>
          <w:sz w:val="24"/>
          <w:szCs w:val="24"/>
        </w:rPr>
      </w:pPr>
    </w:p>
    <w:p w14:paraId="46505F07">
      <w:pPr>
        <w:pStyle w:val="4"/>
        <w:ind w:left="0" w:firstLine="0"/>
        <w:outlineLvl w:val="0"/>
        <w:rPr>
          <w:color w:val="auto"/>
        </w:rPr>
      </w:pPr>
      <w:bookmarkStart w:id="573" w:name="_Toc4476_WPSOffice_Level1"/>
      <w:r>
        <w:rPr>
          <w:rFonts w:hint="eastAsia"/>
          <w:color w:val="auto"/>
        </w:rPr>
        <w:t>1）有效的法人或者其他组织的营业执照等证明文件，自然人的身份证明</w:t>
      </w:r>
      <w:bookmarkEnd w:id="573"/>
    </w:p>
    <w:p w14:paraId="44E8C173">
      <w:pPr>
        <w:adjustRightInd w:val="0"/>
        <w:snapToGrid w:val="0"/>
        <w:spacing w:line="288" w:lineRule="auto"/>
        <w:rPr>
          <w:b/>
          <w:bCs/>
          <w:color w:val="auto"/>
          <w:sz w:val="24"/>
          <w:szCs w:val="24"/>
        </w:rPr>
      </w:pPr>
      <w:r>
        <w:rPr>
          <w:rFonts w:hint="eastAsia"/>
          <w:b/>
          <w:bCs/>
          <w:color w:val="auto"/>
          <w:sz w:val="24"/>
          <w:szCs w:val="24"/>
        </w:rPr>
        <w:t>说明：</w:t>
      </w:r>
    </w:p>
    <w:p w14:paraId="1794F586">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1731E75A">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317FBE3C">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9F0D8A1">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52F54F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47208D23">
      <w:pPr>
        <w:adjustRightInd w:val="0"/>
        <w:snapToGrid w:val="0"/>
        <w:spacing w:line="288" w:lineRule="auto"/>
        <w:rPr>
          <w:color w:val="auto"/>
          <w:szCs w:val="21"/>
        </w:rPr>
      </w:pPr>
      <w:r>
        <w:rPr>
          <w:rFonts w:hint="eastAsia"/>
          <w:color w:val="auto"/>
          <w:szCs w:val="21"/>
        </w:rPr>
        <w:br w:type="page"/>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14:paraId="0157F036">
      <w:pPr>
        <w:jc w:val="center"/>
        <w:rPr>
          <w:b/>
          <w:bCs/>
          <w:color w:val="auto"/>
          <w:sz w:val="32"/>
          <w:szCs w:val="32"/>
        </w:rPr>
      </w:pPr>
    </w:p>
    <w:p w14:paraId="182406B3">
      <w:pPr>
        <w:pStyle w:val="4"/>
        <w:ind w:left="0" w:firstLine="0"/>
        <w:outlineLvl w:val="0"/>
        <w:rPr>
          <w:color w:val="auto"/>
        </w:rPr>
      </w:pPr>
      <w:bookmarkStart w:id="574" w:name="_Toc13451_WPSOffice_Level1"/>
      <w:r>
        <w:rPr>
          <w:rFonts w:hint="eastAsia"/>
          <w:color w:val="auto"/>
        </w:rPr>
        <w:t>2）资格条件承诺函</w:t>
      </w:r>
      <w:bookmarkEnd w:id="574"/>
    </w:p>
    <w:p w14:paraId="1E332723">
      <w:pPr>
        <w:jc w:val="center"/>
        <w:outlineLvl w:val="1"/>
        <w:rPr>
          <w:b/>
          <w:bCs/>
          <w:color w:val="auto"/>
          <w:sz w:val="32"/>
          <w:szCs w:val="32"/>
        </w:rPr>
      </w:pPr>
      <w:bookmarkStart w:id="575" w:name="_Toc2995_WPSOffice_Level2"/>
      <w:r>
        <w:rPr>
          <w:rFonts w:hint="eastAsia"/>
          <w:b/>
          <w:bCs/>
          <w:color w:val="auto"/>
          <w:sz w:val="32"/>
          <w:szCs w:val="32"/>
        </w:rPr>
        <w:t>资格条件承诺函</w:t>
      </w:r>
      <w:bookmarkEnd w:id="575"/>
    </w:p>
    <w:p w14:paraId="16C5CB7A">
      <w:pPr>
        <w:snapToGrid w:val="0"/>
        <w:spacing w:line="360" w:lineRule="auto"/>
        <w:rPr>
          <w:color w:val="auto"/>
          <w:sz w:val="24"/>
        </w:rPr>
      </w:pPr>
    </w:p>
    <w:p w14:paraId="59A3C84D">
      <w:pPr>
        <w:snapToGrid w:val="0"/>
        <w:spacing w:line="360" w:lineRule="auto"/>
        <w:rPr>
          <w:color w:val="auto"/>
          <w:sz w:val="24"/>
        </w:rPr>
      </w:pPr>
      <w:r>
        <w:rPr>
          <w:rFonts w:hint="eastAsia"/>
          <w:color w:val="auto"/>
          <w:sz w:val="24"/>
        </w:rPr>
        <w:t>杭州电子科技大学：</w:t>
      </w:r>
    </w:p>
    <w:p w14:paraId="11C26530">
      <w:pPr>
        <w:snapToGrid w:val="0"/>
        <w:spacing w:line="360" w:lineRule="auto"/>
        <w:ind w:firstLine="480" w:firstLineChars="200"/>
        <w:rPr>
          <w:color w:val="auto"/>
          <w:sz w:val="24"/>
        </w:rPr>
      </w:pPr>
      <w:r>
        <w:rPr>
          <w:rFonts w:hint="eastAsia"/>
          <w:color w:val="auto"/>
          <w:sz w:val="24"/>
        </w:rPr>
        <w:t>我方（供应商）承诺：</w:t>
      </w:r>
    </w:p>
    <w:p w14:paraId="43C5367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14B3AE92">
      <w:pPr>
        <w:snapToGrid w:val="0"/>
        <w:spacing w:line="360" w:lineRule="auto"/>
        <w:ind w:firstLine="480" w:firstLineChars="200"/>
        <w:rPr>
          <w:color w:val="auto"/>
          <w:sz w:val="24"/>
        </w:rPr>
      </w:pPr>
      <w:r>
        <w:rPr>
          <w:rFonts w:hint="eastAsia"/>
          <w:color w:val="auto"/>
          <w:sz w:val="24"/>
        </w:rPr>
        <w:t>2、具有履行合同所必需的设备和专业技术能力；</w:t>
      </w:r>
    </w:p>
    <w:p w14:paraId="5EADB0DD">
      <w:pPr>
        <w:snapToGrid w:val="0"/>
        <w:spacing w:line="360" w:lineRule="auto"/>
        <w:ind w:firstLine="480" w:firstLineChars="200"/>
        <w:rPr>
          <w:color w:val="auto"/>
          <w:sz w:val="24"/>
        </w:rPr>
      </w:pPr>
      <w:r>
        <w:rPr>
          <w:rFonts w:hint="eastAsia"/>
          <w:color w:val="auto"/>
          <w:sz w:val="24"/>
        </w:rPr>
        <w:t>3、严格依法缴纳税收和社会保障资金；</w:t>
      </w:r>
    </w:p>
    <w:p w14:paraId="0FED7ABA">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00EE9A4">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2012783">
      <w:pPr>
        <w:snapToGrid w:val="0"/>
        <w:spacing w:line="360" w:lineRule="auto"/>
        <w:ind w:firstLine="480" w:firstLineChars="200"/>
        <w:rPr>
          <w:color w:val="auto"/>
          <w:sz w:val="24"/>
        </w:rPr>
      </w:pPr>
      <w:r>
        <w:rPr>
          <w:rFonts w:hint="eastAsia"/>
          <w:color w:val="auto"/>
          <w:sz w:val="24"/>
        </w:rPr>
        <w:t>6、不存在以下情况：</w:t>
      </w:r>
    </w:p>
    <w:p w14:paraId="3C037052">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7FA0124">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1C95DBC">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28BC5F4">
      <w:pPr>
        <w:snapToGrid w:val="0"/>
        <w:spacing w:line="360" w:lineRule="auto"/>
        <w:ind w:firstLine="480" w:firstLineChars="200"/>
        <w:rPr>
          <w:color w:val="auto"/>
          <w:sz w:val="24"/>
        </w:rPr>
      </w:pPr>
      <w:r>
        <w:rPr>
          <w:rFonts w:hint="eastAsia"/>
          <w:color w:val="auto"/>
          <w:sz w:val="24"/>
        </w:rPr>
        <w:t> </w:t>
      </w:r>
    </w:p>
    <w:p w14:paraId="495CF346">
      <w:pPr>
        <w:snapToGrid w:val="0"/>
        <w:spacing w:line="360" w:lineRule="auto"/>
        <w:ind w:firstLine="480" w:firstLineChars="200"/>
        <w:rPr>
          <w:color w:val="auto"/>
          <w:sz w:val="24"/>
        </w:rPr>
      </w:pPr>
      <w:r>
        <w:rPr>
          <w:rFonts w:hint="eastAsia"/>
          <w:color w:val="auto"/>
          <w:sz w:val="24"/>
        </w:rPr>
        <w:t>特此承诺！</w:t>
      </w:r>
    </w:p>
    <w:p w14:paraId="31719670">
      <w:pPr>
        <w:pStyle w:val="6"/>
        <w:rPr>
          <w:color w:val="auto"/>
          <w:sz w:val="24"/>
        </w:rPr>
      </w:pPr>
    </w:p>
    <w:p w14:paraId="27630521">
      <w:pPr>
        <w:rPr>
          <w:color w:val="auto"/>
          <w:sz w:val="24"/>
        </w:rPr>
      </w:pPr>
    </w:p>
    <w:p w14:paraId="09371483">
      <w:pPr>
        <w:pStyle w:val="6"/>
        <w:rPr>
          <w:color w:val="auto"/>
        </w:rPr>
      </w:pPr>
    </w:p>
    <w:p w14:paraId="5BF9D8D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FF1273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C3B9C65">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CB7BD6A">
      <w:pPr>
        <w:adjustRightInd w:val="0"/>
        <w:snapToGrid w:val="0"/>
        <w:spacing w:line="288" w:lineRule="auto"/>
        <w:ind w:firstLine="480" w:firstLineChars="200"/>
        <w:rPr>
          <w:color w:val="auto"/>
          <w:sz w:val="24"/>
          <w:szCs w:val="24"/>
        </w:rPr>
      </w:pPr>
    </w:p>
    <w:p w14:paraId="4DAC47B6">
      <w:pPr>
        <w:adjustRightInd w:val="0"/>
        <w:snapToGrid w:val="0"/>
        <w:spacing w:line="288" w:lineRule="auto"/>
        <w:ind w:firstLine="480" w:firstLineChars="200"/>
        <w:rPr>
          <w:color w:val="auto"/>
          <w:sz w:val="24"/>
          <w:szCs w:val="24"/>
        </w:rPr>
      </w:pPr>
    </w:p>
    <w:p w14:paraId="315FAA81">
      <w:pPr>
        <w:pStyle w:val="4"/>
        <w:numPr>
          <w:ilvl w:val="0"/>
          <w:numId w:val="0"/>
        </w:numPr>
        <w:ind w:leftChars="0"/>
        <w:jc w:val="left"/>
        <w:outlineLvl w:val="9"/>
        <w:rPr>
          <w:rFonts w:hint="default" w:eastAsia="宋体"/>
          <w:color w:val="auto"/>
          <w:lang w:val="en-US" w:eastAsia="zh-CN"/>
        </w:rPr>
      </w:pPr>
      <w:bookmarkStart w:id="576" w:name="_Toc12568_WPSOffice_Level1"/>
      <w:r>
        <w:rPr>
          <w:rFonts w:hint="eastAsia"/>
          <w:color w:val="auto"/>
          <w:lang w:val="en-US" w:eastAsia="zh-CN"/>
        </w:rPr>
        <w:t>3）</w:t>
      </w:r>
      <w:r>
        <w:rPr>
          <w:rFonts w:hint="eastAsia"/>
          <w:color w:val="auto"/>
        </w:rPr>
        <w:t>落实政府采购政策需满足的</w:t>
      </w:r>
      <w:r>
        <w:rPr>
          <w:rFonts w:hint="eastAsia"/>
          <w:color w:val="auto"/>
        </w:rPr>
        <w:t>资格要求：</w:t>
      </w:r>
      <w:r>
        <w:rPr>
          <w:rFonts w:hint="eastAsia"/>
          <w:color w:val="auto"/>
          <w:lang w:val="en-US" w:eastAsia="zh-CN"/>
        </w:rPr>
        <w:t>中小企业声明函</w:t>
      </w:r>
      <w:bookmarkEnd w:id="576"/>
    </w:p>
    <w:p w14:paraId="03BC6D2B">
      <w:pPr>
        <w:rPr>
          <w:rFonts w:ascii="Times New Roman" w:hAnsi="Times New Roman"/>
          <w:b/>
          <w:color w:val="auto"/>
          <w:sz w:val="32"/>
          <w:szCs w:val="32"/>
        </w:rPr>
      </w:pPr>
      <w:r>
        <w:rPr>
          <w:rFonts w:ascii="Times New Roman" w:hAnsi="Times New Roman"/>
          <w:b/>
          <w:color w:val="auto"/>
          <w:sz w:val="32"/>
          <w:szCs w:val="32"/>
        </w:rPr>
        <w:br w:type="page"/>
      </w:r>
    </w:p>
    <w:p w14:paraId="56CD060A">
      <w:pPr>
        <w:pStyle w:val="27"/>
        <w:spacing w:before="120" w:after="120" w:line="360" w:lineRule="auto"/>
        <w:ind w:left="-27" w:firstLine="565"/>
        <w:jc w:val="center"/>
        <w:outlineLvl w:val="1"/>
        <w:rPr>
          <w:rFonts w:ascii="Times New Roman" w:hAnsi="Times New Roman"/>
          <w:b/>
          <w:color w:val="auto"/>
          <w:sz w:val="32"/>
          <w:szCs w:val="32"/>
        </w:rPr>
      </w:pPr>
      <w:bookmarkStart w:id="577" w:name="_Toc29232_WPSOffice_Level2"/>
      <w:r>
        <w:rPr>
          <w:rFonts w:ascii="Times New Roman" w:hAnsi="Times New Roman"/>
          <w:b/>
          <w:color w:val="auto"/>
          <w:sz w:val="32"/>
          <w:szCs w:val="32"/>
        </w:rPr>
        <w:t>中小企业声明函</w:t>
      </w:r>
      <w:r>
        <w:rPr>
          <w:rFonts w:hint="eastAsia" w:ascii="Times New Roman" w:hAnsi="Times New Roman"/>
          <w:b/>
          <w:color w:val="auto"/>
          <w:sz w:val="32"/>
          <w:szCs w:val="32"/>
        </w:rPr>
        <w:t>（服务）</w:t>
      </w:r>
      <w:bookmarkEnd w:id="577"/>
    </w:p>
    <w:p w14:paraId="43A9A0C7">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6E6DBE89">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7AF5F639">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7763AEEC">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F49F9B9">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EF45FB6">
      <w:pPr>
        <w:pStyle w:val="27"/>
        <w:spacing w:line="360" w:lineRule="auto"/>
        <w:ind w:left="-27" w:firstLine="4796" w:firstLineChars="2275"/>
        <w:rPr>
          <w:rFonts w:hAnsi="宋体" w:cs="宋体"/>
          <w:b/>
          <w:bCs/>
          <w:color w:val="auto"/>
          <w:sz w:val="21"/>
          <w:szCs w:val="21"/>
        </w:rPr>
      </w:pPr>
    </w:p>
    <w:p w14:paraId="158D5228">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6101819F">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49AA1CBF">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32B6934A">
      <w:pPr>
        <w:autoSpaceDE w:val="0"/>
        <w:autoSpaceDN w:val="0"/>
        <w:spacing w:line="360" w:lineRule="auto"/>
        <w:rPr>
          <w:color w:val="auto"/>
          <w:szCs w:val="21"/>
          <w:highlight w:val="green"/>
        </w:rPr>
      </w:pPr>
    </w:p>
    <w:p w14:paraId="7C67C13D">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B2C0AA4">
      <w:pPr>
        <w:pStyle w:val="18"/>
        <w:rPr>
          <w:b/>
          <w:bCs/>
          <w:color w:val="auto"/>
        </w:rPr>
      </w:pPr>
      <w:r>
        <w:rPr>
          <w:rFonts w:hint="eastAsia"/>
          <w:b/>
          <w:bCs/>
          <w:color w:val="auto"/>
        </w:rPr>
        <w:t>1.从业人员、营业收入、资产总额填报上一年度数据，无上一年度数据的新成立企业可不填报。</w:t>
      </w:r>
    </w:p>
    <w:p w14:paraId="10A59DB4">
      <w:pPr>
        <w:pStyle w:val="18"/>
        <w:rPr>
          <w:b/>
          <w:bCs/>
          <w:color w:val="auto"/>
        </w:rPr>
      </w:pPr>
      <w:r>
        <w:rPr>
          <w:rFonts w:hint="eastAsia"/>
          <w:b/>
          <w:bCs/>
          <w:color w:val="auto"/>
        </w:rPr>
        <w:t>2.本项目所属行业见前附表。</w:t>
      </w:r>
    </w:p>
    <w:p w14:paraId="6FD487B8">
      <w:pPr>
        <w:pStyle w:val="18"/>
        <w:rPr>
          <w:b/>
          <w:bCs/>
          <w:color w:val="auto"/>
        </w:rPr>
      </w:pPr>
      <w:r>
        <w:rPr>
          <w:rFonts w:hint="eastAsia"/>
          <w:b/>
          <w:bCs/>
          <w:color w:val="auto"/>
        </w:rPr>
        <w:t>3.中小企业划型标准规定（工信部联企业[2011]300号）附后。</w:t>
      </w:r>
    </w:p>
    <w:p w14:paraId="246D020C">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F9C649C">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66E75453">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3E82310">
      <w:pPr>
        <w:pStyle w:val="18"/>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117D72FD">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5F58D78C">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5BB2D9B">
      <w:pPr>
        <w:pStyle w:val="27"/>
        <w:spacing w:before="120" w:after="120" w:line="360" w:lineRule="auto"/>
        <w:ind w:left="-27" w:firstLine="565"/>
        <w:jc w:val="center"/>
        <w:outlineLvl w:val="1"/>
        <w:rPr>
          <w:rFonts w:ascii="Times New Roman" w:hAnsi="Times New Roman"/>
          <w:b/>
          <w:color w:val="auto"/>
          <w:sz w:val="32"/>
          <w:szCs w:val="32"/>
        </w:rPr>
      </w:pPr>
      <w:bookmarkStart w:id="578" w:name="_Toc17690_WPSOffice_Level2"/>
      <w:r>
        <w:rPr>
          <w:rFonts w:hint="eastAsia" w:ascii="Times New Roman" w:hAnsi="Times New Roman"/>
          <w:b/>
          <w:color w:val="auto"/>
          <w:sz w:val="32"/>
          <w:szCs w:val="32"/>
        </w:rPr>
        <w:t>监狱企业声明函</w:t>
      </w:r>
      <w:bookmarkEnd w:id="578"/>
    </w:p>
    <w:p w14:paraId="444F76BE">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0B09AB64">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375CD2D3">
      <w:pPr>
        <w:adjustRightInd w:val="0"/>
        <w:snapToGrid w:val="0"/>
        <w:spacing w:line="288" w:lineRule="auto"/>
        <w:rPr>
          <w:color w:val="auto"/>
          <w:szCs w:val="21"/>
        </w:rPr>
      </w:pPr>
    </w:p>
    <w:p w14:paraId="68C45A3E">
      <w:pPr>
        <w:adjustRightInd w:val="0"/>
        <w:snapToGrid w:val="0"/>
        <w:spacing w:line="288" w:lineRule="auto"/>
        <w:rPr>
          <w:b/>
          <w:bCs/>
          <w:color w:val="auto"/>
          <w:szCs w:val="21"/>
        </w:rPr>
      </w:pPr>
      <w:r>
        <w:rPr>
          <w:rFonts w:hint="eastAsia"/>
          <w:b/>
          <w:bCs/>
          <w:color w:val="auto"/>
          <w:szCs w:val="21"/>
        </w:rPr>
        <w:t>说明：</w:t>
      </w:r>
    </w:p>
    <w:p w14:paraId="641805DE">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A94C65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30E9CD6">
      <w:pPr>
        <w:widowControl/>
        <w:adjustRightInd w:val="0"/>
        <w:snapToGrid w:val="0"/>
        <w:spacing w:line="288" w:lineRule="auto"/>
        <w:jc w:val="left"/>
        <w:rPr>
          <w:b/>
          <w:color w:val="auto"/>
          <w:spacing w:val="-6"/>
          <w:szCs w:val="21"/>
        </w:rPr>
      </w:pPr>
      <w:r>
        <w:rPr>
          <w:b/>
          <w:color w:val="auto"/>
          <w:spacing w:val="-6"/>
          <w:szCs w:val="21"/>
        </w:rPr>
        <w:br w:type="page"/>
      </w:r>
    </w:p>
    <w:p w14:paraId="4B4F1BF3">
      <w:pPr>
        <w:pStyle w:val="27"/>
        <w:spacing w:before="120" w:after="120" w:line="360" w:lineRule="auto"/>
        <w:ind w:left="-27" w:firstLine="565"/>
        <w:jc w:val="center"/>
        <w:outlineLvl w:val="1"/>
        <w:rPr>
          <w:rFonts w:ascii="Times New Roman" w:hAnsi="Times New Roman"/>
          <w:b/>
          <w:color w:val="auto"/>
          <w:sz w:val="32"/>
          <w:szCs w:val="32"/>
        </w:rPr>
      </w:pPr>
      <w:bookmarkStart w:id="579" w:name="_Toc12650_WPSOffice_Level2"/>
      <w:r>
        <w:rPr>
          <w:rFonts w:hint="eastAsia" w:ascii="Times New Roman" w:hAnsi="Times New Roman"/>
          <w:b/>
          <w:color w:val="auto"/>
          <w:sz w:val="32"/>
          <w:szCs w:val="32"/>
        </w:rPr>
        <w:t>残疾人福利性单位声明函</w:t>
      </w:r>
      <w:bookmarkEnd w:id="579"/>
    </w:p>
    <w:p w14:paraId="44FE0144">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3C70C6C1">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5C99B76E">
      <w:pPr>
        <w:spacing w:line="360" w:lineRule="auto"/>
        <w:ind w:firstLine="504" w:firstLineChars="200"/>
        <w:rPr>
          <w:color w:val="auto"/>
          <w:spacing w:val="6"/>
          <w:sz w:val="24"/>
        </w:rPr>
      </w:pPr>
    </w:p>
    <w:p w14:paraId="1668A776">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262148F">
      <w:pPr>
        <w:pStyle w:val="53"/>
        <w:rPr>
          <w:color w:val="auto"/>
        </w:rPr>
      </w:pPr>
    </w:p>
    <w:p w14:paraId="471748B0">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311543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6E2E762">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774F8C8">
      <w:pPr>
        <w:adjustRightInd w:val="0"/>
        <w:snapToGrid w:val="0"/>
        <w:spacing w:line="288" w:lineRule="auto"/>
        <w:rPr>
          <w:rFonts w:ascii="宋体" w:hAnsi="宋体"/>
          <w:b/>
          <w:bCs/>
          <w:color w:val="auto"/>
          <w:szCs w:val="21"/>
        </w:rPr>
      </w:pPr>
    </w:p>
    <w:p w14:paraId="25F40143">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E17B60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C0B56B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C901FF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401C568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E5E297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410AB08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60BF8EF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E05C3F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F0B639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72EDC79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433B160D">
      <w:pPr>
        <w:numPr>
          <w:ilvl w:val="0"/>
          <w:numId w:val="0"/>
        </w:numPr>
        <w:rPr>
          <w:color w:val="auto"/>
        </w:rPr>
      </w:pPr>
    </w:p>
    <w:p w14:paraId="789A99FB">
      <w:pPr>
        <w:pStyle w:val="4"/>
        <w:ind w:left="0" w:firstLine="0"/>
        <w:jc w:val="left"/>
        <w:outlineLvl w:val="9"/>
        <w:rPr>
          <w:rFonts w:hint="eastAsia"/>
          <w:color w:val="auto"/>
        </w:rPr>
      </w:pPr>
    </w:p>
    <w:p w14:paraId="096631F5">
      <w:pPr>
        <w:rPr>
          <w:rFonts w:hint="eastAsia"/>
          <w:color w:val="auto"/>
        </w:rPr>
      </w:pPr>
      <w:r>
        <w:rPr>
          <w:rFonts w:hint="eastAsia"/>
          <w:color w:val="auto"/>
        </w:rPr>
        <w:br w:type="page"/>
      </w:r>
    </w:p>
    <w:p w14:paraId="4452A88E">
      <w:pPr>
        <w:pStyle w:val="4"/>
        <w:ind w:left="0" w:firstLine="0"/>
        <w:jc w:val="left"/>
        <w:outlineLvl w:val="9"/>
        <w:rPr>
          <w:color w:val="auto"/>
        </w:rPr>
      </w:pPr>
      <w:bookmarkStart w:id="580" w:name="_Toc5309_WPSOffice_Level2"/>
      <w:r>
        <w:rPr>
          <w:rFonts w:hint="eastAsia"/>
          <w:color w:val="auto"/>
        </w:rPr>
        <w:t>（4</w:t>
      </w:r>
      <w:r>
        <w:rPr>
          <w:rFonts w:hint="eastAsia"/>
          <w:color w:val="auto"/>
        </w:rPr>
        <w:t>）本项目的特定资格要求证明材料：</w:t>
      </w:r>
      <w:bookmarkEnd w:id="580"/>
    </w:p>
    <w:p w14:paraId="5372F028">
      <w:pPr>
        <w:spacing w:line="288" w:lineRule="auto"/>
        <w:ind w:left="29" w:leftChars="14" w:firstLine="446" w:firstLineChars="185"/>
        <w:rPr>
          <w:rFonts w:hint="eastAsia" w:ascii="宋体" w:hAnsi="宋体" w:eastAsia="宋体"/>
          <w:b/>
          <w:bCs/>
          <w:color w:val="auto"/>
          <w:sz w:val="24"/>
          <w:szCs w:val="24"/>
          <w:lang w:val="en-US" w:eastAsia="zh-CN"/>
        </w:rPr>
      </w:pPr>
    </w:p>
    <w:p w14:paraId="6A395020">
      <w:pPr>
        <w:pStyle w:val="4"/>
        <w:tabs>
          <w:tab w:val="left" w:pos="420"/>
          <w:tab w:val="clear" w:pos="1275"/>
        </w:tabs>
        <w:bidi w:val="0"/>
        <w:ind w:left="420" w:leftChars="0" w:firstLine="0" w:firstLineChars="0"/>
        <w:jc w:val="both"/>
        <w:rPr>
          <w:rFonts w:hint="eastAsia"/>
          <w:color w:val="auto"/>
          <w:lang w:val="en-US" w:eastAsia="zh-CN"/>
        </w:rPr>
      </w:pPr>
    </w:p>
    <w:p w14:paraId="11F690FA">
      <w:pPr>
        <w:pStyle w:val="4"/>
        <w:tabs>
          <w:tab w:val="left" w:pos="420"/>
          <w:tab w:val="clear" w:pos="1275"/>
        </w:tabs>
        <w:bidi w:val="0"/>
        <w:ind w:left="420" w:leftChars="0" w:firstLine="0" w:firstLineChars="0"/>
        <w:jc w:val="both"/>
        <w:rPr>
          <w:rFonts w:hint="default"/>
          <w:color w:val="auto"/>
          <w:lang w:val="en-US" w:eastAsia="zh-CN"/>
        </w:rPr>
      </w:pPr>
      <w:bookmarkStart w:id="581" w:name="_Toc11181_WPSOffice_Level2"/>
      <w:r>
        <w:rPr>
          <w:rFonts w:hint="eastAsia"/>
          <w:color w:val="auto"/>
          <w:lang w:val="en-US" w:eastAsia="zh-CN"/>
        </w:rPr>
        <w:t>（1）项目现场作业人员的低压电工操作证、电气检测相关从业资格证书；</w:t>
      </w:r>
      <w:bookmarkEnd w:id="581"/>
    </w:p>
    <w:p w14:paraId="4C880644">
      <w:pPr>
        <w:bidi w:val="0"/>
        <w:jc w:val="left"/>
        <w:rPr>
          <w:rFonts w:hint="eastAsia"/>
          <w:color w:val="auto"/>
          <w:sz w:val="24"/>
          <w:szCs w:val="24"/>
          <w:lang w:val="en-US" w:eastAsia="zh-CN"/>
        </w:rPr>
      </w:pPr>
    </w:p>
    <w:p w14:paraId="6DA3B7E6">
      <w:pPr>
        <w:pStyle w:val="2"/>
        <w:rPr>
          <w:rFonts w:hint="eastAsia"/>
          <w:color w:val="auto"/>
          <w:sz w:val="24"/>
          <w:szCs w:val="24"/>
          <w:lang w:val="en-US" w:eastAsia="zh-CN"/>
        </w:rPr>
      </w:pPr>
    </w:p>
    <w:p w14:paraId="109CB32C">
      <w:pPr>
        <w:rPr>
          <w:rFonts w:hint="eastAsia"/>
          <w:color w:val="auto"/>
          <w:lang w:val="en-US" w:eastAsia="zh-CN"/>
        </w:rPr>
      </w:pPr>
    </w:p>
    <w:p w14:paraId="18AB0A45">
      <w:pPr>
        <w:bidi w:val="0"/>
        <w:jc w:val="left"/>
        <w:rPr>
          <w:rFonts w:hint="eastAsia"/>
          <w:color w:val="auto"/>
          <w:sz w:val="24"/>
          <w:szCs w:val="24"/>
          <w:lang w:val="en-US" w:eastAsia="zh-CN"/>
        </w:rPr>
      </w:pPr>
    </w:p>
    <w:p w14:paraId="2AE75D72">
      <w:pPr>
        <w:bidi w:val="0"/>
        <w:jc w:val="left"/>
        <w:rPr>
          <w:rFonts w:hint="eastAsia"/>
          <w:color w:val="auto"/>
          <w:sz w:val="24"/>
          <w:szCs w:val="24"/>
          <w:lang w:val="en-US" w:eastAsia="zh-CN"/>
        </w:rPr>
      </w:pPr>
    </w:p>
    <w:p w14:paraId="6DD6272D">
      <w:pPr>
        <w:bidi w:val="0"/>
        <w:jc w:val="left"/>
        <w:rPr>
          <w:rFonts w:hint="eastAsia"/>
          <w:color w:val="auto"/>
          <w:sz w:val="24"/>
          <w:szCs w:val="24"/>
          <w:lang w:val="en-US" w:eastAsia="zh-CN"/>
        </w:rPr>
      </w:pPr>
    </w:p>
    <w:p w14:paraId="3584D454">
      <w:pPr>
        <w:bidi w:val="0"/>
        <w:jc w:val="left"/>
        <w:rPr>
          <w:rFonts w:hint="eastAsia"/>
          <w:color w:val="auto"/>
          <w:sz w:val="24"/>
          <w:szCs w:val="24"/>
          <w:lang w:val="en-US" w:eastAsia="zh-CN"/>
        </w:rPr>
      </w:pPr>
    </w:p>
    <w:p w14:paraId="0AB6DA69">
      <w:pPr>
        <w:pStyle w:val="4"/>
        <w:tabs>
          <w:tab w:val="left" w:pos="420"/>
          <w:tab w:val="clear" w:pos="1275"/>
        </w:tabs>
        <w:bidi w:val="0"/>
        <w:ind w:left="420" w:leftChars="0" w:firstLine="0" w:firstLineChars="0"/>
        <w:jc w:val="both"/>
        <w:rPr>
          <w:rFonts w:hint="default" w:ascii="宋体" w:hAnsi="Times New Roman" w:eastAsia="宋体" w:cs="Times New Roman"/>
          <w:color w:val="auto"/>
          <w:szCs w:val="22"/>
          <w:lang w:val="en-US" w:eastAsia="zh-CN"/>
        </w:rPr>
      </w:pPr>
      <w:bookmarkStart w:id="582" w:name="_Toc14102_WPSOffice_Level2"/>
      <w:r>
        <w:rPr>
          <w:rFonts w:hint="eastAsia" w:ascii="宋体" w:hAnsi="Times New Roman" w:eastAsia="宋体" w:cs="Times New Roman"/>
          <w:color w:val="auto"/>
          <w:szCs w:val="22"/>
          <w:lang w:val="en-US" w:eastAsia="zh-CN"/>
        </w:rPr>
        <w:t>（2）近三年内无重大质量事故、安全事故、无检测数据造假等不良从业记录的承诺书。</w:t>
      </w:r>
      <w:bookmarkEnd w:id="582"/>
    </w:p>
    <w:p w14:paraId="3ED04FE6">
      <w:pPr>
        <w:bidi w:val="0"/>
        <w:jc w:val="left"/>
        <w:rPr>
          <w:rFonts w:hint="eastAsia"/>
          <w:color w:val="auto"/>
          <w:sz w:val="24"/>
          <w:szCs w:val="24"/>
          <w:lang w:val="en-US" w:eastAsia="zh-CN"/>
        </w:rPr>
      </w:pPr>
    </w:p>
    <w:p w14:paraId="35C02C88">
      <w:pPr>
        <w:bidi w:val="0"/>
        <w:jc w:val="left"/>
        <w:rPr>
          <w:rFonts w:hint="eastAsia"/>
          <w:color w:val="auto"/>
          <w:sz w:val="24"/>
          <w:szCs w:val="24"/>
          <w:lang w:val="en-US" w:eastAsia="zh-CN"/>
        </w:rPr>
      </w:pPr>
    </w:p>
    <w:p w14:paraId="5EC2C8A4">
      <w:pPr>
        <w:pStyle w:val="27"/>
        <w:spacing w:before="120" w:after="120" w:line="360" w:lineRule="auto"/>
        <w:ind w:left="-27" w:firstLine="565"/>
        <w:jc w:val="center"/>
        <w:outlineLvl w:val="1"/>
        <w:rPr>
          <w:rFonts w:hint="default" w:ascii="Times New Roman" w:hAnsi="Times New Roman" w:eastAsia="宋体" w:cs="Times New Roman"/>
          <w:b/>
          <w:color w:val="auto"/>
          <w:sz w:val="32"/>
          <w:szCs w:val="32"/>
          <w:lang w:val="en-US" w:eastAsia="zh-CN"/>
        </w:rPr>
      </w:pPr>
      <w:bookmarkStart w:id="583" w:name="_Toc11107_WPSOffice_Level2"/>
      <w:r>
        <w:rPr>
          <w:rFonts w:hint="eastAsia" w:ascii="Times New Roman" w:hAnsi="Times New Roman" w:eastAsia="宋体" w:cs="Times New Roman"/>
          <w:b/>
          <w:color w:val="auto"/>
          <w:sz w:val="32"/>
          <w:szCs w:val="32"/>
          <w:lang w:val="en-US" w:eastAsia="zh-CN"/>
        </w:rPr>
        <w:t>承诺书</w:t>
      </w:r>
      <w:bookmarkEnd w:id="583"/>
    </w:p>
    <w:p w14:paraId="655AB711">
      <w:pPr>
        <w:rPr>
          <w:color w:val="auto"/>
        </w:rPr>
      </w:pPr>
    </w:p>
    <w:p w14:paraId="7FB6268C">
      <w:pPr>
        <w:snapToGrid w:val="0"/>
        <w:spacing w:line="360" w:lineRule="auto"/>
        <w:rPr>
          <w:color w:val="auto"/>
          <w:sz w:val="24"/>
        </w:rPr>
      </w:pPr>
      <w:r>
        <w:rPr>
          <w:rFonts w:hint="eastAsia"/>
          <w:color w:val="auto"/>
          <w:sz w:val="24"/>
        </w:rPr>
        <w:t>杭州电子科技大学：</w:t>
      </w:r>
    </w:p>
    <w:p w14:paraId="13CB9983">
      <w:pPr>
        <w:snapToGrid w:val="0"/>
        <w:spacing w:line="360" w:lineRule="auto"/>
        <w:ind w:firstLine="480" w:firstLineChars="200"/>
        <w:rPr>
          <w:color w:val="auto"/>
          <w:sz w:val="24"/>
        </w:rPr>
      </w:pPr>
      <w:r>
        <w:rPr>
          <w:rFonts w:hint="eastAsia"/>
          <w:color w:val="auto"/>
          <w:sz w:val="24"/>
        </w:rPr>
        <w:t>我方（供应商）承诺：近三年内无重大质量事故安全事故、无检测数据造假等不良从业记录</w:t>
      </w:r>
      <w:r>
        <w:rPr>
          <w:rFonts w:hint="eastAsia"/>
          <w:color w:val="auto"/>
          <w:sz w:val="24"/>
          <w:lang w:eastAsia="zh-CN"/>
        </w:rPr>
        <w:t>。</w:t>
      </w:r>
      <w:r>
        <w:rPr>
          <w:rFonts w:hint="eastAsia"/>
          <w:color w:val="auto"/>
          <w:sz w:val="24"/>
          <w:lang w:val="en-US" w:eastAsia="zh-CN"/>
        </w:rPr>
        <w:t>如有虚假，采购人可取消我方任何资格（磋商/成交/签订合同），列入不良供应商名单，在网上公开曝光，在一至三年内禁止参加杭州电子科技大学采购活动</w:t>
      </w:r>
      <w:r>
        <w:rPr>
          <w:rFonts w:hint="eastAsia"/>
          <w:color w:val="auto"/>
          <w:sz w:val="24"/>
        </w:rPr>
        <w:t>，我方对此无任何异议，并承担一切后果。</w:t>
      </w:r>
    </w:p>
    <w:p w14:paraId="12A8057F">
      <w:pPr>
        <w:snapToGrid w:val="0"/>
        <w:spacing w:line="360" w:lineRule="auto"/>
        <w:ind w:firstLine="480" w:firstLineChars="200"/>
        <w:rPr>
          <w:color w:val="auto"/>
          <w:sz w:val="24"/>
        </w:rPr>
      </w:pPr>
      <w:r>
        <w:rPr>
          <w:rFonts w:hint="eastAsia"/>
          <w:color w:val="auto"/>
          <w:sz w:val="24"/>
        </w:rPr>
        <w:t> </w:t>
      </w:r>
    </w:p>
    <w:p w14:paraId="15487641">
      <w:pPr>
        <w:snapToGrid w:val="0"/>
        <w:spacing w:line="360" w:lineRule="auto"/>
        <w:ind w:firstLine="480" w:firstLineChars="200"/>
        <w:rPr>
          <w:color w:val="auto"/>
          <w:sz w:val="24"/>
        </w:rPr>
      </w:pPr>
      <w:r>
        <w:rPr>
          <w:rFonts w:hint="eastAsia"/>
          <w:color w:val="auto"/>
          <w:sz w:val="24"/>
        </w:rPr>
        <w:t>特此承诺！</w:t>
      </w:r>
    </w:p>
    <w:p w14:paraId="62B7952F">
      <w:pPr>
        <w:pStyle w:val="6"/>
        <w:rPr>
          <w:color w:val="auto"/>
          <w:sz w:val="24"/>
        </w:rPr>
      </w:pPr>
    </w:p>
    <w:p w14:paraId="4154972E">
      <w:pPr>
        <w:rPr>
          <w:color w:val="auto"/>
          <w:sz w:val="24"/>
        </w:rPr>
      </w:pPr>
    </w:p>
    <w:p w14:paraId="7EB0D521">
      <w:pPr>
        <w:pStyle w:val="6"/>
        <w:rPr>
          <w:color w:val="auto"/>
        </w:rPr>
      </w:pPr>
    </w:p>
    <w:p w14:paraId="6F0A31B8">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CF8ACA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EF09277">
      <w:pPr>
        <w:snapToGrid w:val="0"/>
        <w:spacing w:line="360" w:lineRule="auto"/>
        <w:ind w:left="0" w:leftChars="0" w:firstLine="0" w:firstLineChars="0"/>
        <w:rPr>
          <w:rFonts w:hint="default" w:eastAsia="宋体"/>
          <w:color w:val="auto"/>
          <w:sz w:val="24"/>
          <w:lang w:val="en-US" w:eastAsia="zh-CN"/>
        </w:rPr>
      </w:pPr>
      <w:r>
        <w:rPr>
          <w:rFonts w:hint="eastAsia" w:hAnsi="宋体" w:cs="宋体"/>
          <w:color w:val="auto"/>
          <w:sz w:val="24"/>
        </w:rPr>
        <w:t>日期：      年   月   日</w:t>
      </w:r>
    </w:p>
    <w:p w14:paraId="3467EA76">
      <w:pPr>
        <w:bidi w:val="0"/>
        <w:jc w:val="left"/>
        <w:rPr>
          <w:rFonts w:hint="eastAsia" w:ascii="Times New Roman" w:hAnsi="Times New Roman" w:eastAsia="宋体" w:cs="Times New Roman"/>
          <w:color w:val="auto"/>
          <w:sz w:val="24"/>
          <w:szCs w:val="24"/>
          <w:lang w:val="en-US" w:eastAsia="zh-CN"/>
        </w:rPr>
      </w:pPr>
    </w:p>
    <w:p w14:paraId="016699C7">
      <w:pPr>
        <w:rPr>
          <w:rFonts w:hint="eastAsia"/>
          <w:b/>
          <w:bCs/>
          <w:color w:val="auto"/>
          <w:sz w:val="84"/>
          <w:szCs w:val="84"/>
        </w:rPr>
      </w:pPr>
      <w:r>
        <w:rPr>
          <w:rFonts w:hint="eastAsia"/>
          <w:b/>
          <w:bCs/>
          <w:color w:val="auto"/>
          <w:sz w:val="84"/>
          <w:szCs w:val="84"/>
        </w:rPr>
        <w:br w:type="page"/>
      </w:r>
    </w:p>
    <w:p w14:paraId="4FBBC00F">
      <w:pPr>
        <w:adjustRightInd w:val="0"/>
        <w:snapToGrid w:val="0"/>
        <w:spacing w:line="288" w:lineRule="auto"/>
        <w:jc w:val="center"/>
        <w:outlineLvl w:val="0"/>
        <w:rPr>
          <w:b/>
          <w:bCs/>
          <w:color w:val="auto"/>
          <w:sz w:val="84"/>
          <w:szCs w:val="84"/>
        </w:rPr>
      </w:pPr>
      <w:bookmarkStart w:id="584" w:name="_Toc2484_WPSOffice_Level1"/>
      <w:r>
        <w:rPr>
          <w:rFonts w:hint="eastAsia"/>
          <w:b/>
          <w:bCs/>
          <w:color w:val="auto"/>
          <w:sz w:val="84"/>
          <w:szCs w:val="84"/>
        </w:rPr>
        <w:t>报价文件</w:t>
      </w:r>
      <w:bookmarkEnd w:id="584"/>
    </w:p>
    <w:p w14:paraId="1049A58D">
      <w:pPr>
        <w:pStyle w:val="4"/>
        <w:ind w:left="0" w:firstLine="0"/>
        <w:outlineLvl w:val="0"/>
        <w:rPr>
          <w:color w:val="auto"/>
        </w:rPr>
      </w:pPr>
      <w:bookmarkStart w:id="585" w:name="_Toc22210_WPSOffice_Level1"/>
      <w:bookmarkStart w:id="586" w:name="_Toc25012"/>
      <w:bookmarkStart w:id="587" w:name="_Toc27484"/>
      <w:bookmarkStart w:id="588" w:name="_Toc19897"/>
      <w:bookmarkStart w:id="589" w:name="_Toc11579"/>
      <w:bookmarkStart w:id="590" w:name="_Toc28695"/>
      <w:bookmarkStart w:id="591" w:name="_Toc3471"/>
      <w:bookmarkStart w:id="592" w:name="_Toc6771"/>
      <w:bookmarkStart w:id="593" w:name="_Toc32416"/>
      <w:bookmarkStart w:id="594" w:name="_Toc4455"/>
      <w:bookmarkStart w:id="595" w:name="_Toc25971"/>
      <w:bookmarkStart w:id="596" w:name="_Toc25418"/>
      <w:bookmarkStart w:id="597" w:name="_Toc23089"/>
      <w:bookmarkStart w:id="598" w:name="_Toc15307"/>
      <w:bookmarkStart w:id="599" w:name="_Toc16624"/>
      <w:bookmarkStart w:id="600" w:name="_Toc24403"/>
      <w:bookmarkStart w:id="601" w:name="_Toc14186"/>
      <w:bookmarkStart w:id="602" w:name="_Toc10749"/>
      <w:bookmarkStart w:id="603" w:name="_Toc22542"/>
      <w:bookmarkStart w:id="604" w:name="_Toc18705"/>
      <w:bookmarkStart w:id="605" w:name="_Toc14637"/>
      <w:bookmarkStart w:id="606" w:name="_Toc20907"/>
      <w:bookmarkStart w:id="607" w:name="_Toc24738"/>
      <w:bookmarkStart w:id="608" w:name="_Toc23539"/>
      <w:bookmarkStart w:id="609" w:name="_Toc19949"/>
      <w:bookmarkStart w:id="610" w:name="_Toc13470"/>
      <w:bookmarkStart w:id="611" w:name="_Toc19268"/>
      <w:bookmarkStart w:id="612" w:name="_Toc28619"/>
      <w:bookmarkStart w:id="613" w:name="_Toc5206"/>
      <w:bookmarkStart w:id="614" w:name="_Toc2198"/>
      <w:bookmarkStart w:id="615" w:name="_Toc23410"/>
      <w:bookmarkStart w:id="616" w:name="_Toc25718"/>
      <w:bookmarkStart w:id="617" w:name="_Toc16736"/>
      <w:bookmarkStart w:id="618" w:name="_Toc13060"/>
      <w:bookmarkStart w:id="619" w:name="_Toc24678"/>
      <w:bookmarkStart w:id="620" w:name="_Toc12332"/>
      <w:r>
        <w:rPr>
          <w:rFonts w:hint="eastAsia"/>
          <w:color w:val="auto"/>
        </w:rPr>
        <w:t>（1）初次报价一览表</w:t>
      </w:r>
      <w:bookmarkEnd w:id="585"/>
    </w:p>
    <w:p w14:paraId="6512DFBE">
      <w:pPr>
        <w:pStyle w:val="4"/>
        <w:tabs>
          <w:tab w:val="left" w:pos="0"/>
          <w:tab w:val="clear" w:pos="1275"/>
        </w:tabs>
        <w:ind w:left="15" w:hanging="15"/>
        <w:outlineLvl w:val="9"/>
        <w:rPr>
          <w:rFonts w:ascii="黑体" w:hAnsi="黑体" w:eastAsia="黑体" w:cs="黑体"/>
          <w:color w:val="auto"/>
          <w:szCs w:val="28"/>
        </w:rPr>
      </w:pPr>
    </w:p>
    <w:p w14:paraId="3B6A53C7">
      <w:pPr>
        <w:jc w:val="center"/>
        <w:outlineLvl w:val="1"/>
        <w:rPr>
          <w:b/>
          <w:bCs/>
          <w:color w:val="auto"/>
          <w:sz w:val="32"/>
          <w:szCs w:val="32"/>
        </w:rPr>
      </w:pPr>
      <w:bookmarkStart w:id="621" w:name="_Toc13652_WPSOffice_Level2"/>
      <w:r>
        <w:rPr>
          <w:rFonts w:hint="eastAsia"/>
          <w:b/>
          <w:bCs/>
          <w:color w:val="auto"/>
          <w:sz w:val="32"/>
          <w:szCs w:val="32"/>
        </w:rPr>
        <w:t>初次报价一览表</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21"/>
    </w:p>
    <w:p w14:paraId="180A070E">
      <w:pPr>
        <w:spacing w:line="460" w:lineRule="exact"/>
        <w:rPr>
          <w:color w:val="auto"/>
          <w:sz w:val="24"/>
        </w:rPr>
      </w:pPr>
      <w:r>
        <w:rPr>
          <w:rFonts w:hint="eastAsia"/>
          <w:color w:val="auto"/>
          <w:sz w:val="24"/>
        </w:rPr>
        <w:t>项目名称：</w:t>
      </w:r>
    </w:p>
    <w:p w14:paraId="31594002">
      <w:pPr>
        <w:spacing w:line="460" w:lineRule="exact"/>
        <w:rPr>
          <w:color w:val="auto"/>
          <w:sz w:val="24"/>
        </w:rPr>
      </w:pPr>
      <w:r>
        <w:rPr>
          <w:rFonts w:hint="eastAsia"/>
          <w:color w:val="auto"/>
          <w:sz w:val="24"/>
        </w:rPr>
        <w:t>项目编号：</w:t>
      </w:r>
    </w:p>
    <w:p w14:paraId="0D8F4467">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32D3A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F4BEFBC">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4F6B4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630574AA">
            <w:pPr>
              <w:spacing w:line="360" w:lineRule="auto"/>
              <w:rPr>
                <w:rFonts w:ascii="宋体" w:hAnsi="宋体"/>
                <w:b/>
                <w:color w:val="auto"/>
                <w:spacing w:val="-6"/>
                <w:sz w:val="24"/>
              </w:rPr>
            </w:pPr>
          </w:p>
          <w:p w14:paraId="3F097879">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701275E0">
            <w:pPr>
              <w:spacing w:line="360" w:lineRule="auto"/>
              <w:rPr>
                <w:rFonts w:ascii="宋体" w:hAnsi="宋体"/>
                <w:color w:val="auto"/>
                <w:spacing w:val="-6"/>
                <w:sz w:val="24"/>
                <w:u w:val="single"/>
              </w:rPr>
            </w:pPr>
          </w:p>
          <w:p w14:paraId="2968061E">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61D1A20B">
      <w:pPr>
        <w:pStyle w:val="42"/>
        <w:snapToGrid w:val="0"/>
        <w:spacing w:line="400" w:lineRule="exact"/>
        <w:rPr>
          <w:color w:val="auto"/>
          <w:szCs w:val="24"/>
        </w:rPr>
      </w:pPr>
      <w:r>
        <w:rPr>
          <w:rFonts w:hint="eastAsia"/>
          <w:color w:val="auto"/>
          <w:szCs w:val="24"/>
        </w:rPr>
        <w:t>注：本报价中应包含乙方完成本项目所需</w:t>
      </w:r>
      <w:r>
        <w:rPr>
          <w:rFonts w:hint="eastAsia"/>
          <w:color w:val="auto"/>
          <w:szCs w:val="24"/>
        </w:rPr>
        <w:t>的一切费用，包括但不限于</w:t>
      </w:r>
      <w:r>
        <w:rPr>
          <w:rFonts w:hint="eastAsia"/>
          <w:color w:val="auto"/>
          <w:szCs w:val="24"/>
          <w:lang w:val="en-US" w:eastAsia="zh-CN"/>
        </w:rPr>
        <w:t>建筑电气安全检测</w:t>
      </w:r>
      <w:r>
        <w:rPr>
          <w:rFonts w:hint="eastAsia"/>
          <w:color w:val="auto"/>
          <w:szCs w:val="24"/>
        </w:rPr>
        <w:t>、其他技术服务费、培训费、保修保换费、保险费、税费等。</w:t>
      </w:r>
    </w:p>
    <w:p w14:paraId="16390160">
      <w:pPr>
        <w:pStyle w:val="42"/>
        <w:snapToGrid w:val="0"/>
        <w:spacing w:line="400" w:lineRule="exact"/>
        <w:rPr>
          <w:color w:val="auto"/>
          <w:szCs w:val="24"/>
        </w:rPr>
      </w:pPr>
      <w:r>
        <w:rPr>
          <w:rFonts w:hint="eastAsia"/>
          <w:color w:val="auto"/>
          <w:szCs w:val="24"/>
        </w:rPr>
        <w:t>货币单位：元（人民币）</w:t>
      </w:r>
    </w:p>
    <w:p w14:paraId="3F53BFF8">
      <w:pPr>
        <w:spacing w:line="360" w:lineRule="auto"/>
        <w:ind w:right="-21" w:rightChars="-10"/>
        <w:rPr>
          <w:color w:val="auto"/>
          <w:sz w:val="24"/>
        </w:rPr>
      </w:pPr>
    </w:p>
    <w:p w14:paraId="00364B47">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CA4CDC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3F43E44">
      <w:pPr>
        <w:spacing w:before="240" w:beforeLines="100" w:after="240" w:afterLines="100"/>
        <w:jc w:val="left"/>
        <w:rPr>
          <w:color w:val="auto"/>
          <w:sz w:val="24"/>
          <w:szCs w:val="24"/>
        </w:rPr>
      </w:pPr>
      <w:r>
        <w:rPr>
          <w:rFonts w:hint="eastAsia" w:ascii="宋体" w:hAnsi="宋体" w:cs="宋体"/>
          <w:color w:val="auto"/>
          <w:sz w:val="24"/>
        </w:rPr>
        <w:t>日期：      年   月   日</w:t>
      </w:r>
    </w:p>
    <w:p w14:paraId="6E9CC356">
      <w:pPr>
        <w:spacing w:line="360" w:lineRule="auto"/>
        <w:ind w:right="-21" w:rightChars="-10"/>
        <w:rPr>
          <w:color w:val="auto"/>
          <w:sz w:val="24"/>
        </w:rPr>
      </w:pPr>
    </w:p>
    <w:p w14:paraId="29DDAD92">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613"/>
    <w:bookmarkEnd w:id="614"/>
    <w:bookmarkEnd w:id="615"/>
    <w:bookmarkEnd w:id="616"/>
    <w:bookmarkEnd w:id="617"/>
    <w:bookmarkEnd w:id="618"/>
    <w:bookmarkEnd w:id="619"/>
    <w:bookmarkEnd w:id="620"/>
    <w:p w14:paraId="70BCF2F2">
      <w:pPr>
        <w:adjustRightInd w:val="0"/>
        <w:snapToGrid w:val="0"/>
        <w:spacing w:line="288" w:lineRule="auto"/>
        <w:jc w:val="center"/>
        <w:outlineLvl w:val="0"/>
        <w:rPr>
          <w:b/>
          <w:bCs/>
          <w:color w:val="auto"/>
          <w:sz w:val="84"/>
          <w:szCs w:val="84"/>
        </w:rPr>
      </w:pPr>
      <w:bookmarkStart w:id="622" w:name="_Toc26082_WPSOffice_Level1"/>
      <w:bookmarkStart w:id="623" w:name="_Toc11033"/>
      <w:bookmarkStart w:id="624" w:name="_Toc5305"/>
      <w:bookmarkStart w:id="625" w:name="_Toc32174"/>
      <w:bookmarkStart w:id="626" w:name="_Toc3902"/>
      <w:bookmarkStart w:id="627" w:name="_Toc31197"/>
      <w:bookmarkStart w:id="628" w:name="_Toc4954"/>
      <w:bookmarkStart w:id="629" w:name="_Toc2678"/>
      <w:bookmarkStart w:id="630" w:name="_Toc10583"/>
      <w:bookmarkStart w:id="631" w:name="_Toc1234"/>
      <w:bookmarkStart w:id="632" w:name="_Toc9514"/>
      <w:bookmarkStart w:id="633" w:name="_Toc27848"/>
      <w:bookmarkStart w:id="634" w:name="_Toc21390"/>
      <w:bookmarkStart w:id="635" w:name="_Toc8554"/>
      <w:bookmarkStart w:id="636" w:name="_Toc13604"/>
      <w:bookmarkStart w:id="637" w:name="_Toc21599"/>
      <w:bookmarkStart w:id="638" w:name="_Toc4011"/>
      <w:bookmarkStart w:id="639" w:name="_Toc25574"/>
      <w:bookmarkStart w:id="640" w:name="_Toc22262"/>
      <w:bookmarkStart w:id="641" w:name="_Toc432"/>
      <w:bookmarkStart w:id="642" w:name="_Toc2960"/>
      <w:bookmarkStart w:id="643" w:name="_Toc17061"/>
      <w:bookmarkStart w:id="644" w:name="_Toc10465"/>
      <w:bookmarkStart w:id="645" w:name="_Toc28796"/>
      <w:bookmarkStart w:id="646" w:name="_Toc27765"/>
      <w:bookmarkStart w:id="647" w:name="_Toc29034"/>
      <w:bookmarkStart w:id="648" w:name="_Toc4882"/>
      <w:bookmarkStart w:id="649" w:name="_Toc30975"/>
      <w:bookmarkStart w:id="650" w:name="_Toc13355"/>
      <w:bookmarkStart w:id="651" w:name="_Toc593"/>
      <w:bookmarkStart w:id="652" w:name="_Toc23382"/>
      <w:bookmarkStart w:id="653" w:name="_Toc4245"/>
      <w:bookmarkStart w:id="654" w:name="_Toc19321"/>
      <w:bookmarkStart w:id="655" w:name="_Toc6658"/>
      <w:bookmarkStart w:id="656" w:name="_Toc17483"/>
      <w:bookmarkStart w:id="657" w:name="_Toc20322"/>
      <w:bookmarkStart w:id="658" w:name="_Toc118516210"/>
      <w:r>
        <w:rPr>
          <w:rFonts w:hint="eastAsia"/>
          <w:b/>
          <w:bCs/>
          <w:color w:val="auto"/>
          <w:sz w:val="84"/>
          <w:szCs w:val="84"/>
        </w:rPr>
        <w:t>商务和技术文件</w:t>
      </w:r>
      <w:bookmarkEnd w:id="622"/>
    </w:p>
    <w:p w14:paraId="5BE5F18C">
      <w:pPr>
        <w:pStyle w:val="4"/>
        <w:tabs>
          <w:tab w:val="left" w:pos="0"/>
          <w:tab w:val="clear" w:pos="1275"/>
        </w:tabs>
        <w:ind w:left="15" w:hanging="15"/>
        <w:outlineLvl w:val="9"/>
        <w:rPr>
          <w:color w:val="auto"/>
          <w:sz w:val="24"/>
          <w:szCs w:val="24"/>
        </w:rPr>
      </w:pPr>
    </w:p>
    <w:p w14:paraId="7C243C7A">
      <w:pPr>
        <w:pStyle w:val="4"/>
        <w:ind w:left="0" w:firstLine="0"/>
        <w:outlineLvl w:val="0"/>
        <w:rPr>
          <w:color w:val="auto"/>
        </w:rPr>
      </w:pPr>
      <w:bookmarkStart w:id="659" w:name="_Toc9127_WPSOffice_Level2"/>
      <w:r>
        <w:rPr>
          <w:rFonts w:hint="eastAsia"/>
          <w:color w:val="auto"/>
        </w:rPr>
        <w:t>（1）磋商响应函</w:t>
      </w:r>
      <w:bookmarkEnd w:id="659"/>
      <w:r>
        <w:rPr>
          <w:rFonts w:hint="eastAsia"/>
          <w:color w:val="auto"/>
        </w:rPr>
        <w:t xml:space="preserve">   </w:t>
      </w:r>
    </w:p>
    <w:p w14:paraId="17EEA16F">
      <w:pPr>
        <w:jc w:val="center"/>
        <w:outlineLvl w:val="1"/>
        <w:rPr>
          <w:b/>
          <w:color w:val="auto"/>
          <w:sz w:val="32"/>
          <w:szCs w:val="32"/>
        </w:rPr>
      </w:pPr>
      <w:bookmarkStart w:id="660" w:name="_Toc12840_WPSOffice_Level2"/>
      <w:r>
        <w:rPr>
          <w:rFonts w:hint="eastAsia"/>
          <w:b/>
          <w:color w:val="auto"/>
          <w:sz w:val="32"/>
          <w:szCs w:val="32"/>
        </w:rPr>
        <w:t>磋商响应函</w:t>
      </w:r>
      <w:bookmarkEnd w:id="660"/>
    </w:p>
    <w:p w14:paraId="5FA7E9EB">
      <w:pPr>
        <w:pStyle w:val="27"/>
        <w:ind w:left="-27" w:firstLine="530"/>
        <w:rPr>
          <w:rFonts w:ascii="Times New Roman" w:hAnsi="Times New Roman"/>
          <w:b/>
          <w:color w:val="auto"/>
          <w:sz w:val="30"/>
        </w:rPr>
      </w:pPr>
    </w:p>
    <w:p w14:paraId="0EAA45F5">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41C06B30">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CCA29B6">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28493D64">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0C8199E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442F8132">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4B27D4B">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6183307">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22C82C4">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338DBBEE">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408F6C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FDE4E04">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67822FF">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76A0BB87">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4FDC491">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D0C91F9">
      <w:pPr>
        <w:pStyle w:val="27"/>
        <w:spacing w:line="312" w:lineRule="auto"/>
        <w:ind w:left="-27" w:firstLine="422"/>
        <w:rPr>
          <w:rFonts w:ascii="Times New Roman" w:hAnsi="Times New Roman"/>
          <w:color w:val="auto"/>
          <w:sz w:val="24"/>
        </w:rPr>
      </w:pPr>
    </w:p>
    <w:p w14:paraId="0784AF00">
      <w:pPr>
        <w:pStyle w:val="27"/>
        <w:spacing w:line="312" w:lineRule="auto"/>
        <w:ind w:left="-27" w:firstLine="480" w:firstLineChars="200"/>
        <w:rPr>
          <w:rFonts w:ascii="Times New Roman" w:hAnsi="Times New Roman"/>
          <w:color w:val="auto"/>
          <w:sz w:val="24"/>
        </w:rPr>
      </w:pPr>
    </w:p>
    <w:p w14:paraId="198004C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A15525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60011A1">
      <w:pPr>
        <w:spacing w:before="240" w:beforeLines="100" w:after="240" w:afterLines="100"/>
        <w:jc w:val="left"/>
        <w:rPr>
          <w:color w:val="auto"/>
          <w:sz w:val="24"/>
          <w:szCs w:val="24"/>
        </w:rPr>
      </w:pPr>
      <w:r>
        <w:rPr>
          <w:rFonts w:hint="eastAsia" w:ascii="宋体" w:hAnsi="宋体" w:cs="宋体"/>
          <w:color w:val="auto"/>
          <w:sz w:val="24"/>
        </w:rPr>
        <w:t>日期：      年   月   日</w:t>
      </w:r>
    </w:p>
    <w:p w14:paraId="14AE5D45">
      <w:pPr>
        <w:rPr>
          <w:color w:val="auto"/>
          <w:sz w:val="24"/>
          <w:szCs w:val="24"/>
        </w:rPr>
      </w:pPr>
    </w:p>
    <w:p w14:paraId="39B6E384">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783F508C">
      <w:pPr>
        <w:pStyle w:val="4"/>
        <w:ind w:left="0" w:firstLine="0"/>
        <w:outlineLvl w:val="0"/>
        <w:rPr>
          <w:color w:val="auto"/>
        </w:rPr>
      </w:pPr>
      <w:bookmarkStart w:id="661" w:name="_Toc16483_WPSOffice_Level2"/>
      <w:r>
        <w:rPr>
          <w:rFonts w:hint="eastAsia"/>
          <w:color w:val="auto"/>
        </w:rPr>
        <w:t>（2）法定代表人授权书（非法定代表人参加时提供）</w:t>
      </w:r>
      <w:bookmarkEnd w:id="661"/>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141D607B">
      <w:pPr>
        <w:pStyle w:val="27"/>
        <w:tabs>
          <w:tab w:val="left" w:pos="450"/>
        </w:tabs>
        <w:spacing w:line="400" w:lineRule="atLeast"/>
        <w:ind w:left="-27" w:firstLine="422"/>
        <w:rPr>
          <w:rFonts w:ascii="Times New Roman" w:hAnsi="Times New Roman"/>
          <w:color w:val="auto"/>
          <w:sz w:val="24"/>
          <w:szCs w:val="24"/>
        </w:rPr>
      </w:pPr>
    </w:p>
    <w:p w14:paraId="584FE387">
      <w:pPr>
        <w:pStyle w:val="27"/>
        <w:tabs>
          <w:tab w:val="left" w:pos="450"/>
        </w:tabs>
        <w:spacing w:line="400" w:lineRule="atLeast"/>
        <w:ind w:left="-27" w:firstLine="565"/>
        <w:jc w:val="center"/>
        <w:outlineLvl w:val="1"/>
        <w:rPr>
          <w:rFonts w:ascii="Times New Roman" w:hAnsi="Times New Roman"/>
          <w:b/>
          <w:color w:val="auto"/>
          <w:sz w:val="32"/>
          <w:szCs w:val="32"/>
        </w:rPr>
      </w:pPr>
      <w:bookmarkStart w:id="662" w:name="_Toc21997_WPSOffice_Level2"/>
      <w:r>
        <w:rPr>
          <w:rFonts w:hint="eastAsia" w:ascii="Times New Roman" w:hAnsi="Times New Roman"/>
          <w:b/>
          <w:color w:val="auto"/>
          <w:sz w:val="32"/>
          <w:szCs w:val="32"/>
        </w:rPr>
        <w:t>法定代表人授权书</w:t>
      </w:r>
      <w:bookmarkEnd w:id="662"/>
    </w:p>
    <w:p w14:paraId="0668FC25">
      <w:pPr>
        <w:pStyle w:val="27"/>
        <w:spacing w:line="600" w:lineRule="atLeast"/>
        <w:ind w:left="-27" w:firstLine="493"/>
        <w:rPr>
          <w:rFonts w:ascii="Times New Roman" w:hAnsi="Times New Roman"/>
          <w:color w:val="auto"/>
          <w:sz w:val="28"/>
          <w:u w:val="single"/>
        </w:rPr>
      </w:pPr>
    </w:p>
    <w:p w14:paraId="5D61F1F5">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244790F">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2490AC2">
      <w:pPr>
        <w:pStyle w:val="27"/>
        <w:spacing w:line="600" w:lineRule="atLeast"/>
        <w:ind w:left="-27" w:firstLine="422"/>
        <w:rPr>
          <w:rFonts w:ascii="Times New Roman" w:hAnsi="Times New Roman"/>
          <w:color w:val="auto"/>
          <w:sz w:val="24"/>
          <w:szCs w:val="24"/>
        </w:rPr>
      </w:pPr>
    </w:p>
    <w:p w14:paraId="0D07115A">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3D7E89B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0A7A5DA6">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7F78E0B8">
      <w:pPr>
        <w:pStyle w:val="27"/>
        <w:spacing w:line="400" w:lineRule="atLeast"/>
        <w:ind w:left="-27" w:firstLine="422"/>
        <w:rPr>
          <w:rFonts w:ascii="Times New Roman" w:hAnsi="Times New Roman"/>
          <w:color w:val="auto"/>
          <w:sz w:val="24"/>
          <w:szCs w:val="24"/>
        </w:rPr>
      </w:pPr>
    </w:p>
    <w:p w14:paraId="53A6C8B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657CCB3">
      <w:pPr>
        <w:pStyle w:val="27"/>
        <w:spacing w:line="400" w:lineRule="atLeast"/>
        <w:ind w:left="-27" w:firstLine="422"/>
        <w:rPr>
          <w:rFonts w:ascii="Times New Roman" w:hAnsi="Times New Roman"/>
          <w:color w:val="auto"/>
          <w:sz w:val="24"/>
          <w:szCs w:val="24"/>
        </w:rPr>
      </w:pPr>
    </w:p>
    <w:p w14:paraId="37C2340B">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DDAA880">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4BF7186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76CCCB19">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F6B97B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64778BF">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3570F6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38FD72A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69DD197">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00FBCB27">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3FDA8D2B">
      <w:pPr>
        <w:widowControl/>
        <w:ind w:firstLine="723" w:firstLineChars="225"/>
        <w:jc w:val="left"/>
        <w:rPr>
          <w:b/>
          <w:color w:val="auto"/>
          <w:sz w:val="32"/>
          <w:szCs w:val="32"/>
        </w:rPr>
      </w:pPr>
    </w:p>
    <w:p w14:paraId="58B04E0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7C38747B">
      <w:pPr>
        <w:widowControl/>
        <w:ind w:firstLine="723" w:firstLineChars="225"/>
        <w:jc w:val="left"/>
        <w:rPr>
          <w:b/>
          <w:color w:val="auto"/>
          <w:sz w:val="32"/>
          <w:szCs w:val="32"/>
        </w:rPr>
      </w:pPr>
    </w:p>
    <w:p w14:paraId="35111298">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1427D518">
      <w:pPr>
        <w:pStyle w:val="4"/>
        <w:ind w:left="0" w:firstLine="0"/>
        <w:outlineLvl w:val="0"/>
        <w:rPr>
          <w:color w:val="auto"/>
        </w:rPr>
      </w:pPr>
      <w:bookmarkStart w:id="663" w:name="_Toc19535_WPSOffice_Level2"/>
      <w:r>
        <w:rPr>
          <w:rFonts w:hint="eastAsia"/>
          <w:color w:val="auto"/>
        </w:rPr>
        <w:t>（3）授权代表社保缴纳证明</w:t>
      </w:r>
      <w:bookmarkEnd w:id="663"/>
    </w:p>
    <w:p w14:paraId="2D3D3D6D">
      <w:pPr>
        <w:rPr>
          <w:rFonts w:ascii="宋体" w:hAnsi="宋体" w:cs="宋体"/>
          <w:b/>
          <w:color w:val="auto"/>
          <w:spacing w:val="-6"/>
          <w:sz w:val="32"/>
          <w:szCs w:val="32"/>
        </w:rPr>
      </w:pPr>
    </w:p>
    <w:p w14:paraId="537EF923">
      <w:pPr>
        <w:jc w:val="center"/>
        <w:outlineLvl w:val="1"/>
        <w:rPr>
          <w:rFonts w:ascii="宋体" w:hAnsi="宋体" w:cs="宋体"/>
          <w:b/>
          <w:color w:val="auto"/>
          <w:spacing w:val="-6"/>
          <w:sz w:val="32"/>
          <w:szCs w:val="32"/>
        </w:rPr>
      </w:pPr>
      <w:bookmarkStart w:id="664" w:name="_Toc7445_WPSOffice_Level2"/>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bookmarkEnd w:id="664"/>
    </w:p>
    <w:p w14:paraId="14BB0FEA">
      <w:pPr>
        <w:spacing w:line="200" w:lineRule="atLeast"/>
        <w:ind w:firstLine="420"/>
        <w:jc w:val="center"/>
        <w:outlineLvl w:val="0"/>
        <w:rPr>
          <w:rFonts w:ascii="宋体" w:hAnsi="宋体"/>
          <w:b/>
          <w:color w:val="auto"/>
          <w:spacing w:val="-4"/>
          <w:sz w:val="28"/>
          <w:szCs w:val="28"/>
        </w:rPr>
      </w:pPr>
      <w:bookmarkStart w:id="665" w:name="_Toc17458_WPSOffice_Level2"/>
      <w:r>
        <w:rPr>
          <w:rFonts w:hint="eastAsia" w:ascii="宋体" w:hAnsi="宋体"/>
          <w:b/>
          <w:color w:val="auto"/>
          <w:spacing w:val="-6"/>
          <w:sz w:val="28"/>
          <w:szCs w:val="28"/>
        </w:rPr>
        <w:t>（授权代表为法定代表人可不提供）</w:t>
      </w:r>
      <w:bookmarkEnd w:id="665"/>
    </w:p>
    <w:p w14:paraId="7D018A0E">
      <w:pPr>
        <w:widowControl/>
        <w:ind w:firstLine="723" w:firstLineChars="225"/>
        <w:jc w:val="left"/>
        <w:rPr>
          <w:b/>
          <w:color w:val="auto"/>
          <w:sz w:val="32"/>
          <w:szCs w:val="32"/>
        </w:rPr>
      </w:pPr>
    </w:p>
    <w:p w14:paraId="26253D92">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364BED8D">
      <w:pPr>
        <w:pStyle w:val="4"/>
        <w:ind w:left="0" w:firstLine="0"/>
        <w:outlineLvl w:val="0"/>
        <w:rPr>
          <w:color w:val="auto"/>
        </w:rPr>
      </w:pPr>
      <w:bookmarkStart w:id="666" w:name="_Toc30038"/>
      <w:bookmarkStart w:id="667" w:name="_Toc26387"/>
      <w:bookmarkStart w:id="668" w:name="_Toc14222"/>
      <w:bookmarkStart w:id="669" w:name="_Toc19676"/>
      <w:bookmarkStart w:id="670" w:name="_Toc23121"/>
      <w:bookmarkStart w:id="671" w:name="_Toc2212"/>
      <w:bookmarkStart w:id="672" w:name="_Toc25749"/>
      <w:bookmarkStart w:id="673" w:name="_Toc25890"/>
      <w:bookmarkStart w:id="674" w:name="_Toc4883"/>
      <w:bookmarkStart w:id="675" w:name="_Toc21021"/>
      <w:bookmarkStart w:id="676" w:name="_Toc8962_WPSOffice_Level2"/>
      <w:bookmarkStart w:id="677" w:name="_Toc28598"/>
      <w:bookmarkStart w:id="678" w:name="_Toc772"/>
      <w:bookmarkStart w:id="679" w:name="_Toc11813"/>
      <w:bookmarkStart w:id="680" w:name="_Toc2974"/>
      <w:bookmarkStart w:id="681" w:name="_Toc3968"/>
      <w:bookmarkStart w:id="682" w:name="_Toc11332"/>
      <w:bookmarkStart w:id="683" w:name="_Toc5481"/>
      <w:bookmarkStart w:id="684" w:name="_Toc14198"/>
      <w:bookmarkStart w:id="685" w:name="_Toc18481"/>
      <w:bookmarkStart w:id="686" w:name="_Toc24184"/>
      <w:bookmarkStart w:id="687" w:name="_Toc31568"/>
      <w:bookmarkStart w:id="688" w:name="_Toc12615"/>
      <w:bookmarkStart w:id="689" w:name="_Toc350"/>
      <w:bookmarkStart w:id="690" w:name="_Toc26242"/>
      <w:bookmarkStart w:id="691" w:name="_Toc14954"/>
      <w:bookmarkStart w:id="692" w:name="_Toc24848"/>
      <w:bookmarkStart w:id="693" w:name="_Toc31464"/>
      <w:bookmarkStart w:id="694" w:name="_Toc20129"/>
      <w:bookmarkStart w:id="695" w:name="_Toc9338"/>
      <w:bookmarkStart w:id="696" w:name="_Toc22103"/>
      <w:bookmarkStart w:id="697" w:name="_Toc31758"/>
      <w:bookmarkStart w:id="698" w:name="_Toc2570"/>
      <w:bookmarkStart w:id="699" w:name="_Toc32360"/>
      <w:bookmarkStart w:id="700" w:name="_Toc4577"/>
      <w:bookmarkStart w:id="701" w:name="_Toc30387"/>
      <w:bookmarkStart w:id="702" w:name="_Toc14931"/>
      <w:bookmarkStart w:id="703" w:name="_Toc20443"/>
      <w:bookmarkStart w:id="704" w:name="_Toc26592"/>
      <w:r>
        <w:rPr>
          <w:rFonts w:hint="eastAsia"/>
          <w:color w:val="auto"/>
        </w:rPr>
        <w:t>（4）法定代表人资格证明书</w:t>
      </w:r>
      <w:bookmarkEnd w:id="666"/>
      <w:bookmarkEnd w:id="667"/>
      <w:bookmarkEnd w:id="668"/>
      <w:bookmarkEnd w:id="669"/>
      <w:bookmarkEnd w:id="670"/>
      <w:bookmarkEnd w:id="671"/>
      <w:bookmarkEnd w:id="672"/>
      <w:bookmarkEnd w:id="673"/>
      <w:bookmarkEnd w:id="674"/>
      <w:bookmarkEnd w:id="675"/>
      <w:r>
        <w:rPr>
          <w:rFonts w:hint="eastAsia"/>
          <w:color w:val="auto"/>
        </w:rPr>
        <w:t>（法定代表人参加时提供）</w:t>
      </w:r>
      <w:bookmarkEnd w:id="676"/>
    </w:p>
    <w:p w14:paraId="3545EFF7">
      <w:pPr>
        <w:pStyle w:val="22"/>
        <w:ind w:left="0" w:leftChars="0" w:firstLine="0" w:firstLineChars="0"/>
        <w:rPr>
          <w:color w:val="auto"/>
        </w:rPr>
      </w:pPr>
    </w:p>
    <w:p w14:paraId="65EBE928">
      <w:pPr>
        <w:pStyle w:val="27"/>
        <w:tabs>
          <w:tab w:val="left" w:pos="450"/>
        </w:tabs>
        <w:spacing w:line="400" w:lineRule="atLeast"/>
        <w:ind w:left="-27" w:firstLine="565"/>
        <w:jc w:val="center"/>
        <w:outlineLvl w:val="1"/>
        <w:rPr>
          <w:rFonts w:ascii="Times New Roman" w:hAnsi="Times New Roman"/>
          <w:b/>
          <w:color w:val="auto"/>
          <w:sz w:val="32"/>
          <w:szCs w:val="32"/>
        </w:rPr>
      </w:pPr>
      <w:bookmarkStart w:id="705" w:name="_Toc26825_WPSOffice_Level2"/>
      <w:bookmarkStart w:id="706" w:name="_Toc10019"/>
      <w:r>
        <w:rPr>
          <w:rFonts w:hint="eastAsia" w:ascii="Times New Roman" w:hAnsi="Times New Roman"/>
          <w:b/>
          <w:color w:val="auto"/>
          <w:sz w:val="32"/>
          <w:szCs w:val="32"/>
        </w:rPr>
        <w:t>法定代表人资格证明书</w:t>
      </w:r>
      <w:bookmarkEnd w:id="705"/>
      <w:bookmarkEnd w:id="706"/>
    </w:p>
    <w:p w14:paraId="477566D4">
      <w:pPr>
        <w:spacing w:line="360" w:lineRule="auto"/>
        <w:jc w:val="center"/>
        <w:rPr>
          <w:b/>
          <w:color w:val="auto"/>
          <w:spacing w:val="-6"/>
          <w:sz w:val="24"/>
        </w:rPr>
      </w:pPr>
    </w:p>
    <w:p w14:paraId="39ECF535">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135FC2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A593B74">
      <w:pPr>
        <w:spacing w:line="360" w:lineRule="auto"/>
        <w:ind w:firstLine="456" w:firstLineChars="200"/>
        <w:rPr>
          <w:bCs/>
          <w:color w:val="auto"/>
          <w:spacing w:val="-6"/>
          <w:sz w:val="24"/>
        </w:rPr>
      </w:pPr>
      <w:r>
        <w:rPr>
          <w:bCs/>
          <w:color w:val="auto"/>
          <w:spacing w:val="-6"/>
          <w:sz w:val="24"/>
        </w:rPr>
        <w:t>特此证明。</w:t>
      </w:r>
    </w:p>
    <w:p w14:paraId="25A3E5DC">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37D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CDB1DE2">
            <w:pPr>
              <w:jc w:val="center"/>
              <w:rPr>
                <w:color w:val="auto"/>
                <w:sz w:val="24"/>
              </w:rPr>
            </w:pPr>
            <w:r>
              <w:rPr>
                <w:color w:val="auto"/>
                <w:sz w:val="24"/>
              </w:rPr>
              <w:t>法定代表人身份证(正、反面)复印件粘贴处</w:t>
            </w:r>
          </w:p>
          <w:p w14:paraId="656C891D">
            <w:pPr>
              <w:spacing w:line="360" w:lineRule="auto"/>
              <w:jc w:val="center"/>
              <w:rPr>
                <w:bCs/>
                <w:color w:val="auto"/>
                <w:spacing w:val="-6"/>
                <w:sz w:val="24"/>
              </w:rPr>
            </w:pPr>
          </w:p>
        </w:tc>
      </w:tr>
    </w:tbl>
    <w:p w14:paraId="0B9F1AED">
      <w:pPr>
        <w:spacing w:line="360" w:lineRule="auto"/>
        <w:rPr>
          <w:bCs/>
          <w:color w:val="auto"/>
          <w:spacing w:val="-6"/>
          <w:sz w:val="24"/>
        </w:rPr>
      </w:pPr>
    </w:p>
    <w:p w14:paraId="3BFCB43D">
      <w:pPr>
        <w:spacing w:line="360" w:lineRule="auto"/>
        <w:ind w:right="456"/>
        <w:rPr>
          <w:b/>
          <w:bCs/>
          <w:color w:val="auto"/>
          <w:spacing w:val="-6"/>
          <w:sz w:val="24"/>
        </w:rPr>
      </w:pPr>
    </w:p>
    <w:p w14:paraId="268784AD">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7AD792D5">
      <w:pPr>
        <w:pStyle w:val="27"/>
        <w:spacing w:line="400" w:lineRule="atLeast"/>
        <w:ind w:left="-27" w:firstLine="2530" w:firstLineChars="1050"/>
        <w:rPr>
          <w:rFonts w:ascii="Times New Roman" w:hAnsi="Times New Roman"/>
          <w:b/>
          <w:bCs/>
          <w:color w:val="auto"/>
          <w:sz w:val="24"/>
          <w:szCs w:val="24"/>
        </w:rPr>
      </w:pPr>
    </w:p>
    <w:p w14:paraId="198BF095">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43DAB345">
      <w:pPr>
        <w:spacing w:line="360" w:lineRule="auto"/>
        <w:ind w:left="3578" w:leftChars="1704" w:right="456"/>
        <w:rPr>
          <w:b/>
          <w:bCs/>
          <w:color w:val="auto"/>
          <w:sz w:val="24"/>
          <w:szCs w:val="24"/>
        </w:rPr>
      </w:pPr>
      <w:r>
        <w:rPr>
          <w:rFonts w:hint="eastAsia"/>
          <w:b/>
          <w:bCs/>
          <w:color w:val="auto"/>
          <w:sz w:val="24"/>
          <w:szCs w:val="24"/>
        </w:rPr>
        <w:t xml:space="preserve"> </w:t>
      </w:r>
    </w:p>
    <w:p w14:paraId="33A2473A">
      <w:pPr>
        <w:spacing w:line="360" w:lineRule="auto"/>
        <w:ind w:left="3360" w:leftChars="1600" w:right="456"/>
        <w:rPr>
          <w:color w:val="auto"/>
          <w:sz w:val="24"/>
          <w:szCs w:val="24"/>
        </w:rPr>
      </w:pPr>
    </w:p>
    <w:p w14:paraId="21C3D635">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14:paraId="72214E1C">
      <w:pPr>
        <w:pStyle w:val="4"/>
        <w:ind w:left="0" w:firstLine="0"/>
        <w:outlineLvl w:val="0"/>
        <w:rPr>
          <w:color w:val="auto"/>
        </w:rPr>
      </w:pPr>
      <w:bookmarkStart w:id="707" w:name="_Toc5307_WPSOffice_Level2"/>
      <w:bookmarkStart w:id="708" w:name="_Toc2218"/>
      <w:bookmarkStart w:id="709" w:name="_Toc5970"/>
      <w:bookmarkStart w:id="710" w:name="_Toc17219"/>
      <w:bookmarkStart w:id="711" w:name="_Toc3893"/>
      <w:bookmarkStart w:id="712" w:name="_Toc6625"/>
      <w:bookmarkStart w:id="713" w:name="_Toc25655"/>
      <w:bookmarkStart w:id="714" w:name="_Toc3162"/>
      <w:bookmarkStart w:id="715" w:name="_Toc1553"/>
      <w:bookmarkStart w:id="716" w:name="_Toc11492"/>
      <w:bookmarkStart w:id="717" w:name="_Toc441"/>
      <w:bookmarkStart w:id="718" w:name="_Toc29343"/>
      <w:bookmarkStart w:id="719" w:name="_Toc27024"/>
      <w:bookmarkStart w:id="720" w:name="_Toc17126"/>
      <w:bookmarkStart w:id="721" w:name="_Toc32367"/>
      <w:bookmarkStart w:id="722" w:name="_Toc11889"/>
      <w:bookmarkStart w:id="723" w:name="_Toc15720"/>
      <w:bookmarkStart w:id="724" w:name="_Toc30022"/>
      <w:bookmarkStart w:id="725" w:name="_Toc20480"/>
      <w:bookmarkStart w:id="726" w:name="_Toc26243"/>
      <w:bookmarkStart w:id="727" w:name="_Toc32465"/>
      <w:bookmarkStart w:id="728" w:name="_Toc1334"/>
      <w:bookmarkStart w:id="729" w:name="_Toc30169"/>
      <w:bookmarkStart w:id="730" w:name="_Toc4163"/>
      <w:bookmarkStart w:id="731" w:name="_Toc16347"/>
      <w:bookmarkStart w:id="732" w:name="_Toc21741"/>
      <w:bookmarkStart w:id="733" w:name="_Toc22052"/>
      <w:bookmarkStart w:id="734" w:name="_Toc21937"/>
      <w:bookmarkStart w:id="735" w:name="_Toc24530"/>
      <w:bookmarkStart w:id="736" w:name="_Toc15510"/>
      <w:bookmarkStart w:id="737" w:name="_Toc23078"/>
      <w:bookmarkStart w:id="738" w:name="_Toc27945"/>
      <w:bookmarkStart w:id="739" w:name="_Toc24989"/>
      <w:bookmarkStart w:id="740" w:name="_Toc27347"/>
      <w:bookmarkStart w:id="741" w:name="_Toc30921"/>
      <w:bookmarkStart w:id="742" w:name="_Toc20101"/>
      <w:r>
        <w:rPr>
          <w:rFonts w:hint="eastAsia"/>
          <w:color w:val="auto"/>
        </w:rPr>
        <w:t>（5）采购需求偏离表</w:t>
      </w:r>
      <w:bookmarkEnd w:id="707"/>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14:paraId="14972342">
      <w:pPr>
        <w:jc w:val="center"/>
        <w:outlineLvl w:val="1"/>
        <w:rPr>
          <w:b/>
          <w:bCs/>
          <w:color w:val="auto"/>
          <w:sz w:val="32"/>
        </w:rPr>
      </w:pPr>
      <w:bookmarkStart w:id="743" w:name="_Toc27968_WPSOffice_Level2"/>
      <w:r>
        <w:rPr>
          <w:rFonts w:hint="eastAsia"/>
          <w:b/>
          <w:bCs/>
          <w:color w:val="auto"/>
          <w:sz w:val="32"/>
        </w:rPr>
        <w:t>采购需求偏离表</w:t>
      </w:r>
      <w:bookmarkEnd w:id="743"/>
    </w:p>
    <w:p w14:paraId="44F8F9D0">
      <w:pPr>
        <w:rPr>
          <w:b/>
          <w:bCs/>
          <w:color w:val="auto"/>
          <w:sz w:val="32"/>
        </w:rPr>
      </w:pPr>
    </w:p>
    <w:p w14:paraId="282C3C9F">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1FE259AE">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E137CB7">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EFE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45B5872">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C5AAF3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1F2964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732692C">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00AA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5C4264E">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9F3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D73033A">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3BFF471">
            <w:pPr>
              <w:rPr>
                <w:rFonts w:ascii="宋体" w:hAnsi="宋体" w:cs="宋体"/>
                <w:color w:val="auto"/>
                <w:szCs w:val="21"/>
              </w:rPr>
            </w:pPr>
          </w:p>
        </w:tc>
        <w:tc>
          <w:tcPr>
            <w:tcW w:w="2574" w:type="dxa"/>
            <w:vAlign w:val="center"/>
          </w:tcPr>
          <w:p w14:paraId="541B3865">
            <w:pPr>
              <w:rPr>
                <w:rFonts w:ascii="宋体" w:hAnsi="宋体" w:cs="宋体"/>
                <w:color w:val="auto"/>
                <w:szCs w:val="21"/>
              </w:rPr>
            </w:pPr>
          </w:p>
        </w:tc>
        <w:tc>
          <w:tcPr>
            <w:tcW w:w="2124" w:type="dxa"/>
            <w:vAlign w:val="center"/>
          </w:tcPr>
          <w:p w14:paraId="2692B09D">
            <w:pPr>
              <w:rPr>
                <w:rFonts w:ascii="宋体" w:hAnsi="宋体" w:cs="宋体"/>
                <w:color w:val="auto"/>
                <w:szCs w:val="21"/>
              </w:rPr>
            </w:pPr>
          </w:p>
        </w:tc>
      </w:tr>
      <w:tr w14:paraId="5A75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3165474">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BE09B67">
            <w:pPr>
              <w:rPr>
                <w:rFonts w:ascii="宋体" w:hAnsi="宋体" w:cs="宋体"/>
                <w:color w:val="auto"/>
                <w:szCs w:val="21"/>
              </w:rPr>
            </w:pPr>
          </w:p>
        </w:tc>
        <w:tc>
          <w:tcPr>
            <w:tcW w:w="2574" w:type="dxa"/>
            <w:vAlign w:val="center"/>
          </w:tcPr>
          <w:p w14:paraId="2FAFD952">
            <w:pPr>
              <w:rPr>
                <w:rFonts w:ascii="宋体" w:hAnsi="宋体" w:cs="宋体"/>
                <w:color w:val="auto"/>
                <w:szCs w:val="21"/>
              </w:rPr>
            </w:pPr>
          </w:p>
        </w:tc>
        <w:tc>
          <w:tcPr>
            <w:tcW w:w="2124" w:type="dxa"/>
            <w:vAlign w:val="center"/>
          </w:tcPr>
          <w:p w14:paraId="16AB3C74">
            <w:pPr>
              <w:rPr>
                <w:rFonts w:ascii="宋体" w:hAnsi="宋体" w:cs="宋体"/>
                <w:color w:val="auto"/>
                <w:szCs w:val="21"/>
              </w:rPr>
            </w:pPr>
          </w:p>
        </w:tc>
      </w:tr>
      <w:tr w14:paraId="734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13AAF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7EDD7F2">
            <w:pPr>
              <w:rPr>
                <w:rFonts w:ascii="宋体" w:hAnsi="宋体" w:cs="宋体"/>
                <w:color w:val="auto"/>
                <w:szCs w:val="21"/>
              </w:rPr>
            </w:pPr>
          </w:p>
        </w:tc>
        <w:tc>
          <w:tcPr>
            <w:tcW w:w="2574" w:type="dxa"/>
            <w:vAlign w:val="center"/>
          </w:tcPr>
          <w:p w14:paraId="6102F2C0">
            <w:pPr>
              <w:rPr>
                <w:rFonts w:ascii="宋体" w:hAnsi="宋体" w:cs="宋体"/>
                <w:color w:val="auto"/>
                <w:szCs w:val="21"/>
              </w:rPr>
            </w:pPr>
          </w:p>
        </w:tc>
        <w:tc>
          <w:tcPr>
            <w:tcW w:w="2124" w:type="dxa"/>
            <w:vAlign w:val="center"/>
          </w:tcPr>
          <w:p w14:paraId="2AF6E949">
            <w:pPr>
              <w:rPr>
                <w:rFonts w:ascii="宋体" w:hAnsi="宋体" w:cs="宋体"/>
                <w:color w:val="auto"/>
                <w:szCs w:val="21"/>
              </w:rPr>
            </w:pPr>
          </w:p>
        </w:tc>
      </w:tr>
      <w:tr w14:paraId="44A6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8155137">
            <w:pPr>
              <w:rPr>
                <w:rFonts w:ascii="宋体" w:hAnsi="宋体" w:cs="宋体"/>
                <w:color w:val="auto"/>
                <w:szCs w:val="21"/>
              </w:rPr>
            </w:pPr>
            <w:r>
              <w:rPr>
                <w:rFonts w:hint="eastAsia" w:ascii="宋体" w:hAnsi="宋体" w:cs="宋体"/>
                <w:b/>
                <w:bCs/>
                <w:color w:val="auto"/>
                <w:szCs w:val="21"/>
              </w:rPr>
              <w:t>技术参数、功能、服务等技术要求</w:t>
            </w:r>
          </w:p>
        </w:tc>
      </w:tr>
      <w:tr w14:paraId="2365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8ABBD58">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1B93367">
            <w:pPr>
              <w:jc w:val="left"/>
              <w:rPr>
                <w:rFonts w:ascii="宋体" w:hAnsi="宋体" w:cs="宋体"/>
                <w:color w:val="auto"/>
                <w:szCs w:val="21"/>
              </w:rPr>
            </w:pPr>
          </w:p>
        </w:tc>
        <w:tc>
          <w:tcPr>
            <w:tcW w:w="2574" w:type="dxa"/>
            <w:vAlign w:val="center"/>
          </w:tcPr>
          <w:p w14:paraId="782D2FE6">
            <w:pPr>
              <w:jc w:val="left"/>
              <w:rPr>
                <w:rFonts w:ascii="宋体" w:hAnsi="宋体" w:cs="宋体"/>
                <w:color w:val="auto"/>
                <w:szCs w:val="21"/>
              </w:rPr>
            </w:pPr>
          </w:p>
        </w:tc>
        <w:tc>
          <w:tcPr>
            <w:tcW w:w="2124" w:type="dxa"/>
            <w:vAlign w:val="center"/>
          </w:tcPr>
          <w:p w14:paraId="1E0606FB">
            <w:pPr>
              <w:jc w:val="left"/>
              <w:rPr>
                <w:rFonts w:ascii="宋体" w:hAnsi="宋体" w:cs="宋体"/>
                <w:color w:val="auto"/>
                <w:szCs w:val="21"/>
              </w:rPr>
            </w:pPr>
          </w:p>
        </w:tc>
      </w:tr>
      <w:tr w14:paraId="3F2D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B5D0CB4">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0B074B0">
            <w:pPr>
              <w:jc w:val="left"/>
              <w:rPr>
                <w:rFonts w:ascii="宋体" w:hAnsi="宋体" w:cs="宋体"/>
                <w:color w:val="auto"/>
                <w:szCs w:val="21"/>
              </w:rPr>
            </w:pPr>
          </w:p>
        </w:tc>
        <w:tc>
          <w:tcPr>
            <w:tcW w:w="2574" w:type="dxa"/>
            <w:vAlign w:val="center"/>
          </w:tcPr>
          <w:p w14:paraId="30131500">
            <w:pPr>
              <w:jc w:val="left"/>
              <w:rPr>
                <w:rFonts w:ascii="宋体" w:hAnsi="宋体" w:cs="宋体"/>
                <w:color w:val="auto"/>
                <w:szCs w:val="21"/>
              </w:rPr>
            </w:pPr>
          </w:p>
        </w:tc>
        <w:tc>
          <w:tcPr>
            <w:tcW w:w="2124" w:type="dxa"/>
            <w:vAlign w:val="center"/>
          </w:tcPr>
          <w:p w14:paraId="6AE7E2FE">
            <w:pPr>
              <w:jc w:val="left"/>
              <w:rPr>
                <w:rFonts w:ascii="宋体" w:hAnsi="宋体" w:cs="宋体"/>
                <w:color w:val="auto"/>
                <w:szCs w:val="21"/>
              </w:rPr>
            </w:pPr>
          </w:p>
        </w:tc>
      </w:tr>
      <w:tr w14:paraId="1EFD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F7D610">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A367499">
            <w:pPr>
              <w:jc w:val="left"/>
              <w:rPr>
                <w:rFonts w:ascii="宋体" w:hAnsi="宋体" w:cs="宋体"/>
                <w:color w:val="auto"/>
                <w:szCs w:val="21"/>
              </w:rPr>
            </w:pPr>
          </w:p>
        </w:tc>
        <w:tc>
          <w:tcPr>
            <w:tcW w:w="2574" w:type="dxa"/>
            <w:vAlign w:val="center"/>
          </w:tcPr>
          <w:p w14:paraId="1DD0849E">
            <w:pPr>
              <w:jc w:val="left"/>
              <w:rPr>
                <w:rFonts w:ascii="宋体" w:hAnsi="宋体" w:cs="宋体"/>
                <w:color w:val="auto"/>
                <w:szCs w:val="21"/>
              </w:rPr>
            </w:pPr>
          </w:p>
        </w:tc>
        <w:tc>
          <w:tcPr>
            <w:tcW w:w="2124" w:type="dxa"/>
            <w:vAlign w:val="center"/>
          </w:tcPr>
          <w:p w14:paraId="201015AA">
            <w:pPr>
              <w:jc w:val="left"/>
              <w:rPr>
                <w:rFonts w:ascii="宋体" w:hAnsi="宋体" w:cs="宋体"/>
                <w:color w:val="auto"/>
                <w:szCs w:val="21"/>
              </w:rPr>
            </w:pPr>
          </w:p>
        </w:tc>
      </w:tr>
    </w:tbl>
    <w:p w14:paraId="2B31E70E">
      <w:pPr>
        <w:spacing w:line="360" w:lineRule="auto"/>
        <w:rPr>
          <w:rFonts w:ascii="宋体" w:hAnsi="宋体"/>
          <w:b/>
          <w:bCs/>
          <w:color w:val="auto"/>
          <w:spacing w:val="-6"/>
          <w:szCs w:val="21"/>
        </w:rPr>
      </w:pPr>
    </w:p>
    <w:p w14:paraId="45ACE5CC">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952600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FD0C59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5856D06">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585B5B74">
      <w:pPr>
        <w:pStyle w:val="27"/>
        <w:spacing w:line="400" w:lineRule="atLeast"/>
        <w:ind w:left="-27" w:firstLine="422"/>
        <w:rPr>
          <w:rFonts w:ascii="Times New Roman" w:hAnsi="Times New Roman"/>
          <w:color w:val="auto"/>
          <w:sz w:val="24"/>
        </w:rPr>
      </w:pPr>
    </w:p>
    <w:p w14:paraId="40DE3CF8">
      <w:pPr>
        <w:pStyle w:val="27"/>
        <w:spacing w:line="400" w:lineRule="atLeast"/>
        <w:ind w:left="-27" w:firstLine="422"/>
        <w:rPr>
          <w:rFonts w:ascii="Times New Roman" w:hAnsi="Times New Roman"/>
          <w:color w:val="auto"/>
          <w:sz w:val="24"/>
        </w:rPr>
      </w:pPr>
    </w:p>
    <w:p w14:paraId="30FA29E5">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3B314D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D235403">
      <w:pPr>
        <w:spacing w:before="240" w:beforeLines="100" w:after="240" w:afterLines="100"/>
        <w:jc w:val="left"/>
        <w:rPr>
          <w:color w:val="auto"/>
          <w:sz w:val="24"/>
          <w:szCs w:val="24"/>
        </w:rPr>
      </w:pPr>
      <w:r>
        <w:rPr>
          <w:rFonts w:hint="eastAsia" w:ascii="宋体" w:hAnsi="宋体" w:cs="宋体"/>
          <w:color w:val="auto"/>
          <w:sz w:val="24"/>
        </w:rPr>
        <w:t>日期：      年   月   日</w:t>
      </w:r>
    </w:p>
    <w:p w14:paraId="72FBE93A">
      <w:pPr>
        <w:pStyle w:val="27"/>
        <w:spacing w:line="400" w:lineRule="atLeast"/>
        <w:ind w:left="-27" w:firstLine="528"/>
        <w:rPr>
          <w:rFonts w:ascii="Times New Roman" w:hAnsi="Times New Roman"/>
          <w:color w:val="auto"/>
          <w:sz w:val="30"/>
        </w:rPr>
      </w:pPr>
    </w:p>
    <w:p w14:paraId="582B4DE3">
      <w:pPr>
        <w:pStyle w:val="4"/>
        <w:ind w:left="0" w:firstLine="0"/>
        <w:outlineLvl w:val="0"/>
        <w:rPr>
          <w:color w:val="auto"/>
        </w:rPr>
      </w:pPr>
      <w:r>
        <w:rPr>
          <w:bCs/>
          <w:color w:val="auto"/>
          <w:sz w:val="32"/>
        </w:rPr>
        <w:br w:type="page"/>
      </w:r>
      <w:bookmarkStart w:id="744" w:name="_Toc4627_WPSOffice_Level2"/>
      <w:bookmarkStart w:id="745" w:name="_Toc13471"/>
      <w:bookmarkStart w:id="746" w:name="_Toc10664"/>
      <w:bookmarkStart w:id="747" w:name="_Toc19442"/>
      <w:bookmarkStart w:id="748" w:name="_Toc8117"/>
      <w:bookmarkStart w:id="749" w:name="_Toc10611"/>
      <w:bookmarkStart w:id="750" w:name="_Toc12587"/>
      <w:bookmarkStart w:id="751" w:name="_Toc24720"/>
      <w:bookmarkStart w:id="752" w:name="_Toc27408"/>
      <w:bookmarkStart w:id="753" w:name="_Toc15291"/>
      <w:bookmarkStart w:id="754" w:name="_Toc13064"/>
      <w:bookmarkStart w:id="755" w:name="_Toc25833"/>
      <w:bookmarkStart w:id="756" w:name="_Toc5561"/>
      <w:bookmarkStart w:id="757" w:name="_Toc24911"/>
      <w:bookmarkStart w:id="758" w:name="_Toc2658"/>
      <w:bookmarkStart w:id="759" w:name="_Toc21842"/>
      <w:bookmarkStart w:id="760" w:name="_Toc18959"/>
      <w:bookmarkStart w:id="761" w:name="_Toc18149"/>
      <w:bookmarkStart w:id="762" w:name="_Toc21740"/>
      <w:bookmarkStart w:id="763" w:name="_Toc27033"/>
      <w:bookmarkStart w:id="764" w:name="_Toc12636"/>
      <w:bookmarkStart w:id="765" w:name="_Toc21423"/>
      <w:bookmarkStart w:id="766" w:name="_Toc1162"/>
      <w:bookmarkStart w:id="767" w:name="_Toc5417"/>
      <w:bookmarkStart w:id="768" w:name="_Toc32055"/>
      <w:bookmarkStart w:id="769" w:name="_Toc4311"/>
      <w:bookmarkStart w:id="770" w:name="_Toc23576"/>
      <w:bookmarkStart w:id="771" w:name="_Toc7973"/>
      <w:bookmarkStart w:id="772" w:name="_Toc29052"/>
      <w:bookmarkStart w:id="773" w:name="_Toc31984"/>
      <w:bookmarkStart w:id="774" w:name="_Toc5267"/>
      <w:bookmarkStart w:id="775" w:name="_Toc14028"/>
      <w:bookmarkStart w:id="776" w:name="_Toc21289"/>
      <w:bookmarkStart w:id="777" w:name="_Toc16944"/>
      <w:bookmarkStart w:id="778" w:name="_Toc31125"/>
      <w:bookmarkStart w:id="779" w:name="_Toc28469"/>
      <w:bookmarkStart w:id="780" w:name="_Toc32508"/>
      <w:bookmarkStart w:id="781" w:name="_Toc3703"/>
      <w:bookmarkStart w:id="782" w:name="_Toc16423"/>
      <w:bookmarkStart w:id="783" w:name="_Toc27705"/>
      <w:bookmarkStart w:id="784" w:name="_Toc16502"/>
      <w:bookmarkStart w:id="785" w:name="_Toc14653"/>
      <w:bookmarkStart w:id="786" w:name="_Toc3061"/>
      <w:bookmarkStart w:id="787" w:name="_Toc15898"/>
      <w:bookmarkStart w:id="788" w:name="_Toc22720"/>
      <w:bookmarkStart w:id="789" w:name="_Toc1110"/>
      <w:bookmarkStart w:id="790" w:name="_Toc23923"/>
      <w:bookmarkStart w:id="791" w:name="_Toc16636"/>
      <w:bookmarkStart w:id="792" w:name="_Toc13985"/>
      <w:bookmarkStart w:id="793" w:name="_Toc9470"/>
      <w:bookmarkStart w:id="794" w:name="_Toc19416"/>
      <w:bookmarkStart w:id="795" w:name="_Toc22688"/>
      <w:bookmarkStart w:id="796" w:name="_Toc22794"/>
      <w:bookmarkStart w:id="797" w:name="_Toc25187"/>
      <w:bookmarkStart w:id="798" w:name="_Toc26665"/>
      <w:bookmarkStart w:id="799" w:name="_Toc18451"/>
      <w:bookmarkStart w:id="800" w:name="_Toc26450"/>
      <w:bookmarkStart w:id="801" w:name="_Toc12787"/>
      <w:bookmarkStart w:id="802" w:name="_Toc20418"/>
      <w:bookmarkStart w:id="803" w:name="_Toc23122"/>
      <w:bookmarkStart w:id="804" w:name="_Toc17790"/>
      <w:r>
        <w:rPr>
          <w:rFonts w:hint="eastAsia"/>
          <w:color w:val="auto"/>
        </w:rPr>
        <w:t>（6）响应方基本情况表</w:t>
      </w:r>
      <w:bookmarkEnd w:id="744"/>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14:paraId="61C6AF2A">
      <w:pPr>
        <w:jc w:val="center"/>
        <w:outlineLvl w:val="1"/>
        <w:rPr>
          <w:b/>
          <w:bCs/>
          <w:color w:val="auto"/>
          <w:sz w:val="32"/>
        </w:rPr>
      </w:pPr>
      <w:bookmarkStart w:id="805" w:name="_Toc3621_WPSOffice_Level2"/>
      <w:r>
        <w:rPr>
          <w:rFonts w:hint="eastAsia"/>
          <w:b/>
          <w:bCs/>
          <w:color w:val="auto"/>
          <w:sz w:val="32"/>
        </w:rPr>
        <w:t>响应方基本情况表</w:t>
      </w:r>
      <w:bookmarkEnd w:id="805"/>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85E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D8E9F0">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8F49B7E">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2D66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FFEA8E8">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7ABE87A1">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67F4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8ED604">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666C5256">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B80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DB37567">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04585875">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40A4D24">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449A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514C7C2">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3F3095AA">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7D0684A7">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7E12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2B5CA2">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14A84DA4">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6871BA3A">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5ADA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96C81DC">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240931F3">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101A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C40222">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1E5184D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3CC2E0DD">
            <w:pPr>
              <w:spacing w:line="360" w:lineRule="auto"/>
              <w:rPr>
                <w:rFonts w:hint="eastAsia" w:ascii="宋体" w:hAnsi="宋体" w:eastAsia="宋体" w:cs="宋体"/>
                <w:color w:val="auto"/>
                <w:sz w:val="24"/>
                <w:szCs w:val="24"/>
              </w:rPr>
            </w:pPr>
          </w:p>
        </w:tc>
      </w:tr>
    </w:tbl>
    <w:p w14:paraId="44CB55AE">
      <w:pPr>
        <w:spacing w:line="360" w:lineRule="auto"/>
        <w:ind w:firstLine="240" w:firstLineChars="100"/>
        <w:rPr>
          <w:color w:val="auto"/>
          <w:sz w:val="24"/>
          <w:szCs w:val="24"/>
        </w:rPr>
      </w:pPr>
      <w:r>
        <w:rPr>
          <w:rFonts w:hint="eastAsia"/>
          <w:color w:val="auto"/>
          <w:sz w:val="24"/>
          <w:szCs w:val="24"/>
        </w:rPr>
        <w:t>说明：</w:t>
      </w:r>
    </w:p>
    <w:p w14:paraId="53B39571">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7BB9CC74">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292E99F1">
      <w:pPr>
        <w:spacing w:line="360" w:lineRule="auto"/>
        <w:ind w:firstLine="360" w:firstLineChars="150"/>
        <w:jc w:val="left"/>
        <w:rPr>
          <w:color w:val="auto"/>
          <w:sz w:val="24"/>
          <w:szCs w:val="24"/>
        </w:rPr>
      </w:pPr>
    </w:p>
    <w:p w14:paraId="15148FCD">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D570EBD">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556D391">
      <w:pPr>
        <w:spacing w:before="240" w:beforeLines="100" w:after="240" w:afterLines="100"/>
        <w:jc w:val="left"/>
        <w:rPr>
          <w:color w:val="auto"/>
          <w:sz w:val="24"/>
          <w:szCs w:val="24"/>
        </w:rPr>
      </w:pPr>
      <w:r>
        <w:rPr>
          <w:rFonts w:hint="eastAsia" w:ascii="宋体" w:hAnsi="宋体" w:cs="宋体"/>
          <w:color w:val="auto"/>
          <w:sz w:val="24"/>
        </w:rPr>
        <w:t>日期：      年   月   日</w:t>
      </w:r>
    </w:p>
    <w:p w14:paraId="3804FAE4">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3E0CDD5">
      <w:pPr>
        <w:pStyle w:val="4"/>
        <w:ind w:left="0" w:firstLine="0"/>
        <w:outlineLvl w:val="0"/>
        <w:rPr>
          <w:color w:val="auto"/>
        </w:rPr>
      </w:pPr>
      <w:bookmarkStart w:id="806" w:name="_Toc18777"/>
      <w:bookmarkStart w:id="807" w:name="_Toc5024"/>
      <w:bookmarkStart w:id="808" w:name="_Toc21767"/>
      <w:bookmarkStart w:id="809" w:name="_Toc17265"/>
      <w:bookmarkStart w:id="810" w:name="_Toc3327"/>
      <w:bookmarkStart w:id="811" w:name="_Toc16592"/>
      <w:bookmarkStart w:id="812" w:name="_Toc21110"/>
      <w:bookmarkStart w:id="813" w:name="_Toc20174"/>
      <w:bookmarkStart w:id="814" w:name="_Toc3841"/>
      <w:bookmarkStart w:id="815" w:name="_Toc24426"/>
      <w:r>
        <w:rPr>
          <w:rFonts w:hint="eastAsia"/>
          <w:color w:val="auto"/>
        </w:rPr>
        <w:t>（7）供应商同类合同一览表</w:t>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6"/>
    <w:bookmarkEnd w:id="807"/>
    <w:bookmarkEnd w:id="808"/>
    <w:bookmarkEnd w:id="809"/>
    <w:bookmarkEnd w:id="810"/>
    <w:bookmarkEnd w:id="811"/>
    <w:bookmarkEnd w:id="812"/>
    <w:bookmarkEnd w:id="813"/>
    <w:bookmarkEnd w:id="814"/>
    <w:bookmarkEnd w:id="815"/>
    <w:p w14:paraId="05AF755E">
      <w:pPr>
        <w:adjustRightInd w:val="0"/>
        <w:snapToGrid w:val="0"/>
        <w:spacing w:line="288" w:lineRule="auto"/>
        <w:jc w:val="center"/>
        <w:outlineLvl w:val="1"/>
        <w:rPr>
          <w:rFonts w:hint="eastAsia"/>
          <w:color w:val="auto"/>
          <w:sz w:val="24"/>
          <w:szCs w:val="24"/>
        </w:rPr>
      </w:pPr>
      <w:bookmarkStart w:id="816"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B58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C9EFFC2">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BF6ED91">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B88738C">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1150C195">
            <w:pPr>
              <w:adjustRightInd w:val="0"/>
              <w:snapToGrid w:val="0"/>
              <w:spacing w:line="288" w:lineRule="auto"/>
              <w:jc w:val="center"/>
              <w:rPr>
                <w:color w:val="auto"/>
                <w:sz w:val="24"/>
                <w:szCs w:val="24"/>
              </w:rPr>
            </w:pPr>
            <w:r>
              <w:rPr>
                <w:rFonts w:hint="eastAsia"/>
                <w:color w:val="auto"/>
                <w:sz w:val="24"/>
                <w:szCs w:val="24"/>
              </w:rPr>
              <w:t>合同金额</w:t>
            </w:r>
          </w:p>
          <w:p w14:paraId="631E8A20">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06AF4CB3">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F6C6159">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48653BA1">
            <w:pPr>
              <w:adjustRightInd w:val="0"/>
              <w:snapToGrid w:val="0"/>
              <w:spacing w:line="288" w:lineRule="auto"/>
              <w:jc w:val="center"/>
              <w:rPr>
                <w:color w:val="auto"/>
                <w:sz w:val="24"/>
                <w:szCs w:val="24"/>
              </w:rPr>
            </w:pPr>
            <w:r>
              <w:rPr>
                <w:rFonts w:hint="eastAsia"/>
                <w:color w:val="auto"/>
                <w:sz w:val="24"/>
                <w:szCs w:val="24"/>
              </w:rPr>
              <w:t>采购单位</w:t>
            </w:r>
          </w:p>
          <w:p w14:paraId="672E1894">
            <w:pPr>
              <w:adjustRightInd w:val="0"/>
              <w:snapToGrid w:val="0"/>
              <w:spacing w:line="288" w:lineRule="auto"/>
              <w:jc w:val="center"/>
              <w:rPr>
                <w:color w:val="auto"/>
                <w:sz w:val="24"/>
                <w:szCs w:val="24"/>
              </w:rPr>
            </w:pPr>
            <w:r>
              <w:rPr>
                <w:rFonts w:hint="eastAsia"/>
                <w:color w:val="auto"/>
                <w:sz w:val="24"/>
                <w:szCs w:val="24"/>
              </w:rPr>
              <w:t>联系人及电话</w:t>
            </w:r>
          </w:p>
        </w:tc>
      </w:tr>
      <w:tr w14:paraId="2600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580336D">
            <w:pPr>
              <w:adjustRightInd w:val="0"/>
              <w:snapToGrid w:val="0"/>
              <w:spacing w:line="288" w:lineRule="auto"/>
              <w:jc w:val="center"/>
              <w:rPr>
                <w:color w:val="auto"/>
                <w:sz w:val="24"/>
                <w:szCs w:val="24"/>
              </w:rPr>
            </w:pPr>
          </w:p>
        </w:tc>
        <w:tc>
          <w:tcPr>
            <w:tcW w:w="1380" w:type="dxa"/>
            <w:vAlign w:val="center"/>
          </w:tcPr>
          <w:p w14:paraId="55CAFEF3">
            <w:pPr>
              <w:adjustRightInd w:val="0"/>
              <w:snapToGrid w:val="0"/>
              <w:spacing w:line="288" w:lineRule="auto"/>
              <w:jc w:val="center"/>
              <w:rPr>
                <w:color w:val="auto"/>
                <w:sz w:val="24"/>
                <w:szCs w:val="24"/>
              </w:rPr>
            </w:pPr>
          </w:p>
        </w:tc>
        <w:tc>
          <w:tcPr>
            <w:tcW w:w="1510" w:type="dxa"/>
            <w:vAlign w:val="center"/>
          </w:tcPr>
          <w:p w14:paraId="3D7EE75E">
            <w:pPr>
              <w:adjustRightInd w:val="0"/>
              <w:snapToGrid w:val="0"/>
              <w:spacing w:line="288" w:lineRule="auto"/>
              <w:jc w:val="center"/>
              <w:rPr>
                <w:color w:val="auto"/>
                <w:sz w:val="24"/>
                <w:szCs w:val="24"/>
              </w:rPr>
            </w:pPr>
          </w:p>
        </w:tc>
        <w:tc>
          <w:tcPr>
            <w:tcW w:w="1256" w:type="dxa"/>
            <w:vAlign w:val="center"/>
          </w:tcPr>
          <w:p w14:paraId="1B83C46A">
            <w:pPr>
              <w:adjustRightInd w:val="0"/>
              <w:snapToGrid w:val="0"/>
              <w:spacing w:line="288" w:lineRule="auto"/>
              <w:jc w:val="center"/>
              <w:rPr>
                <w:color w:val="auto"/>
                <w:sz w:val="24"/>
                <w:szCs w:val="24"/>
              </w:rPr>
            </w:pPr>
          </w:p>
        </w:tc>
        <w:tc>
          <w:tcPr>
            <w:tcW w:w="732" w:type="dxa"/>
            <w:vAlign w:val="center"/>
          </w:tcPr>
          <w:p w14:paraId="7A44BF25">
            <w:pPr>
              <w:adjustRightInd w:val="0"/>
              <w:snapToGrid w:val="0"/>
              <w:spacing w:line="288" w:lineRule="auto"/>
              <w:jc w:val="center"/>
              <w:rPr>
                <w:color w:val="auto"/>
                <w:sz w:val="24"/>
                <w:szCs w:val="24"/>
              </w:rPr>
            </w:pPr>
          </w:p>
        </w:tc>
        <w:tc>
          <w:tcPr>
            <w:tcW w:w="1005" w:type="dxa"/>
            <w:vAlign w:val="center"/>
          </w:tcPr>
          <w:p w14:paraId="30A40D8D">
            <w:pPr>
              <w:adjustRightInd w:val="0"/>
              <w:snapToGrid w:val="0"/>
              <w:spacing w:line="288" w:lineRule="auto"/>
              <w:jc w:val="center"/>
              <w:rPr>
                <w:color w:val="auto"/>
                <w:sz w:val="24"/>
                <w:szCs w:val="24"/>
              </w:rPr>
            </w:pPr>
          </w:p>
        </w:tc>
        <w:tc>
          <w:tcPr>
            <w:tcW w:w="1675" w:type="dxa"/>
            <w:vAlign w:val="center"/>
          </w:tcPr>
          <w:p w14:paraId="4CD85C96">
            <w:pPr>
              <w:adjustRightInd w:val="0"/>
              <w:snapToGrid w:val="0"/>
              <w:spacing w:line="288" w:lineRule="auto"/>
              <w:jc w:val="center"/>
              <w:rPr>
                <w:color w:val="auto"/>
                <w:sz w:val="24"/>
                <w:szCs w:val="24"/>
              </w:rPr>
            </w:pPr>
          </w:p>
        </w:tc>
      </w:tr>
      <w:tr w14:paraId="076A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FD3C5A4">
            <w:pPr>
              <w:adjustRightInd w:val="0"/>
              <w:snapToGrid w:val="0"/>
              <w:spacing w:line="288" w:lineRule="auto"/>
              <w:jc w:val="center"/>
              <w:rPr>
                <w:color w:val="auto"/>
                <w:sz w:val="24"/>
                <w:szCs w:val="24"/>
              </w:rPr>
            </w:pPr>
          </w:p>
        </w:tc>
        <w:tc>
          <w:tcPr>
            <w:tcW w:w="1380" w:type="dxa"/>
            <w:vAlign w:val="center"/>
          </w:tcPr>
          <w:p w14:paraId="17714FE2">
            <w:pPr>
              <w:adjustRightInd w:val="0"/>
              <w:snapToGrid w:val="0"/>
              <w:spacing w:line="288" w:lineRule="auto"/>
              <w:jc w:val="center"/>
              <w:rPr>
                <w:color w:val="auto"/>
                <w:sz w:val="24"/>
                <w:szCs w:val="24"/>
              </w:rPr>
            </w:pPr>
          </w:p>
        </w:tc>
        <w:tc>
          <w:tcPr>
            <w:tcW w:w="1510" w:type="dxa"/>
            <w:vAlign w:val="center"/>
          </w:tcPr>
          <w:p w14:paraId="66AE41F9">
            <w:pPr>
              <w:adjustRightInd w:val="0"/>
              <w:snapToGrid w:val="0"/>
              <w:spacing w:line="288" w:lineRule="auto"/>
              <w:jc w:val="center"/>
              <w:rPr>
                <w:color w:val="auto"/>
                <w:sz w:val="24"/>
                <w:szCs w:val="24"/>
              </w:rPr>
            </w:pPr>
          </w:p>
        </w:tc>
        <w:tc>
          <w:tcPr>
            <w:tcW w:w="1256" w:type="dxa"/>
            <w:vAlign w:val="center"/>
          </w:tcPr>
          <w:p w14:paraId="2118FA01">
            <w:pPr>
              <w:adjustRightInd w:val="0"/>
              <w:snapToGrid w:val="0"/>
              <w:spacing w:line="288" w:lineRule="auto"/>
              <w:jc w:val="center"/>
              <w:rPr>
                <w:color w:val="auto"/>
                <w:sz w:val="24"/>
                <w:szCs w:val="24"/>
              </w:rPr>
            </w:pPr>
          </w:p>
        </w:tc>
        <w:tc>
          <w:tcPr>
            <w:tcW w:w="732" w:type="dxa"/>
            <w:vAlign w:val="center"/>
          </w:tcPr>
          <w:p w14:paraId="4F732BCE">
            <w:pPr>
              <w:adjustRightInd w:val="0"/>
              <w:snapToGrid w:val="0"/>
              <w:spacing w:line="288" w:lineRule="auto"/>
              <w:jc w:val="center"/>
              <w:rPr>
                <w:color w:val="auto"/>
                <w:sz w:val="24"/>
                <w:szCs w:val="24"/>
              </w:rPr>
            </w:pPr>
          </w:p>
        </w:tc>
        <w:tc>
          <w:tcPr>
            <w:tcW w:w="1005" w:type="dxa"/>
            <w:vAlign w:val="center"/>
          </w:tcPr>
          <w:p w14:paraId="1B9B162E">
            <w:pPr>
              <w:adjustRightInd w:val="0"/>
              <w:snapToGrid w:val="0"/>
              <w:spacing w:line="288" w:lineRule="auto"/>
              <w:jc w:val="center"/>
              <w:rPr>
                <w:color w:val="auto"/>
                <w:sz w:val="24"/>
                <w:szCs w:val="24"/>
              </w:rPr>
            </w:pPr>
          </w:p>
        </w:tc>
        <w:tc>
          <w:tcPr>
            <w:tcW w:w="1675" w:type="dxa"/>
            <w:vAlign w:val="center"/>
          </w:tcPr>
          <w:p w14:paraId="131C4AEF">
            <w:pPr>
              <w:adjustRightInd w:val="0"/>
              <w:snapToGrid w:val="0"/>
              <w:spacing w:line="288" w:lineRule="auto"/>
              <w:jc w:val="center"/>
              <w:rPr>
                <w:color w:val="auto"/>
                <w:sz w:val="24"/>
                <w:szCs w:val="24"/>
              </w:rPr>
            </w:pPr>
          </w:p>
        </w:tc>
      </w:tr>
      <w:tr w14:paraId="1958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FBD4A6A">
            <w:pPr>
              <w:adjustRightInd w:val="0"/>
              <w:snapToGrid w:val="0"/>
              <w:spacing w:line="288" w:lineRule="auto"/>
              <w:jc w:val="center"/>
              <w:rPr>
                <w:color w:val="auto"/>
                <w:sz w:val="24"/>
                <w:szCs w:val="24"/>
              </w:rPr>
            </w:pPr>
          </w:p>
        </w:tc>
        <w:tc>
          <w:tcPr>
            <w:tcW w:w="1380" w:type="dxa"/>
            <w:vAlign w:val="center"/>
          </w:tcPr>
          <w:p w14:paraId="635C6BF5">
            <w:pPr>
              <w:adjustRightInd w:val="0"/>
              <w:snapToGrid w:val="0"/>
              <w:spacing w:line="288" w:lineRule="auto"/>
              <w:jc w:val="center"/>
              <w:rPr>
                <w:color w:val="auto"/>
                <w:sz w:val="24"/>
                <w:szCs w:val="24"/>
              </w:rPr>
            </w:pPr>
          </w:p>
        </w:tc>
        <w:tc>
          <w:tcPr>
            <w:tcW w:w="1510" w:type="dxa"/>
            <w:vAlign w:val="center"/>
          </w:tcPr>
          <w:p w14:paraId="538820EE">
            <w:pPr>
              <w:adjustRightInd w:val="0"/>
              <w:snapToGrid w:val="0"/>
              <w:spacing w:line="288" w:lineRule="auto"/>
              <w:jc w:val="center"/>
              <w:rPr>
                <w:color w:val="auto"/>
                <w:sz w:val="24"/>
                <w:szCs w:val="24"/>
              </w:rPr>
            </w:pPr>
          </w:p>
        </w:tc>
        <w:tc>
          <w:tcPr>
            <w:tcW w:w="1256" w:type="dxa"/>
            <w:vAlign w:val="center"/>
          </w:tcPr>
          <w:p w14:paraId="401DB6C0">
            <w:pPr>
              <w:adjustRightInd w:val="0"/>
              <w:snapToGrid w:val="0"/>
              <w:spacing w:line="288" w:lineRule="auto"/>
              <w:jc w:val="center"/>
              <w:rPr>
                <w:color w:val="auto"/>
                <w:sz w:val="24"/>
                <w:szCs w:val="24"/>
              </w:rPr>
            </w:pPr>
          </w:p>
        </w:tc>
        <w:tc>
          <w:tcPr>
            <w:tcW w:w="732" w:type="dxa"/>
            <w:vAlign w:val="center"/>
          </w:tcPr>
          <w:p w14:paraId="467FA2C2">
            <w:pPr>
              <w:adjustRightInd w:val="0"/>
              <w:snapToGrid w:val="0"/>
              <w:spacing w:line="288" w:lineRule="auto"/>
              <w:jc w:val="center"/>
              <w:rPr>
                <w:color w:val="auto"/>
                <w:sz w:val="24"/>
                <w:szCs w:val="24"/>
              </w:rPr>
            </w:pPr>
          </w:p>
        </w:tc>
        <w:tc>
          <w:tcPr>
            <w:tcW w:w="1005" w:type="dxa"/>
            <w:vAlign w:val="center"/>
          </w:tcPr>
          <w:p w14:paraId="3E54F636">
            <w:pPr>
              <w:adjustRightInd w:val="0"/>
              <w:snapToGrid w:val="0"/>
              <w:spacing w:line="288" w:lineRule="auto"/>
              <w:jc w:val="center"/>
              <w:rPr>
                <w:color w:val="auto"/>
                <w:sz w:val="24"/>
                <w:szCs w:val="24"/>
              </w:rPr>
            </w:pPr>
          </w:p>
        </w:tc>
        <w:tc>
          <w:tcPr>
            <w:tcW w:w="1675" w:type="dxa"/>
            <w:vAlign w:val="center"/>
          </w:tcPr>
          <w:p w14:paraId="2D82B3ED">
            <w:pPr>
              <w:adjustRightInd w:val="0"/>
              <w:snapToGrid w:val="0"/>
              <w:spacing w:line="288" w:lineRule="auto"/>
              <w:jc w:val="center"/>
              <w:rPr>
                <w:color w:val="auto"/>
                <w:sz w:val="24"/>
                <w:szCs w:val="24"/>
              </w:rPr>
            </w:pPr>
          </w:p>
        </w:tc>
      </w:tr>
      <w:tr w14:paraId="35A1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07E7088">
            <w:pPr>
              <w:adjustRightInd w:val="0"/>
              <w:snapToGrid w:val="0"/>
              <w:spacing w:line="288" w:lineRule="auto"/>
              <w:jc w:val="center"/>
              <w:rPr>
                <w:color w:val="auto"/>
                <w:sz w:val="24"/>
                <w:szCs w:val="24"/>
              </w:rPr>
            </w:pPr>
          </w:p>
        </w:tc>
        <w:tc>
          <w:tcPr>
            <w:tcW w:w="1380" w:type="dxa"/>
            <w:vAlign w:val="center"/>
          </w:tcPr>
          <w:p w14:paraId="5F5990DC">
            <w:pPr>
              <w:adjustRightInd w:val="0"/>
              <w:snapToGrid w:val="0"/>
              <w:spacing w:line="288" w:lineRule="auto"/>
              <w:jc w:val="center"/>
              <w:rPr>
                <w:color w:val="auto"/>
                <w:sz w:val="24"/>
                <w:szCs w:val="24"/>
              </w:rPr>
            </w:pPr>
          </w:p>
        </w:tc>
        <w:tc>
          <w:tcPr>
            <w:tcW w:w="1510" w:type="dxa"/>
            <w:vAlign w:val="center"/>
          </w:tcPr>
          <w:p w14:paraId="6E8EE8CA">
            <w:pPr>
              <w:adjustRightInd w:val="0"/>
              <w:snapToGrid w:val="0"/>
              <w:spacing w:line="288" w:lineRule="auto"/>
              <w:jc w:val="center"/>
              <w:rPr>
                <w:color w:val="auto"/>
                <w:sz w:val="24"/>
                <w:szCs w:val="24"/>
              </w:rPr>
            </w:pPr>
          </w:p>
        </w:tc>
        <w:tc>
          <w:tcPr>
            <w:tcW w:w="1256" w:type="dxa"/>
            <w:vAlign w:val="center"/>
          </w:tcPr>
          <w:p w14:paraId="2342C613">
            <w:pPr>
              <w:adjustRightInd w:val="0"/>
              <w:snapToGrid w:val="0"/>
              <w:spacing w:line="288" w:lineRule="auto"/>
              <w:jc w:val="center"/>
              <w:rPr>
                <w:color w:val="auto"/>
                <w:sz w:val="24"/>
                <w:szCs w:val="24"/>
              </w:rPr>
            </w:pPr>
          </w:p>
        </w:tc>
        <w:tc>
          <w:tcPr>
            <w:tcW w:w="732" w:type="dxa"/>
            <w:vAlign w:val="center"/>
          </w:tcPr>
          <w:p w14:paraId="301719D4">
            <w:pPr>
              <w:adjustRightInd w:val="0"/>
              <w:snapToGrid w:val="0"/>
              <w:spacing w:line="288" w:lineRule="auto"/>
              <w:jc w:val="center"/>
              <w:rPr>
                <w:color w:val="auto"/>
                <w:sz w:val="24"/>
                <w:szCs w:val="24"/>
              </w:rPr>
            </w:pPr>
          </w:p>
        </w:tc>
        <w:tc>
          <w:tcPr>
            <w:tcW w:w="1005" w:type="dxa"/>
            <w:vAlign w:val="center"/>
          </w:tcPr>
          <w:p w14:paraId="2BF6A696">
            <w:pPr>
              <w:adjustRightInd w:val="0"/>
              <w:snapToGrid w:val="0"/>
              <w:spacing w:line="288" w:lineRule="auto"/>
              <w:jc w:val="center"/>
              <w:rPr>
                <w:color w:val="auto"/>
                <w:sz w:val="24"/>
                <w:szCs w:val="24"/>
              </w:rPr>
            </w:pPr>
          </w:p>
        </w:tc>
        <w:tc>
          <w:tcPr>
            <w:tcW w:w="1675" w:type="dxa"/>
            <w:vAlign w:val="center"/>
          </w:tcPr>
          <w:p w14:paraId="48179342">
            <w:pPr>
              <w:adjustRightInd w:val="0"/>
              <w:snapToGrid w:val="0"/>
              <w:spacing w:line="288" w:lineRule="auto"/>
              <w:jc w:val="center"/>
              <w:rPr>
                <w:color w:val="auto"/>
                <w:sz w:val="24"/>
                <w:szCs w:val="24"/>
              </w:rPr>
            </w:pPr>
          </w:p>
        </w:tc>
      </w:tr>
    </w:tbl>
    <w:p w14:paraId="164144D9">
      <w:pPr>
        <w:adjustRightInd w:val="0"/>
        <w:snapToGrid w:val="0"/>
        <w:spacing w:line="288" w:lineRule="auto"/>
        <w:rPr>
          <w:color w:val="auto"/>
          <w:sz w:val="24"/>
          <w:szCs w:val="24"/>
        </w:rPr>
      </w:pPr>
    </w:p>
    <w:p w14:paraId="2860EF03">
      <w:pPr>
        <w:adjustRightInd w:val="0"/>
        <w:snapToGrid w:val="0"/>
        <w:spacing w:line="288" w:lineRule="auto"/>
        <w:rPr>
          <w:color w:val="auto"/>
          <w:sz w:val="24"/>
          <w:szCs w:val="24"/>
        </w:rPr>
      </w:pPr>
      <w:r>
        <w:rPr>
          <w:rFonts w:hint="eastAsia"/>
          <w:color w:val="auto"/>
          <w:sz w:val="24"/>
          <w:szCs w:val="24"/>
        </w:rPr>
        <w:t>说明：</w:t>
      </w:r>
    </w:p>
    <w:p w14:paraId="3D552E46">
      <w:pPr>
        <w:adjustRightInd w:val="0"/>
        <w:snapToGrid w:val="0"/>
        <w:spacing w:line="288" w:lineRule="auto"/>
        <w:rPr>
          <w:color w:val="auto"/>
          <w:sz w:val="24"/>
          <w:szCs w:val="24"/>
        </w:rPr>
      </w:pPr>
      <w:r>
        <w:rPr>
          <w:rFonts w:hint="eastAsia"/>
          <w:color w:val="auto"/>
          <w:sz w:val="24"/>
          <w:szCs w:val="24"/>
        </w:rPr>
        <w:t>1.供应商须提供上述业绩合同扫描件；</w:t>
      </w:r>
    </w:p>
    <w:p w14:paraId="0B94740A">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696B980E">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7399D2C">
      <w:pPr>
        <w:pStyle w:val="27"/>
        <w:spacing w:line="360" w:lineRule="auto"/>
        <w:ind w:left="-27" w:firstLine="424"/>
        <w:rPr>
          <w:rFonts w:ascii="Times New Roman" w:hAnsi="Times New Roman"/>
          <w:b/>
          <w:bCs/>
          <w:color w:val="auto"/>
          <w:sz w:val="24"/>
          <w:szCs w:val="24"/>
        </w:rPr>
      </w:pPr>
    </w:p>
    <w:p w14:paraId="2E0B4BC7">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FA2598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A1C93AA">
      <w:pPr>
        <w:spacing w:line="360" w:lineRule="auto"/>
        <w:rPr>
          <w:color w:val="auto"/>
          <w:sz w:val="24"/>
          <w:szCs w:val="24"/>
        </w:rPr>
      </w:pPr>
      <w:r>
        <w:rPr>
          <w:rFonts w:hint="eastAsia" w:ascii="宋体" w:hAnsi="宋体" w:cs="宋体"/>
          <w:color w:val="auto"/>
          <w:sz w:val="24"/>
        </w:rPr>
        <w:t>日期：      年   月   日</w:t>
      </w:r>
    </w:p>
    <w:p w14:paraId="40CD2C68">
      <w:pPr>
        <w:rPr>
          <w:rFonts w:ascii="黑体" w:hAnsi="黑体" w:eastAsia="黑体" w:cs="黑体"/>
          <w:color w:val="auto"/>
          <w:sz w:val="28"/>
          <w:szCs w:val="28"/>
        </w:rPr>
      </w:pPr>
      <w:bookmarkStart w:id="817" w:name="_Toc27754"/>
      <w:bookmarkStart w:id="818" w:name="_Toc9100"/>
      <w:bookmarkStart w:id="819" w:name="_Toc12743"/>
      <w:bookmarkStart w:id="820" w:name="_Toc16499"/>
      <w:bookmarkStart w:id="821" w:name="_Toc20235"/>
      <w:bookmarkStart w:id="822" w:name="_Toc27736"/>
      <w:bookmarkStart w:id="823" w:name="_Toc25395"/>
      <w:bookmarkStart w:id="824" w:name="_Toc28010"/>
      <w:bookmarkStart w:id="825" w:name="_Toc9428"/>
      <w:bookmarkStart w:id="826" w:name="_Toc21474"/>
      <w:bookmarkStart w:id="827" w:name="_Toc20421"/>
      <w:bookmarkStart w:id="828" w:name="_Toc24884"/>
      <w:bookmarkStart w:id="829" w:name="_Toc21901"/>
      <w:bookmarkStart w:id="830" w:name="_Toc31965"/>
      <w:bookmarkStart w:id="831" w:name="_Toc8383"/>
      <w:bookmarkStart w:id="832" w:name="_Toc32660"/>
      <w:bookmarkStart w:id="833" w:name="_Toc23972"/>
      <w:bookmarkStart w:id="834" w:name="_Toc18122"/>
      <w:bookmarkStart w:id="835" w:name="_Toc22005"/>
      <w:bookmarkStart w:id="836" w:name="_Toc29974"/>
      <w:bookmarkStart w:id="837" w:name="_Toc26175"/>
      <w:bookmarkStart w:id="838" w:name="_Toc29300"/>
      <w:bookmarkStart w:id="839" w:name="_Toc25847"/>
      <w:bookmarkStart w:id="840" w:name="_Toc30618"/>
      <w:bookmarkStart w:id="841" w:name="_Toc9650"/>
      <w:bookmarkStart w:id="842" w:name="_Toc6410"/>
      <w:bookmarkStart w:id="843" w:name="_Toc27924"/>
      <w:bookmarkStart w:id="844" w:name="_Toc11435"/>
      <w:bookmarkStart w:id="845" w:name="_Toc1352"/>
      <w:bookmarkStart w:id="846" w:name="_Toc5640"/>
      <w:bookmarkStart w:id="847" w:name="_Toc3809"/>
      <w:r>
        <w:rPr>
          <w:rFonts w:hint="eastAsia" w:ascii="黑体" w:hAnsi="黑体" w:eastAsia="黑体" w:cs="黑体"/>
          <w:color w:val="auto"/>
          <w:sz w:val="28"/>
          <w:szCs w:val="28"/>
        </w:rPr>
        <w:br w:type="page"/>
      </w:r>
    </w:p>
    <w:p w14:paraId="18A8917C">
      <w:pPr>
        <w:pStyle w:val="4"/>
        <w:ind w:left="0" w:firstLine="0"/>
        <w:outlineLvl w:val="0"/>
        <w:rPr>
          <w:color w:val="auto"/>
        </w:rPr>
      </w:pPr>
      <w:r>
        <w:rPr>
          <w:rFonts w:hint="eastAsia"/>
          <w:color w:val="auto"/>
        </w:rPr>
        <w:t>（8）</w:t>
      </w:r>
      <w:bookmarkEnd w:id="817"/>
      <w:bookmarkEnd w:id="818"/>
      <w:bookmarkEnd w:id="819"/>
      <w:r>
        <w:rPr>
          <w:rFonts w:hint="eastAsia"/>
          <w:color w:val="auto"/>
        </w:rPr>
        <w:t>详细技术和服务方案</w:t>
      </w:r>
      <w:bookmarkEnd w:id="820"/>
      <w:bookmarkEnd w:id="821"/>
      <w:bookmarkEnd w:id="822"/>
      <w:bookmarkEnd w:id="823"/>
      <w:bookmarkEnd w:id="824"/>
      <w:bookmarkEnd w:id="825"/>
      <w:bookmarkEnd w:id="826"/>
    </w:p>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14:paraId="5DD3A0F5">
      <w:pPr>
        <w:spacing w:line="420" w:lineRule="exact"/>
        <w:rPr>
          <w:color w:val="auto"/>
          <w:sz w:val="24"/>
        </w:rPr>
      </w:pPr>
      <w:r>
        <w:rPr>
          <w:rFonts w:hint="eastAsia"/>
          <w:color w:val="auto"/>
          <w:sz w:val="24"/>
        </w:rPr>
        <w:t>（根据采购需</w:t>
      </w:r>
      <w:r>
        <w:rPr>
          <w:rFonts w:hint="eastAsia"/>
          <w:color w:val="auto"/>
          <w:sz w:val="24"/>
        </w:rPr>
        <w:t>求及评分标准要求编制</w:t>
      </w:r>
      <w:r>
        <w:rPr>
          <w:rFonts w:hint="eastAsia"/>
          <w:color w:val="auto"/>
          <w:sz w:val="24"/>
          <w:lang w:eastAsia="zh-CN"/>
        </w:rPr>
        <w:t>，</w:t>
      </w:r>
      <w:r>
        <w:rPr>
          <w:rFonts w:hint="eastAsia"/>
          <w:color w:val="auto"/>
          <w:sz w:val="24"/>
          <w:lang w:val="en-US" w:eastAsia="zh-CN"/>
        </w:rPr>
        <w:t>含服务大纲、服务质量保证、进度计划等等</w:t>
      </w:r>
      <w:r>
        <w:rPr>
          <w:rFonts w:hint="eastAsia"/>
          <w:color w:val="auto"/>
          <w:sz w:val="24"/>
        </w:rPr>
        <w:t>）</w:t>
      </w:r>
    </w:p>
    <w:p w14:paraId="7C4C4420">
      <w:pPr>
        <w:pStyle w:val="27"/>
        <w:snapToGrid w:val="0"/>
        <w:spacing w:line="440" w:lineRule="exact"/>
        <w:ind w:left="-27" w:firstLine="422"/>
        <w:rPr>
          <w:rFonts w:asciiTheme="majorEastAsia" w:hAnsiTheme="majorEastAsia" w:eastAsiaTheme="majorEastAsia" w:cstheme="majorEastAsia"/>
          <w:color w:val="auto"/>
          <w:sz w:val="24"/>
          <w:szCs w:val="24"/>
        </w:rPr>
      </w:pPr>
    </w:p>
    <w:p w14:paraId="6BD5CF79">
      <w:pPr>
        <w:spacing w:before="312" w:beforeLines="100" w:after="312" w:afterLines="100"/>
        <w:jc w:val="left"/>
        <w:rPr>
          <w:color w:val="auto"/>
          <w:sz w:val="24"/>
          <w:szCs w:val="24"/>
        </w:rPr>
      </w:pPr>
    </w:p>
    <w:p w14:paraId="177A4A8F">
      <w:pPr>
        <w:rPr>
          <w:color w:val="auto"/>
        </w:rPr>
      </w:pPr>
    </w:p>
    <w:p w14:paraId="7103ECE4">
      <w:pPr>
        <w:pStyle w:val="4"/>
        <w:ind w:left="0" w:firstLine="0"/>
        <w:outlineLvl w:val="0"/>
        <w:rPr>
          <w:color w:val="auto"/>
        </w:rPr>
      </w:pPr>
      <w:bookmarkStart w:id="848" w:name="_Toc23685"/>
      <w:bookmarkStart w:id="849" w:name="_Toc21572"/>
      <w:bookmarkStart w:id="850" w:name="_Toc14897"/>
      <w:bookmarkStart w:id="851" w:name="_Toc3089"/>
      <w:bookmarkStart w:id="852" w:name="_Toc19068"/>
      <w:bookmarkStart w:id="853" w:name="_Toc21017"/>
      <w:bookmarkStart w:id="854" w:name="_Toc10148"/>
      <w:bookmarkStart w:id="855" w:name="_Toc13211"/>
      <w:bookmarkStart w:id="856" w:name="_Toc1664"/>
      <w:bookmarkStart w:id="857" w:name="_Toc1378"/>
      <w:r>
        <w:rPr>
          <w:rFonts w:hint="eastAsia"/>
          <w:color w:val="auto"/>
        </w:rPr>
        <w:t>（9）</w:t>
      </w:r>
      <w:bookmarkEnd w:id="848"/>
      <w:r>
        <w:rPr>
          <w:rFonts w:hint="eastAsia"/>
          <w:color w:val="auto"/>
        </w:rPr>
        <w:t>项目组成员一览表</w:t>
      </w:r>
      <w:bookmarkEnd w:id="849"/>
      <w:bookmarkEnd w:id="850"/>
      <w:bookmarkEnd w:id="851"/>
      <w:bookmarkEnd w:id="852"/>
      <w:bookmarkEnd w:id="853"/>
      <w:bookmarkEnd w:id="854"/>
      <w:bookmarkEnd w:id="855"/>
    </w:p>
    <w:bookmarkEnd w:id="856"/>
    <w:bookmarkEnd w:id="857"/>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275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7622D73D">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7557EBB5">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16C24AFE">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0FB2CD14">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3594710D">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5727BFC6">
            <w:pPr>
              <w:pStyle w:val="27"/>
              <w:snapToGrid w:val="0"/>
              <w:spacing w:line="440" w:lineRule="exact"/>
              <w:jc w:val="center"/>
              <w:rPr>
                <w:color w:val="auto"/>
                <w:sz w:val="21"/>
                <w:szCs w:val="21"/>
              </w:rPr>
            </w:pPr>
            <w:r>
              <w:rPr>
                <w:rFonts w:hint="eastAsia"/>
                <w:color w:val="auto"/>
                <w:sz w:val="21"/>
                <w:szCs w:val="21"/>
              </w:rPr>
              <w:t>持证有效期</w:t>
            </w:r>
          </w:p>
        </w:tc>
      </w:tr>
      <w:tr w14:paraId="2140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57B9C53">
            <w:pPr>
              <w:pStyle w:val="27"/>
              <w:snapToGrid w:val="0"/>
              <w:spacing w:line="440" w:lineRule="exact"/>
              <w:ind w:left="-27" w:firstLine="370"/>
              <w:rPr>
                <w:color w:val="auto"/>
                <w:sz w:val="21"/>
                <w:szCs w:val="21"/>
              </w:rPr>
            </w:pPr>
          </w:p>
        </w:tc>
        <w:tc>
          <w:tcPr>
            <w:tcW w:w="1326" w:type="dxa"/>
          </w:tcPr>
          <w:p w14:paraId="7A0EFB7D">
            <w:pPr>
              <w:pStyle w:val="27"/>
              <w:snapToGrid w:val="0"/>
              <w:spacing w:line="440" w:lineRule="exact"/>
              <w:ind w:left="-27" w:firstLine="370"/>
              <w:rPr>
                <w:color w:val="auto"/>
                <w:sz w:val="21"/>
                <w:szCs w:val="21"/>
              </w:rPr>
            </w:pPr>
          </w:p>
        </w:tc>
        <w:tc>
          <w:tcPr>
            <w:tcW w:w="1327" w:type="dxa"/>
          </w:tcPr>
          <w:p w14:paraId="5D578278">
            <w:pPr>
              <w:pStyle w:val="27"/>
              <w:snapToGrid w:val="0"/>
              <w:spacing w:line="440" w:lineRule="exact"/>
              <w:ind w:left="-27" w:firstLine="370"/>
              <w:rPr>
                <w:color w:val="auto"/>
                <w:sz w:val="21"/>
                <w:szCs w:val="21"/>
              </w:rPr>
            </w:pPr>
          </w:p>
        </w:tc>
        <w:tc>
          <w:tcPr>
            <w:tcW w:w="1327" w:type="dxa"/>
          </w:tcPr>
          <w:p w14:paraId="41FE056C">
            <w:pPr>
              <w:pStyle w:val="27"/>
              <w:snapToGrid w:val="0"/>
              <w:spacing w:line="440" w:lineRule="exact"/>
              <w:ind w:left="-27" w:firstLine="370"/>
              <w:rPr>
                <w:color w:val="auto"/>
                <w:sz w:val="21"/>
                <w:szCs w:val="21"/>
              </w:rPr>
            </w:pPr>
          </w:p>
        </w:tc>
        <w:tc>
          <w:tcPr>
            <w:tcW w:w="1327" w:type="dxa"/>
          </w:tcPr>
          <w:p w14:paraId="753AFB17">
            <w:pPr>
              <w:pStyle w:val="27"/>
              <w:snapToGrid w:val="0"/>
              <w:spacing w:line="440" w:lineRule="exact"/>
              <w:ind w:left="-27" w:firstLine="370"/>
              <w:rPr>
                <w:color w:val="auto"/>
                <w:sz w:val="21"/>
                <w:szCs w:val="21"/>
              </w:rPr>
            </w:pPr>
          </w:p>
        </w:tc>
        <w:tc>
          <w:tcPr>
            <w:tcW w:w="1648" w:type="dxa"/>
          </w:tcPr>
          <w:p w14:paraId="5FFA71D3">
            <w:pPr>
              <w:pStyle w:val="27"/>
              <w:snapToGrid w:val="0"/>
              <w:spacing w:line="440" w:lineRule="exact"/>
              <w:ind w:left="-27" w:firstLine="370"/>
              <w:rPr>
                <w:color w:val="auto"/>
                <w:sz w:val="21"/>
                <w:szCs w:val="21"/>
              </w:rPr>
            </w:pPr>
          </w:p>
        </w:tc>
      </w:tr>
      <w:tr w14:paraId="7F72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C9DA094">
            <w:pPr>
              <w:pStyle w:val="27"/>
              <w:snapToGrid w:val="0"/>
              <w:spacing w:line="440" w:lineRule="exact"/>
              <w:ind w:left="-27" w:firstLine="370"/>
              <w:rPr>
                <w:color w:val="auto"/>
                <w:sz w:val="21"/>
                <w:szCs w:val="21"/>
              </w:rPr>
            </w:pPr>
          </w:p>
        </w:tc>
        <w:tc>
          <w:tcPr>
            <w:tcW w:w="1326" w:type="dxa"/>
          </w:tcPr>
          <w:p w14:paraId="4B0DE317">
            <w:pPr>
              <w:pStyle w:val="27"/>
              <w:snapToGrid w:val="0"/>
              <w:spacing w:line="440" w:lineRule="exact"/>
              <w:ind w:left="-27" w:firstLine="370"/>
              <w:rPr>
                <w:color w:val="auto"/>
                <w:sz w:val="21"/>
                <w:szCs w:val="21"/>
              </w:rPr>
            </w:pPr>
          </w:p>
        </w:tc>
        <w:tc>
          <w:tcPr>
            <w:tcW w:w="1327" w:type="dxa"/>
          </w:tcPr>
          <w:p w14:paraId="6E6D7ABC">
            <w:pPr>
              <w:pStyle w:val="27"/>
              <w:snapToGrid w:val="0"/>
              <w:spacing w:line="440" w:lineRule="exact"/>
              <w:ind w:left="-27" w:firstLine="370"/>
              <w:rPr>
                <w:color w:val="auto"/>
                <w:sz w:val="21"/>
                <w:szCs w:val="21"/>
              </w:rPr>
            </w:pPr>
          </w:p>
        </w:tc>
        <w:tc>
          <w:tcPr>
            <w:tcW w:w="1327" w:type="dxa"/>
          </w:tcPr>
          <w:p w14:paraId="6195F210">
            <w:pPr>
              <w:pStyle w:val="27"/>
              <w:snapToGrid w:val="0"/>
              <w:spacing w:line="440" w:lineRule="exact"/>
              <w:ind w:left="-27" w:firstLine="370"/>
              <w:rPr>
                <w:color w:val="auto"/>
                <w:sz w:val="21"/>
                <w:szCs w:val="21"/>
              </w:rPr>
            </w:pPr>
          </w:p>
        </w:tc>
        <w:tc>
          <w:tcPr>
            <w:tcW w:w="1327" w:type="dxa"/>
          </w:tcPr>
          <w:p w14:paraId="17F0F9FE">
            <w:pPr>
              <w:pStyle w:val="27"/>
              <w:snapToGrid w:val="0"/>
              <w:spacing w:line="440" w:lineRule="exact"/>
              <w:ind w:left="-27" w:firstLine="370"/>
              <w:rPr>
                <w:color w:val="auto"/>
                <w:sz w:val="21"/>
                <w:szCs w:val="21"/>
              </w:rPr>
            </w:pPr>
          </w:p>
        </w:tc>
        <w:tc>
          <w:tcPr>
            <w:tcW w:w="1648" w:type="dxa"/>
          </w:tcPr>
          <w:p w14:paraId="3ACA6BA0">
            <w:pPr>
              <w:pStyle w:val="27"/>
              <w:snapToGrid w:val="0"/>
              <w:spacing w:line="440" w:lineRule="exact"/>
              <w:ind w:left="-27" w:firstLine="370"/>
              <w:rPr>
                <w:color w:val="auto"/>
                <w:sz w:val="21"/>
                <w:szCs w:val="21"/>
              </w:rPr>
            </w:pPr>
          </w:p>
        </w:tc>
      </w:tr>
      <w:tr w14:paraId="3F45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AD83617">
            <w:pPr>
              <w:pStyle w:val="27"/>
              <w:snapToGrid w:val="0"/>
              <w:spacing w:line="440" w:lineRule="exact"/>
              <w:ind w:left="-27" w:firstLine="370"/>
              <w:rPr>
                <w:color w:val="auto"/>
                <w:sz w:val="21"/>
                <w:szCs w:val="21"/>
              </w:rPr>
            </w:pPr>
          </w:p>
        </w:tc>
        <w:tc>
          <w:tcPr>
            <w:tcW w:w="1326" w:type="dxa"/>
          </w:tcPr>
          <w:p w14:paraId="72EA3B25">
            <w:pPr>
              <w:pStyle w:val="27"/>
              <w:snapToGrid w:val="0"/>
              <w:spacing w:line="440" w:lineRule="exact"/>
              <w:ind w:left="-27" w:firstLine="370"/>
              <w:rPr>
                <w:color w:val="auto"/>
                <w:sz w:val="21"/>
                <w:szCs w:val="21"/>
              </w:rPr>
            </w:pPr>
          </w:p>
        </w:tc>
        <w:tc>
          <w:tcPr>
            <w:tcW w:w="1327" w:type="dxa"/>
          </w:tcPr>
          <w:p w14:paraId="7E2B3675">
            <w:pPr>
              <w:pStyle w:val="27"/>
              <w:snapToGrid w:val="0"/>
              <w:spacing w:line="440" w:lineRule="exact"/>
              <w:ind w:left="-27" w:firstLine="370"/>
              <w:rPr>
                <w:color w:val="auto"/>
                <w:sz w:val="21"/>
                <w:szCs w:val="21"/>
              </w:rPr>
            </w:pPr>
          </w:p>
        </w:tc>
        <w:tc>
          <w:tcPr>
            <w:tcW w:w="1327" w:type="dxa"/>
          </w:tcPr>
          <w:p w14:paraId="2072F3C2">
            <w:pPr>
              <w:pStyle w:val="27"/>
              <w:snapToGrid w:val="0"/>
              <w:spacing w:line="440" w:lineRule="exact"/>
              <w:ind w:left="-27" w:firstLine="370"/>
              <w:rPr>
                <w:color w:val="auto"/>
                <w:sz w:val="21"/>
                <w:szCs w:val="21"/>
              </w:rPr>
            </w:pPr>
          </w:p>
        </w:tc>
        <w:tc>
          <w:tcPr>
            <w:tcW w:w="1327" w:type="dxa"/>
          </w:tcPr>
          <w:p w14:paraId="306FFA38">
            <w:pPr>
              <w:pStyle w:val="27"/>
              <w:snapToGrid w:val="0"/>
              <w:spacing w:line="440" w:lineRule="exact"/>
              <w:ind w:left="-27" w:firstLine="370"/>
              <w:rPr>
                <w:color w:val="auto"/>
                <w:sz w:val="21"/>
                <w:szCs w:val="21"/>
              </w:rPr>
            </w:pPr>
          </w:p>
        </w:tc>
        <w:tc>
          <w:tcPr>
            <w:tcW w:w="1648" w:type="dxa"/>
          </w:tcPr>
          <w:p w14:paraId="3B7038D4">
            <w:pPr>
              <w:pStyle w:val="27"/>
              <w:snapToGrid w:val="0"/>
              <w:spacing w:line="440" w:lineRule="exact"/>
              <w:ind w:left="-27" w:firstLine="370"/>
              <w:rPr>
                <w:color w:val="auto"/>
                <w:sz w:val="21"/>
                <w:szCs w:val="21"/>
              </w:rPr>
            </w:pPr>
          </w:p>
        </w:tc>
      </w:tr>
      <w:tr w14:paraId="5D67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E86B0CD">
            <w:pPr>
              <w:pStyle w:val="27"/>
              <w:snapToGrid w:val="0"/>
              <w:spacing w:line="440" w:lineRule="exact"/>
              <w:ind w:left="-27" w:firstLine="370"/>
              <w:rPr>
                <w:color w:val="auto"/>
                <w:sz w:val="21"/>
                <w:szCs w:val="21"/>
              </w:rPr>
            </w:pPr>
          </w:p>
        </w:tc>
        <w:tc>
          <w:tcPr>
            <w:tcW w:w="1326" w:type="dxa"/>
          </w:tcPr>
          <w:p w14:paraId="7D9D0469">
            <w:pPr>
              <w:pStyle w:val="27"/>
              <w:snapToGrid w:val="0"/>
              <w:spacing w:line="440" w:lineRule="exact"/>
              <w:ind w:left="-27" w:firstLine="370"/>
              <w:rPr>
                <w:color w:val="auto"/>
                <w:sz w:val="21"/>
                <w:szCs w:val="21"/>
              </w:rPr>
            </w:pPr>
          </w:p>
        </w:tc>
        <w:tc>
          <w:tcPr>
            <w:tcW w:w="1327" w:type="dxa"/>
          </w:tcPr>
          <w:p w14:paraId="35BD9ED0">
            <w:pPr>
              <w:pStyle w:val="27"/>
              <w:snapToGrid w:val="0"/>
              <w:spacing w:line="440" w:lineRule="exact"/>
              <w:ind w:left="-27" w:firstLine="370"/>
              <w:rPr>
                <w:color w:val="auto"/>
                <w:sz w:val="21"/>
                <w:szCs w:val="21"/>
              </w:rPr>
            </w:pPr>
          </w:p>
        </w:tc>
        <w:tc>
          <w:tcPr>
            <w:tcW w:w="1327" w:type="dxa"/>
          </w:tcPr>
          <w:p w14:paraId="31B8DF78">
            <w:pPr>
              <w:pStyle w:val="27"/>
              <w:snapToGrid w:val="0"/>
              <w:spacing w:line="440" w:lineRule="exact"/>
              <w:ind w:left="-27" w:firstLine="370"/>
              <w:rPr>
                <w:color w:val="auto"/>
                <w:sz w:val="21"/>
                <w:szCs w:val="21"/>
              </w:rPr>
            </w:pPr>
          </w:p>
        </w:tc>
        <w:tc>
          <w:tcPr>
            <w:tcW w:w="1327" w:type="dxa"/>
          </w:tcPr>
          <w:p w14:paraId="514F4A7E">
            <w:pPr>
              <w:pStyle w:val="27"/>
              <w:snapToGrid w:val="0"/>
              <w:spacing w:line="440" w:lineRule="exact"/>
              <w:ind w:left="-27" w:firstLine="370"/>
              <w:rPr>
                <w:color w:val="auto"/>
                <w:sz w:val="21"/>
                <w:szCs w:val="21"/>
              </w:rPr>
            </w:pPr>
          </w:p>
        </w:tc>
        <w:tc>
          <w:tcPr>
            <w:tcW w:w="1648" w:type="dxa"/>
          </w:tcPr>
          <w:p w14:paraId="7761AEDE">
            <w:pPr>
              <w:pStyle w:val="27"/>
              <w:snapToGrid w:val="0"/>
              <w:spacing w:line="440" w:lineRule="exact"/>
              <w:ind w:left="-27" w:firstLine="370"/>
              <w:rPr>
                <w:color w:val="auto"/>
                <w:sz w:val="21"/>
                <w:szCs w:val="21"/>
              </w:rPr>
            </w:pPr>
          </w:p>
        </w:tc>
      </w:tr>
      <w:tr w14:paraId="3D64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5EAAA0F">
            <w:pPr>
              <w:pStyle w:val="27"/>
              <w:snapToGrid w:val="0"/>
              <w:spacing w:line="440" w:lineRule="exact"/>
              <w:ind w:left="-27" w:firstLine="370"/>
              <w:rPr>
                <w:color w:val="auto"/>
                <w:sz w:val="21"/>
                <w:szCs w:val="21"/>
              </w:rPr>
            </w:pPr>
          </w:p>
        </w:tc>
        <w:tc>
          <w:tcPr>
            <w:tcW w:w="1326" w:type="dxa"/>
          </w:tcPr>
          <w:p w14:paraId="18B6C099">
            <w:pPr>
              <w:pStyle w:val="27"/>
              <w:snapToGrid w:val="0"/>
              <w:spacing w:line="440" w:lineRule="exact"/>
              <w:ind w:left="-27" w:firstLine="370"/>
              <w:rPr>
                <w:color w:val="auto"/>
                <w:sz w:val="21"/>
                <w:szCs w:val="21"/>
              </w:rPr>
            </w:pPr>
          </w:p>
        </w:tc>
        <w:tc>
          <w:tcPr>
            <w:tcW w:w="1327" w:type="dxa"/>
          </w:tcPr>
          <w:p w14:paraId="2F5574A9">
            <w:pPr>
              <w:pStyle w:val="27"/>
              <w:snapToGrid w:val="0"/>
              <w:spacing w:line="440" w:lineRule="exact"/>
              <w:ind w:left="-27" w:firstLine="370"/>
              <w:rPr>
                <w:color w:val="auto"/>
                <w:sz w:val="21"/>
                <w:szCs w:val="21"/>
              </w:rPr>
            </w:pPr>
          </w:p>
        </w:tc>
        <w:tc>
          <w:tcPr>
            <w:tcW w:w="1327" w:type="dxa"/>
          </w:tcPr>
          <w:p w14:paraId="27F77EEB">
            <w:pPr>
              <w:pStyle w:val="27"/>
              <w:snapToGrid w:val="0"/>
              <w:spacing w:line="440" w:lineRule="exact"/>
              <w:ind w:left="-27" w:firstLine="370"/>
              <w:rPr>
                <w:color w:val="auto"/>
                <w:sz w:val="21"/>
                <w:szCs w:val="21"/>
              </w:rPr>
            </w:pPr>
          </w:p>
        </w:tc>
        <w:tc>
          <w:tcPr>
            <w:tcW w:w="1327" w:type="dxa"/>
          </w:tcPr>
          <w:p w14:paraId="7A03D819">
            <w:pPr>
              <w:pStyle w:val="27"/>
              <w:snapToGrid w:val="0"/>
              <w:spacing w:line="440" w:lineRule="exact"/>
              <w:ind w:left="-27" w:firstLine="370"/>
              <w:rPr>
                <w:color w:val="auto"/>
                <w:sz w:val="21"/>
                <w:szCs w:val="21"/>
              </w:rPr>
            </w:pPr>
          </w:p>
        </w:tc>
        <w:tc>
          <w:tcPr>
            <w:tcW w:w="1648" w:type="dxa"/>
          </w:tcPr>
          <w:p w14:paraId="0806B174">
            <w:pPr>
              <w:pStyle w:val="27"/>
              <w:snapToGrid w:val="0"/>
              <w:spacing w:line="440" w:lineRule="exact"/>
              <w:ind w:left="-27" w:firstLine="370"/>
              <w:rPr>
                <w:color w:val="auto"/>
                <w:sz w:val="21"/>
                <w:szCs w:val="21"/>
              </w:rPr>
            </w:pPr>
          </w:p>
        </w:tc>
      </w:tr>
    </w:tbl>
    <w:p w14:paraId="213FC12D">
      <w:pPr>
        <w:pStyle w:val="27"/>
        <w:snapToGrid w:val="0"/>
        <w:spacing w:line="440" w:lineRule="exact"/>
        <w:ind w:left="-27" w:firstLine="370"/>
        <w:rPr>
          <w:rFonts w:hint="default" w:eastAsia="宋体"/>
          <w:color w:val="auto"/>
          <w:sz w:val="21"/>
          <w:szCs w:val="21"/>
          <w:lang w:val="en-US" w:eastAsia="zh-CN"/>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color w:val="auto"/>
          <w:sz w:val="21"/>
          <w:szCs w:val="21"/>
          <w:lang w:val="en-US" w:eastAsia="zh-CN"/>
        </w:rPr>
        <w:t>根据评分标准要求提供。</w:t>
      </w:r>
    </w:p>
    <w:p w14:paraId="6E23EDE7">
      <w:pPr>
        <w:pStyle w:val="27"/>
        <w:spacing w:line="360" w:lineRule="auto"/>
        <w:ind w:left="-27" w:firstLine="422"/>
        <w:rPr>
          <w:rFonts w:ascii="Times New Roman" w:hAnsi="Times New Roman"/>
          <w:color w:val="auto"/>
          <w:sz w:val="24"/>
          <w:szCs w:val="24"/>
        </w:rPr>
      </w:pPr>
    </w:p>
    <w:p w14:paraId="5D3A284E">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18A116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B9C8E82">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6C333DAC">
      <w:pPr>
        <w:pStyle w:val="4"/>
        <w:ind w:left="0" w:firstLine="0"/>
        <w:jc w:val="left"/>
        <w:outlineLvl w:val="9"/>
        <w:rPr>
          <w:rFonts w:ascii="黑体" w:hAnsi="黑体" w:eastAsia="黑体" w:cs="黑体"/>
          <w:color w:val="auto"/>
          <w:sz w:val="24"/>
          <w:szCs w:val="24"/>
        </w:rPr>
      </w:pPr>
    </w:p>
    <w:p w14:paraId="39817D9B">
      <w:pPr>
        <w:pStyle w:val="4"/>
        <w:ind w:left="0" w:firstLine="0"/>
        <w:outlineLvl w:val="0"/>
        <w:rPr>
          <w:color w:val="auto"/>
        </w:rPr>
      </w:pPr>
      <w:bookmarkStart w:id="858" w:name="_Toc2271"/>
      <w:bookmarkStart w:id="859" w:name="_Toc14194"/>
      <w:bookmarkStart w:id="860" w:name="_Toc13735"/>
      <w:bookmarkStart w:id="861" w:name="_Toc3296"/>
      <w:bookmarkStart w:id="862" w:name="_Toc29121"/>
      <w:bookmarkStart w:id="863" w:name="_Toc10021"/>
      <w:bookmarkStart w:id="864" w:name="_Toc15835"/>
      <w:bookmarkStart w:id="865" w:name="_Toc31661"/>
      <w:bookmarkStart w:id="866" w:name="_Toc30223"/>
      <w:bookmarkStart w:id="867" w:name="_Toc20288"/>
      <w:r>
        <w:rPr>
          <w:rFonts w:hint="eastAsia"/>
          <w:color w:val="auto"/>
        </w:rPr>
        <w:t>（10）关于对磋商文件中有关条款的拒绝声明</w:t>
      </w:r>
      <w:bookmarkEnd w:id="816"/>
      <w:r>
        <w:rPr>
          <w:rFonts w:hint="eastAsia"/>
          <w:color w:val="auto"/>
        </w:rPr>
        <w:t>(如有)</w:t>
      </w:r>
      <w:bookmarkEnd w:id="858"/>
      <w:bookmarkEnd w:id="859"/>
      <w:bookmarkEnd w:id="860"/>
      <w:bookmarkEnd w:id="861"/>
      <w:bookmarkEnd w:id="862"/>
      <w:bookmarkEnd w:id="863"/>
      <w:bookmarkEnd w:id="864"/>
      <w:bookmarkEnd w:id="865"/>
      <w:bookmarkEnd w:id="866"/>
      <w:bookmarkEnd w:id="867"/>
      <w:r>
        <w:rPr>
          <w:rFonts w:hint="eastAsia"/>
          <w:color w:val="auto"/>
        </w:rPr>
        <w:t xml:space="preserve"> </w:t>
      </w:r>
    </w:p>
    <w:bookmarkEnd w:id="303"/>
    <w:bookmarkEnd w:id="658"/>
    <w:p w14:paraId="799E3888">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F9441B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4EE28BC">
      <w:pPr>
        <w:spacing w:before="312" w:beforeLines="100" w:after="312" w:afterLines="100"/>
        <w:jc w:val="left"/>
        <w:rPr>
          <w:color w:val="auto"/>
          <w:sz w:val="24"/>
        </w:rPr>
      </w:pPr>
      <w:r>
        <w:rPr>
          <w:rFonts w:hint="eastAsia" w:ascii="宋体" w:hAnsi="宋体" w:cs="宋体"/>
          <w:color w:val="auto"/>
          <w:sz w:val="24"/>
        </w:rPr>
        <w:t>日期：      年   月   日</w:t>
      </w:r>
    </w:p>
    <w:p w14:paraId="260D563B">
      <w:pPr>
        <w:pStyle w:val="4"/>
        <w:ind w:left="0" w:firstLine="0"/>
        <w:jc w:val="left"/>
        <w:outlineLvl w:val="0"/>
        <w:rPr>
          <w:color w:val="auto"/>
        </w:rPr>
      </w:pPr>
      <w:bookmarkStart w:id="868" w:name="_Toc9429_WPSOffice_Level1"/>
      <w:r>
        <w:rPr>
          <w:rFonts w:hint="eastAsia"/>
          <w:color w:val="auto"/>
        </w:rPr>
        <w:t>评分标准索引表</w:t>
      </w:r>
      <w:bookmarkEnd w:id="868"/>
    </w:p>
    <w:p w14:paraId="7E2A6CC1">
      <w:pPr>
        <w:jc w:val="center"/>
        <w:outlineLvl w:val="0"/>
        <w:rPr>
          <w:color w:val="auto"/>
          <w:sz w:val="36"/>
          <w:szCs w:val="36"/>
        </w:rPr>
      </w:pPr>
      <w:bookmarkStart w:id="869" w:name="_Toc30072_WPSOffice_Level1"/>
      <w:r>
        <w:rPr>
          <w:rFonts w:hint="eastAsia"/>
          <w:color w:val="auto"/>
          <w:sz w:val="36"/>
          <w:szCs w:val="36"/>
        </w:rPr>
        <w:t>评分标准索引表</w:t>
      </w:r>
      <w:bookmarkEnd w:id="869"/>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49347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01BDCF07">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E7794AB">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4CD88F68">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BE67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663CCF3A">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3D4B97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7EA019E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DEDDB7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ED6D88A">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9E27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72750DB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091C78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A8EC9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FD9CA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0206E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69775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D7E990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39C039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C957F2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EE45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CF85FF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09C92C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3BDF27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CEDFA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84ED3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947FC1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68DB16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4B1E91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F19E46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B09A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172AA5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B34535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0F252C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313E4B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6852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7D626E8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1790CC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1A7EEB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7A443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AC33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FFA8295">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5086CF7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1CFFAC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1036C97">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32E98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73D5B19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171F804">
            <w:pPr>
              <w:rPr>
                <w:color w:val="auto"/>
                <w:sz w:val="24"/>
                <w:szCs w:val="24"/>
              </w:rPr>
            </w:pPr>
          </w:p>
          <w:p w14:paraId="58C6956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0828D5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CAAC490">
            <w:pPr>
              <w:jc w:val="left"/>
              <w:rPr>
                <w:rFonts w:ascii="楷体_GB2312" w:eastAsia="楷体_GB2312"/>
                <w:color w:val="auto"/>
                <w:sz w:val="24"/>
                <w:szCs w:val="24"/>
              </w:rPr>
            </w:pPr>
            <w:r>
              <w:rPr>
                <w:rFonts w:hint="eastAsia" w:ascii="仿宋_GB2312" w:eastAsia="仿宋_GB2312"/>
                <w:color w:val="auto"/>
                <w:sz w:val="24"/>
                <w:szCs w:val="24"/>
              </w:rPr>
              <w:t>……</w:t>
            </w:r>
          </w:p>
        </w:tc>
      </w:tr>
      <w:tr w14:paraId="4527F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4E2FCC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84ADCF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F77C1A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E9A64C8">
            <w:pPr>
              <w:jc w:val="left"/>
              <w:rPr>
                <w:rFonts w:ascii="楷体_GB2312" w:eastAsia="楷体_GB2312"/>
                <w:color w:val="auto"/>
                <w:sz w:val="24"/>
                <w:szCs w:val="24"/>
              </w:rPr>
            </w:pPr>
          </w:p>
        </w:tc>
      </w:tr>
      <w:tr w14:paraId="6BED5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DBA77E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333DC4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9D03E2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410D1BE">
            <w:pPr>
              <w:jc w:val="left"/>
              <w:rPr>
                <w:rFonts w:ascii="楷体_GB2312" w:eastAsia="楷体_GB2312"/>
                <w:color w:val="auto"/>
                <w:sz w:val="24"/>
                <w:szCs w:val="24"/>
              </w:rPr>
            </w:pPr>
          </w:p>
        </w:tc>
      </w:tr>
      <w:tr w14:paraId="4E98B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3706034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A7AD23">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10032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C1901A3">
            <w:pPr>
              <w:jc w:val="left"/>
              <w:rPr>
                <w:rFonts w:ascii="楷体_GB2312" w:eastAsia="楷体_GB2312"/>
                <w:color w:val="auto"/>
                <w:sz w:val="24"/>
                <w:szCs w:val="24"/>
              </w:rPr>
            </w:pPr>
          </w:p>
        </w:tc>
      </w:tr>
      <w:tr w14:paraId="585F4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A59C0F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5E1420">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62F2EF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EE8B6B0">
            <w:pPr>
              <w:jc w:val="left"/>
              <w:rPr>
                <w:rFonts w:ascii="楷体_GB2312" w:eastAsia="楷体_GB2312"/>
                <w:color w:val="auto"/>
                <w:sz w:val="24"/>
                <w:szCs w:val="24"/>
              </w:rPr>
            </w:pPr>
          </w:p>
        </w:tc>
      </w:tr>
      <w:tr w14:paraId="199246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08F460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C9A4C8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B60032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232CB7">
            <w:pPr>
              <w:jc w:val="left"/>
              <w:rPr>
                <w:rFonts w:ascii="楷体_GB2312" w:eastAsia="楷体_GB2312"/>
                <w:color w:val="auto"/>
                <w:sz w:val="24"/>
                <w:szCs w:val="24"/>
              </w:rPr>
            </w:pPr>
          </w:p>
        </w:tc>
      </w:tr>
    </w:tbl>
    <w:p w14:paraId="47470527">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E057B">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57F66C2E">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6BD29BE">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6691A53">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79CD80E">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58BB210">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BE5006B">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BF15D09">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3188874"/>
    </w:sdtPr>
    <w:sdtContent>
      <w:p w14:paraId="07C25E2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F3CBE72">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4344C">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9975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AB2968"/>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7F1DC6"/>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8E6725"/>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9C42F7"/>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C873A1"/>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3F39EF"/>
    <w:rsid w:val="7F836F34"/>
    <w:rsid w:val="7FB57991"/>
    <w:rsid w:val="7FC46688"/>
    <w:rsid w:val="7FC65CAF"/>
    <w:rsid w:val="FBCF9D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 w:type="paragraph" w:customStyle="1" w:styleId="196">
    <w:name w:val="WPSOffice手动目录 2"/>
    <w:qFormat/>
    <w:uiPriority w:val="0"/>
    <w:pPr>
      <w:ind w:leftChars="2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3eb12e-2f22-4d2b-91f4-90eb760b7c7c}"/>
        <w:style w:val=""/>
        <w:category>
          <w:name w:val="常规"/>
          <w:gallery w:val="placeholder"/>
        </w:category>
        <w:types>
          <w:type w:val="bbPlcHdr"/>
        </w:types>
        <w:behaviors>
          <w:behavior w:val="content"/>
        </w:behaviors>
        <w:description w:val=""/>
        <w:guid w:val="{da3eb12e-2f22-4d2b-91f4-90eb760b7c7c}"/>
      </w:docPartPr>
      <w:docPartBody>
        <w:p w14:paraId="100FB731">
          <w:r>
            <w:rPr>
              <w:color w:val="808080"/>
            </w:rPr>
            <w:t>单击此处输入文字。</w:t>
          </w:r>
        </w:p>
      </w:docPartBody>
    </w:docPart>
    <w:docPart>
      <w:docPartPr>
        <w:name w:val="{f7a4e391-2327-4763-b24b-9ae80ff18491}"/>
        <w:style w:val=""/>
        <w:category>
          <w:name w:val="常规"/>
          <w:gallery w:val="placeholder"/>
        </w:category>
        <w:types>
          <w:type w:val="bbPlcHdr"/>
        </w:types>
        <w:behaviors>
          <w:behavior w:val="content"/>
        </w:behaviors>
        <w:description w:val=""/>
        <w:guid w:val="{f7a4e391-2327-4763-b24b-9ae80ff18491}"/>
      </w:docPartPr>
      <w:docPartBody>
        <w:p w14:paraId="1715013C">
          <w:r>
            <w:rPr>
              <w:color w:val="808080"/>
            </w:rPr>
            <w:t>单击此处输入文字。</w:t>
          </w:r>
        </w:p>
      </w:docPartBody>
    </w:docPart>
    <w:docPart>
      <w:docPartPr>
        <w:name w:val="{e1ee9841-0f42-4787-a9a6-65823c31b859}"/>
        <w:style w:val=""/>
        <w:category>
          <w:name w:val="常规"/>
          <w:gallery w:val="placeholder"/>
        </w:category>
        <w:types>
          <w:type w:val="bbPlcHdr"/>
        </w:types>
        <w:behaviors>
          <w:behavior w:val="content"/>
        </w:behaviors>
        <w:description w:val=""/>
        <w:guid w:val="{e1ee9841-0f42-4787-a9a6-65823c31b859}"/>
      </w:docPartPr>
      <w:docPartBody>
        <w:p w14:paraId="302BDFF1">
          <w:r>
            <w:rPr>
              <w:color w:val="808080"/>
            </w:rPr>
            <w:t>单击此处输入文字。</w:t>
          </w:r>
        </w:p>
      </w:docPartBody>
    </w:docPart>
    <w:docPart>
      <w:docPartPr>
        <w:name w:val="{7f3f5da0-1008-4488-ab69-3d08d9677611}"/>
        <w:style w:val=""/>
        <w:category>
          <w:name w:val="常规"/>
          <w:gallery w:val="placeholder"/>
        </w:category>
        <w:types>
          <w:type w:val="bbPlcHdr"/>
        </w:types>
        <w:behaviors>
          <w:behavior w:val="content"/>
        </w:behaviors>
        <w:description w:val=""/>
        <w:guid w:val="{7f3f5da0-1008-4488-ab69-3d08d9677611}"/>
      </w:docPartPr>
      <w:docPartBody>
        <w:p w14:paraId="66CE89F5">
          <w:r>
            <w:rPr>
              <w:color w:val="808080"/>
            </w:rPr>
            <w:t>单击此处输入文字。</w:t>
          </w:r>
        </w:p>
      </w:docPartBody>
    </w:docPart>
    <w:docPart>
      <w:docPartPr>
        <w:name w:val="{52f4e56f-c20a-4416-8bdf-e99873e07bda}"/>
        <w:style w:val=""/>
        <w:category>
          <w:name w:val="常规"/>
          <w:gallery w:val="placeholder"/>
        </w:category>
        <w:types>
          <w:type w:val="bbPlcHdr"/>
        </w:types>
        <w:behaviors>
          <w:behavior w:val="content"/>
        </w:behaviors>
        <w:description w:val=""/>
        <w:guid w:val="{52f4e56f-c20a-4416-8bdf-e99873e07bda}"/>
      </w:docPartPr>
      <w:docPartBody>
        <w:p w14:paraId="41B3A5FB">
          <w:r>
            <w:rPr>
              <w:color w:val="808080"/>
            </w:rPr>
            <w:t>单击此处输入文字。</w:t>
          </w:r>
        </w:p>
      </w:docPartBody>
    </w:docPart>
    <w:docPart>
      <w:docPartPr>
        <w:name w:val="{38e50b5b-290f-4e1c-9b64-21a34305007d}"/>
        <w:style w:val=""/>
        <w:category>
          <w:name w:val="常规"/>
          <w:gallery w:val="placeholder"/>
        </w:category>
        <w:types>
          <w:type w:val="bbPlcHdr"/>
        </w:types>
        <w:behaviors>
          <w:behavior w:val="content"/>
        </w:behaviors>
        <w:description w:val=""/>
        <w:guid w:val="{38e50b5b-290f-4e1c-9b64-21a34305007d}"/>
      </w:docPartPr>
      <w:docPartBody>
        <w:p w14:paraId="08C57039">
          <w:r>
            <w:rPr>
              <w:color w:val="808080"/>
            </w:rPr>
            <w:t>单击此处输入文字。</w:t>
          </w:r>
        </w:p>
      </w:docPartBody>
    </w:docPart>
    <w:docPart>
      <w:docPartPr>
        <w:name w:val="{968043a9-683f-43d1-b2c9-908163e8d5e9}"/>
        <w:style w:val=""/>
        <w:category>
          <w:name w:val="常规"/>
          <w:gallery w:val="placeholder"/>
        </w:category>
        <w:types>
          <w:type w:val="bbPlcHdr"/>
        </w:types>
        <w:behaviors>
          <w:behavior w:val="content"/>
        </w:behaviors>
        <w:description w:val=""/>
        <w:guid w:val="{968043a9-683f-43d1-b2c9-908163e8d5e9}"/>
      </w:docPartPr>
      <w:docPartBody>
        <w:p w14:paraId="498D4FCB">
          <w:r>
            <w:rPr>
              <w:color w:val="808080"/>
            </w:rPr>
            <w:t>单击此处输入文字。</w:t>
          </w:r>
        </w:p>
      </w:docPartBody>
    </w:docPart>
    <w:docPart>
      <w:docPartPr>
        <w:name w:val="{b2e78b83-8c0d-46d6-986a-3530e8be2421}"/>
        <w:style w:val=""/>
        <w:category>
          <w:name w:val="常规"/>
          <w:gallery w:val="placeholder"/>
        </w:category>
        <w:types>
          <w:type w:val="bbPlcHdr"/>
        </w:types>
        <w:behaviors>
          <w:behavior w:val="content"/>
        </w:behaviors>
        <w:description w:val=""/>
        <w:guid w:val="{b2e78b83-8c0d-46d6-986a-3530e8be2421}"/>
      </w:docPartPr>
      <w:docPartBody>
        <w:p w14:paraId="72ED7798">
          <w:r>
            <w:rPr>
              <w:color w:val="808080"/>
            </w:rPr>
            <w:t>单击此处输入文字。</w:t>
          </w:r>
        </w:p>
      </w:docPartBody>
    </w:docPart>
    <w:docPart>
      <w:docPartPr>
        <w:name w:val="{137cf07a-48ab-450c-8557-b942626745c2}"/>
        <w:style w:val=""/>
        <w:category>
          <w:name w:val="常规"/>
          <w:gallery w:val="placeholder"/>
        </w:category>
        <w:types>
          <w:type w:val="bbPlcHdr"/>
        </w:types>
        <w:behaviors>
          <w:behavior w:val="content"/>
        </w:behaviors>
        <w:description w:val=""/>
        <w:guid w:val="{137cf07a-48ab-450c-8557-b942626745c2}"/>
      </w:docPartPr>
      <w:docPartBody>
        <w:p w14:paraId="3E95E556">
          <w:r>
            <w:rPr>
              <w:color w:val="808080"/>
            </w:rPr>
            <w:t>单击此处输入文字。</w:t>
          </w:r>
        </w:p>
      </w:docPartBody>
    </w:docPart>
    <w:docPart>
      <w:docPartPr>
        <w:name w:val="{1e8ae277-838e-4397-a263-13e84c87eccb}"/>
        <w:style w:val=""/>
        <w:category>
          <w:name w:val="常规"/>
          <w:gallery w:val="placeholder"/>
        </w:category>
        <w:types>
          <w:type w:val="bbPlcHdr"/>
        </w:types>
        <w:behaviors>
          <w:behavior w:val="content"/>
        </w:behaviors>
        <w:description w:val=""/>
        <w:guid w:val="{1e8ae277-838e-4397-a263-13e84c87eccb}"/>
      </w:docPartPr>
      <w:docPartBody>
        <w:p w14:paraId="2B4E7E90">
          <w:r>
            <w:rPr>
              <w:color w:val="808080"/>
            </w:rPr>
            <w:t>单击此处输入文字。</w:t>
          </w:r>
        </w:p>
      </w:docPartBody>
    </w:docPart>
    <w:docPart>
      <w:docPartPr>
        <w:name w:val="{c0a198c6-23e2-4d0d-899c-0b4678f446f1}"/>
        <w:style w:val=""/>
        <w:category>
          <w:name w:val="常规"/>
          <w:gallery w:val="placeholder"/>
        </w:category>
        <w:types>
          <w:type w:val="bbPlcHdr"/>
        </w:types>
        <w:behaviors>
          <w:behavior w:val="content"/>
        </w:behaviors>
        <w:description w:val=""/>
        <w:guid w:val="{c0a198c6-23e2-4d0d-899c-0b4678f446f1}"/>
      </w:docPartPr>
      <w:docPartBody>
        <w:p w14:paraId="6A32D2F1">
          <w:r>
            <w:rPr>
              <w:color w:val="808080"/>
            </w:rPr>
            <w:t>单击此处输入文字。</w:t>
          </w:r>
        </w:p>
      </w:docPartBody>
    </w:docPart>
    <w:docPart>
      <w:docPartPr>
        <w:name w:val="{f9d7144c-b706-458c-84c5-a7ec2142eeb2}"/>
        <w:style w:val=""/>
        <w:category>
          <w:name w:val="常规"/>
          <w:gallery w:val="placeholder"/>
        </w:category>
        <w:types>
          <w:type w:val="bbPlcHdr"/>
        </w:types>
        <w:behaviors>
          <w:behavior w:val="content"/>
        </w:behaviors>
        <w:description w:val=""/>
        <w:guid w:val="{f9d7144c-b706-458c-84c5-a7ec2142eeb2}"/>
      </w:docPartPr>
      <w:docPartBody>
        <w:p w14:paraId="7E5F54DC">
          <w:r>
            <w:rPr>
              <w:color w:val="808080"/>
            </w:rPr>
            <w:t>单击此处输入文字。</w:t>
          </w:r>
        </w:p>
      </w:docPartBody>
    </w:docPart>
    <w:docPart>
      <w:docPartPr>
        <w:name w:val="{ce8b3d86-3bcb-4d38-a947-842e30cb407d}"/>
        <w:style w:val=""/>
        <w:category>
          <w:name w:val="常规"/>
          <w:gallery w:val="placeholder"/>
        </w:category>
        <w:types>
          <w:type w:val="bbPlcHdr"/>
        </w:types>
        <w:behaviors>
          <w:behavior w:val="content"/>
        </w:behaviors>
        <w:description w:val=""/>
        <w:guid w:val="{ce8b3d86-3bcb-4d38-a947-842e30cb407d}"/>
      </w:docPartPr>
      <w:docPartBody>
        <w:p w14:paraId="6292DB49">
          <w:r>
            <w:rPr>
              <w:color w:val="808080"/>
            </w:rPr>
            <w:t>单击此处输入文字。</w:t>
          </w:r>
        </w:p>
      </w:docPartBody>
    </w:docPart>
    <w:docPart>
      <w:docPartPr>
        <w:name w:val="{8b55fdf9-3859-4c41-8a66-2df013931797}"/>
        <w:style w:val=""/>
        <w:category>
          <w:name w:val="常规"/>
          <w:gallery w:val="placeholder"/>
        </w:category>
        <w:types>
          <w:type w:val="bbPlcHdr"/>
        </w:types>
        <w:behaviors>
          <w:behavior w:val="content"/>
        </w:behaviors>
        <w:description w:val=""/>
        <w:guid w:val="{8b55fdf9-3859-4c41-8a66-2df013931797}"/>
      </w:docPartPr>
      <w:docPartBody>
        <w:p w14:paraId="4B975BA2">
          <w:r>
            <w:rPr>
              <w:color w:val="808080"/>
            </w:rPr>
            <w:t>单击此处输入文字。</w:t>
          </w:r>
        </w:p>
      </w:docPartBody>
    </w:docPart>
    <w:docPart>
      <w:docPartPr>
        <w:name w:val="{5dfc44da-265b-4eee-95ec-5458fcc298d9}"/>
        <w:style w:val=""/>
        <w:category>
          <w:name w:val="常规"/>
          <w:gallery w:val="placeholder"/>
        </w:category>
        <w:types>
          <w:type w:val="bbPlcHdr"/>
        </w:types>
        <w:behaviors>
          <w:behavior w:val="content"/>
        </w:behaviors>
        <w:description w:val=""/>
        <w:guid w:val="{5dfc44da-265b-4eee-95ec-5458fcc298d9}"/>
      </w:docPartPr>
      <w:docPartBody>
        <w:p w14:paraId="6E149F99">
          <w:r>
            <w:rPr>
              <w:color w:val="808080"/>
            </w:rPr>
            <w:t>单击此处输入文字。</w:t>
          </w:r>
        </w:p>
      </w:docPartBody>
    </w:docPart>
    <w:docPart>
      <w:docPartPr>
        <w:name w:val="{37e6a8b7-bbd0-412d-93c2-656d414a0859}"/>
        <w:style w:val=""/>
        <w:category>
          <w:name w:val="常规"/>
          <w:gallery w:val="placeholder"/>
        </w:category>
        <w:types>
          <w:type w:val="bbPlcHdr"/>
        </w:types>
        <w:behaviors>
          <w:behavior w:val="content"/>
        </w:behaviors>
        <w:description w:val=""/>
        <w:guid w:val="{37e6a8b7-bbd0-412d-93c2-656d414a0859}"/>
      </w:docPartPr>
      <w:docPartBody>
        <w:p w14:paraId="3DD78016">
          <w:r>
            <w:rPr>
              <w:color w:val="808080"/>
            </w:rPr>
            <w:t>单击此处输入文字。</w:t>
          </w:r>
        </w:p>
      </w:docPartBody>
    </w:docPart>
    <w:docPart>
      <w:docPartPr>
        <w:name w:val="{6ad2f8fc-e4fe-4851-8e9b-99aa1cd713d1}"/>
        <w:style w:val=""/>
        <w:category>
          <w:name w:val="常规"/>
          <w:gallery w:val="placeholder"/>
        </w:category>
        <w:types>
          <w:type w:val="bbPlcHdr"/>
        </w:types>
        <w:behaviors>
          <w:behavior w:val="content"/>
        </w:behaviors>
        <w:description w:val=""/>
        <w:guid w:val="{6ad2f8fc-e4fe-4851-8e9b-99aa1cd713d1}"/>
      </w:docPartPr>
      <w:docPartBody>
        <w:p w14:paraId="30769E90">
          <w:r>
            <w:rPr>
              <w:color w:val="808080"/>
            </w:rPr>
            <w:t>单击此处输入文字。</w:t>
          </w:r>
        </w:p>
      </w:docPartBody>
    </w:docPart>
    <w:docPart>
      <w:docPartPr>
        <w:name w:val="{b4e9be5b-6906-4853-8fe2-f533be123925}"/>
        <w:style w:val=""/>
        <w:category>
          <w:name w:val="常规"/>
          <w:gallery w:val="placeholder"/>
        </w:category>
        <w:types>
          <w:type w:val="bbPlcHdr"/>
        </w:types>
        <w:behaviors>
          <w:behavior w:val="content"/>
        </w:behaviors>
        <w:description w:val=""/>
        <w:guid w:val="{b4e9be5b-6906-4853-8fe2-f533be123925}"/>
      </w:docPartPr>
      <w:docPartBody>
        <w:p w14:paraId="4F4CDE0A">
          <w:r>
            <w:rPr>
              <w:color w:val="808080"/>
            </w:rPr>
            <w:t>单击此处输入文字。</w:t>
          </w:r>
        </w:p>
      </w:docPartBody>
    </w:docPart>
    <w:docPart>
      <w:docPartPr>
        <w:name w:val="{0b6c661a-069d-449d-a410-f59c053d339e}"/>
        <w:style w:val=""/>
        <w:category>
          <w:name w:val="常规"/>
          <w:gallery w:val="placeholder"/>
        </w:category>
        <w:types>
          <w:type w:val="bbPlcHdr"/>
        </w:types>
        <w:behaviors>
          <w:behavior w:val="content"/>
        </w:behaviors>
        <w:description w:val=""/>
        <w:guid w:val="{0b6c661a-069d-449d-a410-f59c053d339e}"/>
      </w:docPartPr>
      <w:docPartBody>
        <w:p w14:paraId="06BE1057">
          <w:r>
            <w:rPr>
              <w:color w:val="808080"/>
            </w:rPr>
            <w:t>单击此处输入文字。</w:t>
          </w:r>
        </w:p>
      </w:docPartBody>
    </w:docPart>
    <w:docPart>
      <w:docPartPr>
        <w:name w:val="{5d897581-0fd2-45ec-8d8c-b7b0fce86f7f}"/>
        <w:style w:val=""/>
        <w:category>
          <w:name w:val="常规"/>
          <w:gallery w:val="placeholder"/>
        </w:category>
        <w:types>
          <w:type w:val="bbPlcHdr"/>
        </w:types>
        <w:behaviors>
          <w:behavior w:val="content"/>
        </w:behaviors>
        <w:description w:val=""/>
        <w:guid w:val="{5d897581-0fd2-45ec-8d8c-b7b0fce86f7f}"/>
      </w:docPartPr>
      <w:docPartBody>
        <w:p w14:paraId="17AE7ABF">
          <w:r>
            <w:rPr>
              <w:color w:val="808080"/>
            </w:rPr>
            <w:t>单击此处输入文字。</w:t>
          </w:r>
        </w:p>
      </w:docPartBody>
    </w:docPart>
    <w:docPart>
      <w:docPartPr>
        <w:name w:val="{77a75127-75b9-446d-b091-dbb9cd569f68}"/>
        <w:style w:val=""/>
        <w:category>
          <w:name w:val="常规"/>
          <w:gallery w:val="placeholder"/>
        </w:category>
        <w:types>
          <w:type w:val="bbPlcHdr"/>
        </w:types>
        <w:behaviors>
          <w:behavior w:val="content"/>
        </w:behaviors>
        <w:description w:val=""/>
        <w:guid w:val="{77a75127-75b9-446d-b091-dbb9cd569f68}"/>
      </w:docPartPr>
      <w:docPartBody>
        <w:p w14:paraId="3CB3F80A">
          <w:r>
            <w:rPr>
              <w:color w:val="808080"/>
            </w:rPr>
            <w:t>单击此处输入文字。</w:t>
          </w:r>
        </w:p>
      </w:docPartBody>
    </w:docPart>
    <w:docPart>
      <w:docPartPr>
        <w:name w:val="{73a84a59-0187-4560-a928-616f05c5a6cc}"/>
        <w:style w:val=""/>
        <w:category>
          <w:name w:val="常规"/>
          <w:gallery w:val="placeholder"/>
        </w:category>
        <w:types>
          <w:type w:val="bbPlcHdr"/>
        </w:types>
        <w:behaviors>
          <w:behavior w:val="content"/>
        </w:behaviors>
        <w:description w:val=""/>
        <w:guid w:val="{73a84a59-0187-4560-a928-616f05c5a6cc}"/>
      </w:docPartPr>
      <w:docPartBody>
        <w:p w14:paraId="2ECC5A04">
          <w:r>
            <w:rPr>
              <w:color w:val="808080"/>
            </w:rPr>
            <w:t>单击此处输入文字。</w:t>
          </w:r>
        </w:p>
      </w:docPartBody>
    </w:docPart>
    <w:docPart>
      <w:docPartPr>
        <w:name w:val="{cfee5b1f-d07e-452f-badc-e791e709127b}"/>
        <w:style w:val=""/>
        <w:category>
          <w:name w:val="常规"/>
          <w:gallery w:val="placeholder"/>
        </w:category>
        <w:types>
          <w:type w:val="bbPlcHdr"/>
        </w:types>
        <w:behaviors>
          <w:behavior w:val="content"/>
        </w:behaviors>
        <w:description w:val=""/>
        <w:guid w:val="{cfee5b1f-d07e-452f-badc-e791e709127b}"/>
      </w:docPartPr>
      <w:docPartBody>
        <w:p w14:paraId="55C9DF63">
          <w:r>
            <w:rPr>
              <w:color w:val="808080"/>
            </w:rPr>
            <w:t>单击此处输入文字。</w:t>
          </w:r>
        </w:p>
      </w:docPartBody>
    </w:docPart>
    <w:docPart>
      <w:docPartPr>
        <w:name w:val="{ca04e1dd-4360-40ed-b9b6-fb852981e4a2}"/>
        <w:style w:val=""/>
        <w:category>
          <w:name w:val="常规"/>
          <w:gallery w:val="placeholder"/>
        </w:category>
        <w:types>
          <w:type w:val="bbPlcHdr"/>
        </w:types>
        <w:behaviors>
          <w:behavior w:val="content"/>
        </w:behaviors>
        <w:description w:val=""/>
        <w:guid w:val="{ca04e1dd-4360-40ed-b9b6-fb852981e4a2}"/>
      </w:docPartPr>
      <w:docPartBody>
        <w:p w14:paraId="38BE1ED7">
          <w:r>
            <w:rPr>
              <w:color w:val="808080"/>
            </w:rPr>
            <w:t>单击此处输入文字。</w:t>
          </w:r>
        </w:p>
      </w:docPartBody>
    </w:docPart>
    <w:docPart>
      <w:docPartPr>
        <w:name w:val="{10e7cd49-124e-49ee-97f5-d4034635d57d}"/>
        <w:style w:val=""/>
        <w:category>
          <w:name w:val="常规"/>
          <w:gallery w:val="placeholder"/>
        </w:category>
        <w:types>
          <w:type w:val="bbPlcHdr"/>
        </w:types>
        <w:behaviors>
          <w:behavior w:val="content"/>
        </w:behaviors>
        <w:description w:val=""/>
        <w:guid w:val="{10e7cd49-124e-49ee-97f5-d4034635d57d}"/>
      </w:docPartPr>
      <w:docPartBody>
        <w:p w14:paraId="2B7FE341">
          <w:r>
            <w:rPr>
              <w:color w:val="808080"/>
            </w:rPr>
            <w:t>单击此处输入文字。</w:t>
          </w:r>
        </w:p>
      </w:docPartBody>
    </w:docPart>
    <w:docPart>
      <w:docPartPr>
        <w:name w:val="{1ee70f07-ab2a-4e8f-a1a6-2680f90589fe}"/>
        <w:style w:val=""/>
        <w:category>
          <w:name w:val="常规"/>
          <w:gallery w:val="placeholder"/>
        </w:category>
        <w:types>
          <w:type w:val="bbPlcHdr"/>
        </w:types>
        <w:behaviors>
          <w:behavior w:val="content"/>
        </w:behaviors>
        <w:description w:val=""/>
        <w:guid w:val="{1ee70f07-ab2a-4e8f-a1a6-2680f90589fe}"/>
      </w:docPartPr>
      <w:docPartBody>
        <w:p w14:paraId="04177012">
          <w:r>
            <w:rPr>
              <w:color w:val="808080"/>
            </w:rPr>
            <w:t>单击此处输入文字。</w:t>
          </w:r>
        </w:p>
      </w:docPartBody>
    </w:docPart>
    <w:docPart>
      <w:docPartPr>
        <w:name w:val="{97c3be59-eb9d-45aa-9720-e1464d65501f}"/>
        <w:style w:val=""/>
        <w:category>
          <w:name w:val="常规"/>
          <w:gallery w:val="placeholder"/>
        </w:category>
        <w:types>
          <w:type w:val="bbPlcHdr"/>
        </w:types>
        <w:behaviors>
          <w:behavior w:val="content"/>
        </w:behaviors>
        <w:description w:val=""/>
        <w:guid w:val="{97c3be59-eb9d-45aa-9720-e1464d65501f}"/>
      </w:docPartPr>
      <w:docPartBody>
        <w:p w14:paraId="669AA4E5">
          <w:r>
            <w:rPr>
              <w:color w:val="808080"/>
            </w:rPr>
            <w:t>单击此处输入文字。</w:t>
          </w:r>
        </w:p>
      </w:docPartBody>
    </w:docPart>
    <w:docPart>
      <w:docPartPr>
        <w:name w:val="{9c414a9a-6c9f-4f63-9908-aba95403eaf8}"/>
        <w:style w:val=""/>
        <w:category>
          <w:name w:val="常规"/>
          <w:gallery w:val="placeholder"/>
        </w:category>
        <w:types>
          <w:type w:val="bbPlcHdr"/>
        </w:types>
        <w:behaviors>
          <w:behavior w:val="content"/>
        </w:behaviors>
        <w:description w:val=""/>
        <w:guid w:val="{9c414a9a-6c9f-4f63-9908-aba95403eaf8}"/>
      </w:docPartPr>
      <w:docPartBody>
        <w:p w14:paraId="16526364">
          <w:r>
            <w:rPr>
              <w:color w:val="808080"/>
            </w:rPr>
            <w:t>单击此处输入文字。</w:t>
          </w:r>
        </w:p>
      </w:docPartBody>
    </w:docPart>
    <w:docPart>
      <w:docPartPr>
        <w:name w:val="{75e3cc4a-f145-48d9-b769-37b697990ad8}"/>
        <w:style w:val=""/>
        <w:category>
          <w:name w:val="常规"/>
          <w:gallery w:val="placeholder"/>
        </w:category>
        <w:types>
          <w:type w:val="bbPlcHdr"/>
        </w:types>
        <w:behaviors>
          <w:behavior w:val="content"/>
        </w:behaviors>
        <w:description w:val=""/>
        <w:guid w:val="{75e3cc4a-f145-48d9-b769-37b697990ad8}"/>
      </w:docPartPr>
      <w:docPartBody>
        <w:p w14:paraId="0E6B6EA0">
          <w:r>
            <w:rPr>
              <w:color w:val="808080"/>
            </w:rPr>
            <w:t>单击此处输入文字。</w:t>
          </w:r>
        </w:p>
      </w:docPartBody>
    </w:docPart>
    <w:docPart>
      <w:docPartPr>
        <w:name w:val="{3c43d4be-42de-4501-bdd3-934db8d3c3ec}"/>
        <w:style w:val=""/>
        <w:category>
          <w:name w:val="常规"/>
          <w:gallery w:val="placeholder"/>
        </w:category>
        <w:types>
          <w:type w:val="bbPlcHdr"/>
        </w:types>
        <w:behaviors>
          <w:behavior w:val="content"/>
        </w:behaviors>
        <w:description w:val=""/>
        <w:guid w:val="{3c43d4be-42de-4501-bdd3-934db8d3c3ec}"/>
      </w:docPartPr>
      <w:docPartBody>
        <w:p w14:paraId="2832F9F7">
          <w:r>
            <w:rPr>
              <w:color w:val="808080"/>
            </w:rPr>
            <w:t>单击此处输入文字。</w:t>
          </w:r>
        </w:p>
      </w:docPartBody>
    </w:docPart>
    <w:docPart>
      <w:docPartPr>
        <w:name w:val="{cdc6a143-83f3-44f6-8b8d-7ea4c2a4eb37}"/>
        <w:style w:val=""/>
        <w:category>
          <w:name w:val="常规"/>
          <w:gallery w:val="placeholder"/>
        </w:category>
        <w:types>
          <w:type w:val="bbPlcHdr"/>
        </w:types>
        <w:behaviors>
          <w:behavior w:val="content"/>
        </w:behaviors>
        <w:description w:val=""/>
        <w:guid w:val="{cdc6a143-83f3-44f6-8b8d-7ea4c2a4eb37}"/>
      </w:docPartPr>
      <w:docPartBody>
        <w:p w14:paraId="708C7B91">
          <w:r>
            <w:rPr>
              <w:color w:val="808080"/>
            </w:rPr>
            <w:t>单击此处输入文字。</w:t>
          </w:r>
        </w:p>
      </w:docPartBody>
    </w:docPart>
    <w:docPart>
      <w:docPartPr>
        <w:name w:val="{b114b982-14f4-4450-92bd-ec040137db40}"/>
        <w:style w:val=""/>
        <w:category>
          <w:name w:val="常规"/>
          <w:gallery w:val="placeholder"/>
        </w:category>
        <w:types>
          <w:type w:val="bbPlcHdr"/>
        </w:types>
        <w:behaviors>
          <w:behavior w:val="content"/>
        </w:behaviors>
        <w:description w:val=""/>
        <w:guid w:val="{b114b982-14f4-4450-92bd-ec040137db40}"/>
      </w:docPartPr>
      <w:docPartBody>
        <w:p w14:paraId="3EEDA4BD">
          <w:r>
            <w:rPr>
              <w:color w:val="808080"/>
            </w:rPr>
            <w:t>单击此处输入文字。</w:t>
          </w:r>
        </w:p>
      </w:docPartBody>
    </w:docPart>
    <w:docPart>
      <w:docPartPr>
        <w:name w:val="{44d11bf3-1184-4a86-a39c-69cf56da5904}"/>
        <w:style w:val=""/>
        <w:category>
          <w:name w:val="常规"/>
          <w:gallery w:val="placeholder"/>
        </w:category>
        <w:types>
          <w:type w:val="bbPlcHdr"/>
        </w:types>
        <w:behaviors>
          <w:behavior w:val="content"/>
        </w:behaviors>
        <w:description w:val=""/>
        <w:guid w:val="{44d11bf3-1184-4a86-a39c-69cf56da5904}"/>
      </w:docPartPr>
      <w:docPartBody>
        <w:p w14:paraId="1BA3B438">
          <w:r>
            <w:rPr>
              <w:color w:val="808080"/>
            </w:rPr>
            <w:t>单击此处输入文字。</w:t>
          </w:r>
        </w:p>
      </w:docPartBody>
    </w:docPart>
    <w:docPart>
      <w:docPartPr>
        <w:name w:val="{e4ce964b-553f-4b6c-ad98-a43c6a268fd2}"/>
        <w:style w:val=""/>
        <w:category>
          <w:name w:val="常规"/>
          <w:gallery w:val="placeholder"/>
        </w:category>
        <w:types>
          <w:type w:val="bbPlcHdr"/>
        </w:types>
        <w:behaviors>
          <w:behavior w:val="content"/>
        </w:behaviors>
        <w:description w:val=""/>
        <w:guid w:val="{e4ce964b-553f-4b6c-ad98-a43c6a268fd2}"/>
      </w:docPartPr>
      <w:docPartBody>
        <w:p w14:paraId="389657FD">
          <w:r>
            <w:rPr>
              <w:color w:val="808080"/>
            </w:rPr>
            <w:t>单击此处输入文字。</w:t>
          </w:r>
        </w:p>
      </w:docPartBody>
    </w:docPart>
    <w:docPart>
      <w:docPartPr>
        <w:name w:val="{4b106d25-445f-40e4-9c7e-caf26523d32e}"/>
        <w:style w:val=""/>
        <w:category>
          <w:name w:val="常规"/>
          <w:gallery w:val="placeholder"/>
        </w:category>
        <w:types>
          <w:type w:val="bbPlcHdr"/>
        </w:types>
        <w:behaviors>
          <w:behavior w:val="content"/>
        </w:behaviors>
        <w:description w:val=""/>
        <w:guid w:val="{4b106d25-445f-40e4-9c7e-caf26523d32e}"/>
      </w:docPartPr>
      <w:docPartBody>
        <w:p w14:paraId="0F543383">
          <w:r>
            <w:rPr>
              <w:color w:val="808080"/>
            </w:rPr>
            <w:t>单击此处输入文字。</w:t>
          </w:r>
        </w:p>
      </w:docPartBody>
    </w:docPart>
    <w:docPart>
      <w:docPartPr>
        <w:name w:val="{3436e015-0d26-407f-aea7-270fd1baf588}"/>
        <w:style w:val=""/>
        <w:category>
          <w:name w:val="常规"/>
          <w:gallery w:val="placeholder"/>
        </w:category>
        <w:types>
          <w:type w:val="bbPlcHdr"/>
        </w:types>
        <w:behaviors>
          <w:behavior w:val="content"/>
        </w:behaviors>
        <w:description w:val=""/>
        <w:guid w:val="{3436e015-0d26-407f-aea7-270fd1baf588}"/>
      </w:docPartPr>
      <w:docPartBody>
        <w:p w14:paraId="5D5F886D">
          <w:r>
            <w:rPr>
              <w:color w:val="808080"/>
            </w:rPr>
            <w:t>单击此处输入文字。</w:t>
          </w:r>
        </w:p>
      </w:docPartBody>
    </w:docPart>
    <w:docPart>
      <w:docPartPr>
        <w:name w:val="{906e1b4e-b59c-4025-9dd6-ffb510f61c3d}"/>
        <w:style w:val=""/>
        <w:category>
          <w:name w:val="常规"/>
          <w:gallery w:val="placeholder"/>
        </w:category>
        <w:types>
          <w:type w:val="bbPlcHdr"/>
        </w:types>
        <w:behaviors>
          <w:behavior w:val="content"/>
        </w:behaviors>
        <w:description w:val=""/>
        <w:guid w:val="{906e1b4e-b59c-4025-9dd6-ffb510f61c3d}"/>
      </w:docPartPr>
      <w:docPartBody>
        <w:p w14:paraId="63E36C62">
          <w:r>
            <w:rPr>
              <w:color w:val="808080"/>
            </w:rPr>
            <w:t>单击此处输入文字。</w:t>
          </w:r>
        </w:p>
      </w:docPartBody>
    </w:docPart>
    <w:docPart>
      <w:docPartPr>
        <w:name w:val="{e756bcbf-ca5b-4381-85fd-56e1ac26978c}"/>
        <w:style w:val=""/>
        <w:category>
          <w:name w:val="常规"/>
          <w:gallery w:val="placeholder"/>
        </w:category>
        <w:types>
          <w:type w:val="bbPlcHdr"/>
        </w:types>
        <w:behaviors>
          <w:behavior w:val="content"/>
        </w:behaviors>
        <w:description w:val=""/>
        <w:guid w:val="{e756bcbf-ca5b-4381-85fd-56e1ac26978c}"/>
      </w:docPartPr>
      <w:docPartBody>
        <w:p w14:paraId="156E0491">
          <w:r>
            <w:rPr>
              <w:color w:val="808080"/>
            </w:rPr>
            <w:t>单击此处输入文字。</w:t>
          </w:r>
        </w:p>
      </w:docPartBody>
    </w:docPart>
    <w:docPart>
      <w:docPartPr>
        <w:name w:val="{277e7184-149a-4750-9b04-b37d3d80f4da}"/>
        <w:style w:val=""/>
        <w:category>
          <w:name w:val="常规"/>
          <w:gallery w:val="placeholder"/>
        </w:category>
        <w:types>
          <w:type w:val="bbPlcHdr"/>
        </w:types>
        <w:behaviors>
          <w:behavior w:val="content"/>
        </w:behaviors>
        <w:description w:val=""/>
        <w:guid w:val="{277e7184-149a-4750-9b04-b37d3d80f4da}"/>
      </w:docPartPr>
      <w:docPartBody>
        <w:p w14:paraId="3FC3950A">
          <w:r>
            <w:rPr>
              <w:color w:val="808080"/>
            </w:rPr>
            <w:t>单击此处输入文字。</w:t>
          </w:r>
        </w:p>
      </w:docPartBody>
    </w:docPart>
    <w:docPart>
      <w:docPartPr>
        <w:name w:val="{ee409b34-6d0d-47f0-93f2-89b422053ca5}"/>
        <w:style w:val=""/>
        <w:category>
          <w:name w:val="常规"/>
          <w:gallery w:val="placeholder"/>
        </w:category>
        <w:types>
          <w:type w:val="bbPlcHdr"/>
        </w:types>
        <w:behaviors>
          <w:behavior w:val="content"/>
        </w:behaviors>
        <w:description w:val=""/>
        <w:guid w:val="{ee409b34-6d0d-47f0-93f2-89b422053ca5}"/>
      </w:docPartPr>
      <w:docPartBody>
        <w:p w14:paraId="52C23A1C">
          <w:r>
            <w:rPr>
              <w:color w:val="808080"/>
            </w:rPr>
            <w:t>单击此处输入文字。</w:t>
          </w:r>
        </w:p>
      </w:docPartBody>
    </w:docPart>
    <w:docPart>
      <w:docPartPr>
        <w:name w:val="{0bd28208-9cd8-431c-9de6-8693262733cf}"/>
        <w:style w:val=""/>
        <w:category>
          <w:name w:val="常规"/>
          <w:gallery w:val="placeholder"/>
        </w:category>
        <w:types>
          <w:type w:val="bbPlcHdr"/>
        </w:types>
        <w:behaviors>
          <w:behavior w:val="content"/>
        </w:behaviors>
        <w:description w:val=""/>
        <w:guid w:val="{0bd28208-9cd8-431c-9de6-8693262733cf}"/>
      </w:docPartPr>
      <w:docPartBody>
        <w:p w14:paraId="294CBF8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24745</Words>
  <Characters>25731</Characters>
  <Lines>257</Lines>
  <Paragraphs>72</Paragraphs>
  <TotalTime>32</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2021-06-24T18:10:00Z</cp:lastPrinted>
  <dcterms:modified xsi:type="dcterms:W3CDTF">2026-05-06T15:41:38Z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