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071BF">
      <w:pPr>
        <w:adjustRightInd w:val="0"/>
        <w:snapToGrid w:val="0"/>
        <w:spacing w:line="288" w:lineRule="auto"/>
        <w:rPr>
          <w:rFonts w:ascii="楷体" w:hAnsi="楷体" w:eastAsia="楷体" w:cs="Times New Roman"/>
          <w:b/>
          <w:color w:val="auto"/>
          <w:spacing w:val="-6"/>
          <w:sz w:val="44"/>
          <w:szCs w:val="44"/>
          <w:highlight w:val="none"/>
        </w:rPr>
      </w:pPr>
    </w:p>
    <w:p w14:paraId="3D54DA11">
      <w:pPr>
        <w:adjustRightInd w:val="0"/>
        <w:snapToGrid w:val="0"/>
        <w:spacing w:line="288" w:lineRule="auto"/>
        <w:rPr>
          <w:rFonts w:ascii="楷体" w:hAnsi="楷体" w:eastAsia="楷体" w:cs="Times New Roman"/>
          <w:b/>
          <w:color w:val="auto"/>
          <w:spacing w:val="-6"/>
          <w:sz w:val="44"/>
          <w:szCs w:val="44"/>
          <w:highlight w:val="none"/>
        </w:rPr>
      </w:pPr>
    </w:p>
    <w:p w14:paraId="507E2E31">
      <w:pPr>
        <w:adjustRightInd w:val="0"/>
        <w:snapToGrid w:val="0"/>
        <w:spacing w:line="288" w:lineRule="auto"/>
        <w:rPr>
          <w:rFonts w:ascii="楷体" w:hAnsi="楷体" w:eastAsia="楷体" w:cs="Times New Roman"/>
          <w:b/>
          <w:color w:val="auto"/>
          <w:spacing w:val="-6"/>
          <w:sz w:val="44"/>
          <w:szCs w:val="44"/>
          <w:highlight w:val="none"/>
        </w:rPr>
      </w:pPr>
    </w:p>
    <w:p w14:paraId="57C489A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69374C74">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流片代加工服务</w:t>
      </w:r>
    </w:p>
    <w:p w14:paraId="234D229E">
      <w:pPr>
        <w:adjustRightInd w:val="0"/>
        <w:snapToGrid w:val="0"/>
        <w:spacing w:line="288" w:lineRule="auto"/>
        <w:jc w:val="center"/>
        <w:rPr>
          <w:rFonts w:ascii="楷体" w:hAnsi="楷体" w:eastAsia="楷体" w:cs="楷体"/>
          <w:b/>
          <w:bCs/>
          <w:color w:val="auto"/>
          <w:sz w:val="48"/>
          <w:szCs w:val="48"/>
          <w:highlight w:val="none"/>
        </w:rPr>
      </w:pPr>
    </w:p>
    <w:p w14:paraId="613766DC">
      <w:pPr>
        <w:adjustRightInd w:val="0"/>
        <w:snapToGrid w:val="0"/>
        <w:spacing w:line="288" w:lineRule="auto"/>
        <w:jc w:val="center"/>
        <w:rPr>
          <w:rFonts w:ascii="楷体" w:hAnsi="楷体" w:eastAsia="楷体" w:cs="楷体"/>
          <w:b/>
          <w:bCs/>
          <w:color w:val="auto"/>
          <w:sz w:val="48"/>
          <w:szCs w:val="48"/>
          <w:highlight w:val="none"/>
        </w:rPr>
      </w:pPr>
    </w:p>
    <w:p w14:paraId="70B69007">
      <w:pPr>
        <w:adjustRightInd w:val="0"/>
        <w:snapToGrid w:val="0"/>
        <w:spacing w:line="288" w:lineRule="auto"/>
        <w:jc w:val="center"/>
        <w:rPr>
          <w:rFonts w:hint="eastAsia" w:ascii="楷体" w:hAnsi="楷体" w:eastAsia="楷体" w:cs="楷体"/>
          <w:b/>
          <w:bCs/>
          <w:color w:val="auto"/>
          <w:sz w:val="72"/>
          <w:szCs w:val="72"/>
          <w:highlight w:val="none"/>
          <w:lang w:eastAsia="zh-CN"/>
        </w:rPr>
      </w:pPr>
      <w:r>
        <w:rPr>
          <w:rFonts w:hint="eastAsia" w:ascii="楷体" w:hAnsi="楷体" w:eastAsia="楷体" w:cs="楷体"/>
          <w:b/>
          <w:bCs/>
          <w:color w:val="auto"/>
          <w:sz w:val="72"/>
          <w:szCs w:val="72"/>
          <w:highlight w:val="none"/>
          <w:lang w:eastAsia="zh-CN"/>
        </w:rPr>
        <w:t>单一来源采购文件</w:t>
      </w:r>
    </w:p>
    <w:p w14:paraId="5E7905E5">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229A3FBF">
      <w:pPr>
        <w:adjustRightInd w:val="0"/>
        <w:snapToGrid w:val="0"/>
        <w:spacing w:line="288" w:lineRule="auto"/>
        <w:jc w:val="center"/>
        <w:rPr>
          <w:rFonts w:ascii="楷体" w:hAnsi="楷体" w:eastAsia="楷体" w:cs="楷体"/>
          <w:b/>
          <w:bCs/>
          <w:color w:val="auto"/>
          <w:sz w:val="36"/>
          <w:szCs w:val="36"/>
          <w:highlight w:val="none"/>
        </w:rPr>
      </w:pPr>
    </w:p>
    <w:p w14:paraId="41F7E1B3">
      <w:pPr>
        <w:adjustRightInd w:val="0"/>
        <w:snapToGrid w:val="0"/>
        <w:spacing w:line="288" w:lineRule="auto"/>
        <w:jc w:val="center"/>
        <w:rPr>
          <w:rFonts w:ascii="楷体" w:hAnsi="楷体" w:eastAsia="楷体" w:cs="楷体"/>
          <w:b/>
          <w:bCs/>
          <w:color w:val="auto"/>
          <w:sz w:val="36"/>
          <w:szCs w:val="36"/>
          <w:highlight w:val="none"/>
        </w:rPr>
      </w:pPr>
    </w:p>
    <w:p w14:paraId="47106343">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流片代加工服务</w:t>
      </w:r>
    </w:p>
    <w:p w14:paraId="4AB75C62">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330000263030150000610-QSZBB260304ZFDY</w:t>
      </w:r>
    </w:p>
    <w:p w14:paraId="44EDE69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5BB3117C">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3A67A21A">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[2026]44847号</w:t>
      </w:r>
    </w:p>
    <w:p w14:paraId="4DAAEF8F">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583A45E9">
      <w:pPr>
        <w:adjustRightInd w:val="0"/>
        <w:snapToGrid w:val="0"/>
        <w:spacing w:line="288" w:lineRule="auto"/>
        <w:rPr>
          <w:rFonts w:ascii="楷体" w:hAnsi="楷体" w:eastAsia="楷体" w:cs="楷体"/>
          <w:b/>
          <w:bCs/>
          <w:color w:val="auto"/>
          <w:sz w:val="30"/>
          <w:szCs w:val="30"/>
          <w:highlight w:val="none"/>
        </w:rPr>
      </w:pPr>
    </w:p>
    <w:p w14:paraId="0DD635B7">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55E39418">
      <w:pPr>
        <w:adjustRightInd w:val="0"/>
        <w:snapToGrid w:val="0"/>
        <w:spacing w:line="288" w:lineRule="auto"/>
        <w:rPr>
          <w:rFonts w:ascii="楷体" w:hAnsi="楷体" w:eastAsia="楷体" w:cs="楷体"/>
          <w:b/>
          <w:bCs/>
          <w:color w:val="auto"/>
          <w:sz w:val="30"/>
          <w:szCs w:val="30"/>
          <w:highlight w:val="none"/>
        </w:rPr>
      </w:pPr>
    </w:p>
    <w:p w14:paraId="7EAE4100">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E8533D4">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756A08CB">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684750AD">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四</w:t>
      </w:r>
      <w:r>
        <w:rPr>
          <w:rFonts w:hint="eastAsia" w:ascii="楷体" w:hAnsi="楷体" w:eastAsia="楷体" w:cs="楷体"/>
          <w:b/>
          <w:bCs/>
          <w:color w:val="auto"/>
          <w:sz w:val="30"/>
          <w:szCs w:val="30"/>
          <w:highlight w:val="none"/>
        </w:rPr>
        <w:t>章  拟签订的合同文本</w:t>
      </w:r>
    </w:p>
    <w:p w14:paraId="68345571">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w:t>
      </w:r>
      <w:r>
        <w:rPr>
          <w:rFonts w:hint="eastAsia" w:ascii="楷体" w:hAnsi="楷体" w:eastAsia="楷体" w:cs="楷体"/>
          <w:b/>
          <w:bCs/>
          <w:color w:val="auto"/>
          <w:sz w:val="30"/>
          <w:szCs w:val="30"/>
          <w:highlight w:val="none"/>
          <w:lang w:val="en-US" w:eastAsia="zh-CN"/>
        </w:rPr>
        <w:t>五</w:t>
      </w:r>
      <w:r>
        <w:rPr>
          <w:rFonts w:hint="eastAsia" w:ascii="楷体" w:hAnsi="楷体" w:eastAsia="楷体" w:cs="楷体"/>
          <w:b/>
          <w:bCs/>
          <w:color w:val="auto"/>
          <w:sz w:val="30"/>
          <w:szCs w:val="30"/>
          <w:highlight w:val="none"/>
        </w:rPr>
        <w:t>章  响应文件格式</w:t>
      </w:r>
    </w:p>
    <w:p w14:paraId="5BAD13B0">
      <w:pPr>
        <w:widowControl/>
        <w:jc w:val="left"/>
        <w:rPr>
          <w:color w:val="auto"/>
          <w:highlight w:val="none"/>
        </w:rPr>
      </w:pPr>
    </w:p>
    <w:p w14:paraId="1D5EC24C">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484077AA">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79F497F5">
      <w:pPr>
        <w:spacing w:line="288" w:lineRule="auto"/>
        <w:rPr>
          <w:rFonts w:hint="eastAsia" w:ascii="宋体" w:hAnsi="宋体" w:cs="宋体"/>
          <w:b/>
          <w:color w:val="auto"/>
          <w:spacing w:val="-6"/>
          <w:sz w:val="24"/>
          <w:highlight w:val="none"/>
        </w:rPr>
      </w:pPr>
      <w:bookmarkStart w:id="0" w:name="_Toc35393790"/>
      <w:bookmarkStart w:id="1" w:name="_Toc35393621"/>
      <w:bookmarkStart w:id="2" w:name="_Toc28359002"/>
      <w:bookmarkStart w:id="3" w:name="_Toc28359079"/>
      <w:bookmarkStart w:id="4" w:name="_Hlk24379207"/>
      <w:r>
        <w:rPr>
          <w:rFonts w:hint="eastAsia" w:ascii="宋体" w:hAnsi="宋体" w:cs="宋体"/>
          <w:b/>
          <w:bCs/>
          <w:color w:val="auto"/>
          <w:kern w:val="0"/>
          <w:sz w:val="21"/>
          <w:szCs w:val="21"/>
          <w:highlight w:val="none"/>
          <w:u w:val="single"/>
        </w:rPr>
        <w:t>芯涵源科技（上海）有限公司</w:t>
      </w:r>
      <w:r>
        <w:rPr>
          <w:rFonts w:hint="eastAsia" w:ascii="宋体" w:hAnsi="宋体" w:cs="宋体"/>
          <w:b/>
          <w:bCs/>
          <w:color w:val="auto"/>
          <w:kern w:val="0"/>
          <w:sz w:val="21"/>
          <w:szCs w:val="21"/>
          <w:highlight w:val="none"/>
        </w:rPr>
        <w:t>：</w:t>
      </w:r>
    </w:p>
    <w:p w14:paraId="52CDE5DE">
      <w:pPr>
        <w:adjustRightInd w:val="0"/>
        <w:snapToGrid w:val="0"/>
        <w:spacing w:line="288" w:lineRule="auto"/>
        <w:ind w:firstLine="396" w:firstLineChars="200"/>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根据政府采购相关法律法规规定，现就</w:t>
      </w:r>
      <w:r>
        <w:rPr>
          <w:rFonts w:hint="eastAsia" w:cs="宋体"/>
          <w:color w:val="auto"/>
          <w:spacing w:val="-6"/>
          <w:sz w:val="21"/>
          <w:szCs w:val="21"/>
          <w:highlight w:val="none"/>
          <w:lang w:eastAsia="zh-CN"/>
        </w:rPr>
        <w:t>杭州电子科技大学流片代加工服务</w:t>
      </w:r>
      <w:r>
        <w:rPr>
          <w:rFonts w:hint="eastAsia" w:ascii="宋体" w:hAnsi="宋体" w:cs="宋体"/>
          <w:color w:val="auto"/>
          <w:spacing w:val="-6"/>
          <w:sz w:val="21"/>
          <w:szCs w:val="21"/>
          <w:highlight w:val="none"/>
        </w:rPr>
        <w:t>进行单一来源采购。</w:t>
      </w:r>
    </w:p>
    <w:p w14:paraId="4A6820E0">
      <w:pPr>
        <w:adjustRightInd w:val="0"/>
        <w:snapToGrid w:val="0"/>
        <w:spacing w:line="288" w:lineRule="auto"/>
        <w:rPr>
          <w:b/>
          <w:color w:val="auto"/>
          <w:sz w:val="21"/>
          <w:szCs w:val="21"/>
          <w:highlight w:val="none"/>
        </w:rPr>
      </w:pPr>
      <w:r>
        <w:rPr>
          <w:rFonts w:hint="eastAsia"/>
          <w:b/>
          <w:color w:val="auto"/>
          <w:sz w:val="21"/>
          <w:szCs w:val="21"/>
          <w:highlight w:val="none"/>
        </w:rPr>
        <w:t>一、项目基本情况</w:t>
      </w:r>
      <w:bookmarkEnd w:id="0"/>
      <w:bookmarkEnd w:id="1"/>
      <w:bookmarkEnd w:id="2"/>
      <w:bookmarkEnd w:id="3"/>
    </w:p>
    <w:p w14:paraId="74C6976E">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330000263030150000610-QSZBB260304ZFDY</w:t>
      </w:r>
    </w:p>
    <w:p w14:paraId="1422C602">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流片代加工服务</w:t>
      </w:r>
    </w:p>
    <w:p w14:paraId="136047E3">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3.</w:t>
      </w:r>
      <w:r>
        <w:rPr>
          <w:rFonts w:hint="eastAsia"/>
          <w:color w:val="auto"/>
          <w:sz w:val="21"/>
          <w:szCs w:val="21"/>
          <w:highlight w:val="none"/>
        </w:rPr>
        <w:t>采购方式：</w:t>
      </w:r>
      <w:r>
        <w:rPr>
          <w:rFonts w:hint="eastAsia"/>
          <w:color w:val="auto"/>
          <w:sz w:val="21"/>
          <w:szCs w:val="21"/>
          <w:highlight w:val="none"/>
          <w:lang w:eastAsia="zh-CN"/>
        </w:rPr>
        <w:t>单一来源采购</w:t>
      </w:r>
    </w:p>
    <w:bookmarkEnd w:id="4"/>
    <w:p w14:paraId="0A4709A9">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550330.8元</w:t>
      </w:r>
    </w:p>
    <w:p w14:paraId="0E2470F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w:t>
      </w:r>
      <w:r>
        <w:rPr>
          <w:rFonts w:hint="eastAsia"/>
          <w:color w:val="auto"/>
          <w:sz w:val="21"/>
          <w:szCs w:val="21"/>
          <w:highlight w:val="none"/>
          <w:lang w:eastAsia="zh-CN"/>
        </w:rPr>
        <w:t>550330.8</w:t>
      </w:r>
      <w:r>
        <w:rPr>
          <w:rFonts w:hint="eastAsia"/>
          <w:color w:val="auto"/>
          <w:sz w:val="21"/>
          <w:szCs w:val="21"/>
          <w:highlight w:val="none"/>
        </w:rPr>
        <w:t>元</w:t>
      </w:r>
    </w:p>
    <w:p w14:paraId="663E8C7E">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合同履约期限：</w:t>
      </w:r>
      <w:r>
        <w:rPr>
          <w:rFonts w:hint="eastAsia"/>
          <w:color w:val="auto"/>
          <w:sz w:val="21"/>
          <w:szCs w:val="21"/>
          <w:highlight w:val="none"/>
          <w:lang w:val="en-US" w:eastAsia="zh-CN"/>
        </w:rPr>
        <w:t>自合同签订之日起90日内交付</w:t>
      </w:r>
      <w:r>
        <w:rPr>
          <w:rFonts w:hint="eastAsia"/>
          <w:color w:val="auto"/>
          <w:spacing w:val="-6"/>
          <w:sz w:val="21"/>
          <w:szCs w:val="21"/>
          <w:highlight w:val="none"/>
          <w:lang w:val="en-US" w:eastAsia="zh-CN"/>
        </w:rPr>
        <w:t>。</w:t>
      </w:r>
    </w:p>
    <w:p w14:paraId="72B932DC">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采购需求：</w:t>
      </w:r>
    </w:p>
    <w:tbl>
      <w:tblPr>
        <w:tblStyle w:val="12"/>
        <w:tblW w:w="95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110"/>
        <w:gridCol w:w="600"/>
        <w:gridCol w:w="600"/>
        <w:gridCol w:w="2642"/>
        <w:gridCol w:w="2632"/>
      </w:tblGrid>
      <w:tr w14:paraId="18D1E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1008" w:type="dxa"/>
            <w:tcBorders>
              <w:tl2br w:val="nil"/>
              <w:tr2bl w:val="nil"/>
            </w:tcBorders>
            <w:vAlign w:val="center"/>
          </w:tcPr>
          <w:p w14:paraId="011407A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2110" w:type="dxa"/>
            <w:tcBorders>
              <w:right w:val="single" w:color="auto" w:sz="4" w:space="0"/>
              <w:tl2br w:val="nil"/>
              <w:tr2bl w:val="nil"/>
            </w:tcBorders>
            <w:vAlign w:val="center"/>
          </w:tcPr>
          <w:p w14:paraId="24E2CD6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600" w:type="dxa"/>
            <w:tcBorders>
              <w:tl2br w:val="nil"/>
              <w:tr2bl w:val="nil"/>
            </w:tcBorders>
            <w:vAlign w:val="center"/>
          </w:tcPr>
          <w:p w14:paraId="6FBAEB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600" w:type="dxa"/>
            <w:tcBorders>
              <w:tl2br w:val="nil"/>
              <w:tr2bl w:val="nil"/>
            </w:tcBorders>
            <w:vAlign w:val="center"/>
          </w:tcPr>
          <w:p w14:paraId="02F689E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2642" w:type="dxa"/>
            <w:tcBorders>
              <w:right w:val="single" w:color="auto" w:sz="4" w:space="0"/>
              <w:tl2br w:val="nil"/>
              <w:tr2bl w:val="nil"/>
            </w:tcBorders>
            <w:vAlign w:val="center"/>
          </w:tcPr>
          <w:p w14:paraId="0C98F4B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2632" w:type="dxa"/>
            <w:tcBorders>
              <w:right w:val="single" w:color="auto" w:sz="4" w:space="0"/>
              <w:tl2br w:val="nil"/>
              <w:tr2bl w:val="nil"/>
            </w:tcBorders>
            <w:vAlign w:val="center"/>
          </w:tcPr>
          <w:p w14:paraId="42B903E7">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rPr>
            </w:pPr>
            <w:r>
              <w:rPr>
                <w:rFonts w:hint="eastAsia"/>
                <w:b/>
                <w:bCs/>
                <w:color w:val="auto"/>
                <w:sz w:val="21"/>
                <w:szCs w:val="21"/>
                <w:highlight w:val="none"/>
              </w:rPr>
              <w:t>单一来源供应商</w:t>
            </w:r>
          </w:p>
        </w:tc>
      </w:tr>
      <w:tr w14:paraId="232DC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1008" w:type="dxa"/>
            <w:tcBorders>
              <w:tl2br w:val="nil"/>
              <w:tr2bl w:val="nil"/>
            </w:tcBorders>
            <w:vAlign w:val="center"/>
          </w:tcPr>
          <w:p w14:paraId="3F306E1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2110" w:type="dxa"/>
            <w:tcBorders>
              <w:right w:val="single" w:color="auto" w:sz="4" w:space="0"/>
              <w:tl2br w:val="nil"/>
              <w:tr2bl w:val="nil"/>
            </w:tcBorders>
            <w:vAlign w:val="center"/>
          </w:tcPr>
          <w:p w14:paraId="0CF22CF5">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流片代加工服务</w:t>
            </w:r>
          </w:p>
        </w:tc>
        <w:tc>
          <w:tcPr>
            <w:tcW w:w="600" w:type="dxa"/>
            <w:tcBorders>
              <w:tl2br w:val="nil"/>
              <w:tr2bl w:val="nil"/>
            </w:tcBorders>
            <w:vAlign w:val="center"/>
          </w:tcPr>
          <w:p w14:paraId="547B97D4">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600" w:type="dxa"/>
            <w:tcBorders>
              <w:tl2br w:val="nil"/>
              <w:tr2bl w:val="nil"/>
            </w:tcBorders>
            <w:vAlign w:val="center"/>
          </w:tcPr>
          <w:p w14:paraId="691796D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项</w:t>
            </w:r>
          </w:p>
        </w:tc>
        <w:tc>
          <w:tcPr>
            <w:tcW w:w="2642" w:type="dxa"/>
            <w:tcBorders>
              <w:right w:val="single" w:color="auto" w:sz="4" w:space="0"/>
              <w:tl2br w:val="nil"/>
              <w:tr2bl w:val="nil"/>
            </w:tcBorders>
            <w:vAlign w:val="center"/>
          </w:tcPr>
          <w:p w14:paraId="29135C4B">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2632" w:type="dxa"/>
            <w:tcBorders>
              <w:right w:val="single" w:color="auto" w:sz="4" w:space="0"/>
              <w:tl2br w:val="nil"/>
              <w:tr2bl w:val="nil"/>
            </w:tcBorders>
            <w:vAlign w:val="center"/>
          </w:tcPr>
          <w:p w14:paraId="744ED5D5">
            <w:pPr>
              <w:keepNext w:val="0"/>
              <w:keepLines w:val="0"/>
              <w:suppressLineNumbers w:val="0"/>
              <w:adjustRightInd w:val="0"/>
              <w:snapToGrid w:val="0"/>
              <w:spacing w:before="0" w:beforeAutospacing="0" w:after="0" w:afterAutospacing="0" w:line="288" w:lineRule="auto"/>
              <w:ind w:left="0" w:right="0"/>
              <w:jc w:val="left"/>
              <w:rPr>
                <w:rFonts w:hint="eastAsia"/>
                <w:bCs/>
                <w:color w:val="auto"/>
                <w:sz w:val="21"/>
                <w:szCs w:val="21"/>
                <w:highlight w:val="none"/>
              </w:rPr>
            </w:pPr>
            <w:r>
              <w:rPr>
                <w:rFonts w:hint="eastAsia"/>
                <w:bCs/>
                <w:color w:val="auto"/>
                <w:sz w:val="21"/>
                <w:szCs w:val="21"/>
                <w:highlight w:val="none"/>
              </w:rPr>
              <w:t>芯涵源科技（上海）有限公司</w:t>
            </w:r>
          </w:p>
          <w:p w14:paraId="14C0D0DA">
            <w:pPr>
              <w:keepNext w:val="0"/>
              <w:keepLines w:val="0"/>
              <w:suppressLineNumbers w:val="0"/>
              <w:adjustRightInd w:val="0"/>
              <w:snapToGrid w:val="0"/>
              <w:spacing w:before="0" w:beforeAutospacing="0" w:after="0" w:afterAutospacing="0" w:line="288" w:lineRule="auto"/>
              <w:ind w:left="0" w:right="0"/>
              <w:jc w:val="left"/>
              <w:rPr>
                <w:rFonts w:hint="eastAsia"/>
                <w:bCs/>
                <w:color w:val="auto"/>
                <w:sz w:val="21"/>
                <w:szCs w:val="21"/>
                <w:highlight w:val="none"/>
                <w:lang w:val="en-US" w:eastAsia="zh-CN"/>
              </w:rPr>
            </w:pPr>
            <w:r>
              <w:rPr>
                <w:rFonts w:hint="eastAsia"/>
                <w:bCs/>
                <w:color w:val="auto"/>
                <w:sz w:val="21"/>
                <w:szCs w:val="21"/>
                <w:highlight w:val="none"/>
                <w:lang w:val="en-US" w:eastAsia="zh-CN"/>
              </w:rPr>
              <w:t>联系人：韩志刚</w:t>
            </w:r>
          </w:p>
          <w:p w14:paraId="323716F3">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highlight w:val="none"/>
                <w:lang w:val="en-US" w:eastAsia="zh-CN"/>
              </w:rPr>
            </w:pPr>
            <w:r>
              <w:rPr>
                <w:rFonts w:hint="eastAsia"/>
                <w:bCs/>
                <w:color w:val="auto"/>
                <w:sz w:val="21"/>
                <w:szCs w:val="21"/>
                <w:highlight w:val="none"/>
                <w:lang w:val="en-US" w:eastAsia="zh-CN"/>
              </w:rPr>
              <w:t>联系电话：13818955849</w:t>
            </w:r>
          </w:p>
        </w:tc>
      </w:tr>
    </w:tbl>
    <w:p w14:paraId="04ED4E4F">
      <w:pPr>
        <w:adjustRightInd w:val="0"/>
        <w:snapToGrid w:val="0"/>
        <w:spacing w:line="288" w:lineRule="auto"/>
        <w:rPr>
          <w:b/>
          <w:color w:val="auto"/>
          <w:sz w:val="21"/>
          <w:szCs w:val="21"/>
          <w:highlight w:val="none"/>
        </w:rPr>
      </w:pPr>
      <w:bookmarkStart w:id="5" w:name="_Toc28359003"/>
      <w:bookmarkStart w:id="6" w:name="_Toc28359080"/>
      <w:bookmarkStart w:id="7" w:name="_Toc35393791"/>
      <w:bookmarkStart w:id="8" w:name="_Toc35393622"/>
      <w:r>
        <w:rPr>
          <w:rFonts w:hint="eastAsia"/>
          <w:b/>
          <w:color w:val="auto"/>
          <w:sz w:val="21"/>
          <w:szCs w:val="21"/>
          <w:highlight w:val="none"/>
        </w:rPr>
        <w:t>二、申请人的资格要求</w:t>
      </w:r>
      <w:bookmarkEnd w:id="5"/>
      <w:bookmarkEnd w:id="6"/>
      <w:bookmarkEnd w:id="7"/>
      <w:bookmarkEnd w:id="8"/>
    </w:p>
    <w:p w14:paraId="51CD2AD0">
      <w:pPr>
        <w:adjustRightInd w:val="0"/>
        <w:snapToGrid w:val="0"/>
        <w:spacing w:line="288" w:lineRule="auto"/>
        <w:ind w:firstLine="420" w:firstLineChars="200"/>
        <w:rPr>
          <w:rFonts w:hint="eastAsia" w:eastAsia="宋体" w:cs="Times New Roman"/>
          <w:bCs/>
          <w:color w:val="auto"/>
          <w:sz w:val="21"/>
          <w:szCs w:val="21"/>
          <w:highlight w:val="none"/>
          <w:lang w:eastAsia="zh-CN"/>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r>
        <w:rPr>
          <w:rFonts w:hint="eastAsia" w:cs="Times New Roman"/>
          <w:bCs/>
          <w:color w:val="auto"/>
          <w:sz w:val="21"/>
          <w:szCs w:val="21"/>
          <w:highlight w:val="none"/>
          <w:lang w:eastAsia="zh-CN"/>
        </w:rPr>
        <w:t>；</w:t>
      </w:r>
    </w:p>
    <w:p w14:paraId="269AAB0F">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2.本项目的特定资格要求：</w:t>
      </w:r>
      <w:r>
        <w:rPr>
          <w:rFonts w:hint="eastAsia" w:cs="Times New Roman"/>
          <w:color w:val="auto"/>
          <w:sz w:val="21"/>
          <w:szCs w:val="21"/>
          <w:highlight w:val="none"/>
          <w:lang w:eastAsia="zh-CN"/>
        </w:rPr>
        <w:t>无；</w:t>
      </w:r>
    </w:p>
    <w:p w14:paraId="2E508089">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lang w:val="en-US" w:eastAsia="zh-CN"/>
        </w:rPr>
        <w:t>3.</w:t>
      </w:r>
      <w:r>
        <w:rPr>
          <w:rFonts w:hint="eastAsia" w:cs="Times New Roman"/>
          <w:color w:val="auto"/>
          <w:sz w:val="21"/>
          <w:szCs w:val="21"/>
          <w:highlight w:val="none"/>
        </w:rPr>
        <w:t>落实政府采购政策需满足的资格要求：无</w:t>
      </w:r>
      <w:r>
        <w:rPr>
          <w:rFonts w:hint="eastAsia" w:cs="Times New Roman"/>
          <w:color w:val="auto"/>
          <w:sz w:val="21"/>
          <w:szCs w:val="21"/>
          <w:highlight w:val="none"/>
          <w:lang w:eastAsia="zh-CN"/>
        </w:rPr>
        <w:t>。</w:t>
      </w:r>
    </w:p>
    <w:p w14:paraId="4CB0EA5E">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1971DE8B">
      <w:pPr>
        <w:adjustRightInd w:val="0"/>
        <w:snapToGrid w:val="0"/>
        <w:spacing w:line="288" w:lineRule="auto"/>
        <w:ind w:firstLine="420" w:firstLineChars="200"/>
        <w:rPr>
          <w:color w:val="auto"/>
          <w:sz w:val="21"/>
          <w:szCs w:val="21"/>
          <w:highlight w:val="none"/>
        </w:rPr>
      </w:pPr>
      <w:bookmarkStart w:id="13" w:name="_Toc35393793"/>
      <w:bookmarkStart w:id="14" w:name="_Toc28359082"/>
      <w:bookmarkStart w:id="15" w:name="_Toc35393624"/>
      <w:bookmarkStart w:id="16" w:name="_Toc28359005"/>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6</w:t>
      </w:r>
      <w:r>
        <w:rPr>
          <w:rFonts w:hint="eastAsia"/>
          <w:color w:val="auto"/>
          <w:sz w:val="21"/>
          <w:szCs w:val="21"/>
          <w:highlight w:val="none"/>
          <w:lang w:eastAsia="zh-CN"/>
        </w:rPr>
        <w:t>年</w:t>
      </w:r>
      <w:r>
        <w:rPr>
          <w:rFonts w:hint="eastAsia"/>
          <w:color w:val="auto"/>
          <w:sz w:val="21"/>
          <w:szCs w:val="21"/>
          <w:highlight w:val="none"/>
          <w:lang w:val="en-US" w:eastAsia="zh-CN"/>
        </w:rPr>
        <w:t>8</w:t>
      </w:r>
      <w:r>
        <w:rPr>
          <w:rFonts w:hint="eastAsia"/>
          <w:color w:val="auto"/>
          <w:sz w:val="21"/>
          <w:szCs w:val="21"/>
          <w:highlight w:val="none"/>
        </w:rPr>
        <w:t>月</w:t>
      </w:r>
      <w:r>
        <w:rPr>
          <w:rFonts w:hint="eastAsia"/>
          <w:color w:val="auto"/>
          <w:sz w:val="21"/>
          <w:szCs w:val="21"/>
          <w:highlight w:val="none"/>
          <w:lang w:val="en-US" w:eastAsia="zh-CN"/>
        </w:rPr>
        <w:t>10</w:t>
      </w:r>
      <w:r>
        <w:rPr>
          <w:rFonts w:hint="eastAsia"/>
          <w:color w:val="auto"/>
          <w:sz w:val="21"/>
          <w:szCs w:val="21"/>
          <w:highlight w:val="none"/>
        </w:rPr>
        <w:t>日至</w:t>
      </w:r>
      <w:r>
        <w:rPr>
          <w:rFonts w:hint="eastAsia"/>
          <w:color w:val="auto"/>
          <w:sz w:val="21"/>
          <w:szCs w:val="21"/>
          <w:highlight w:val="none"/>
          <w:lang w:eastAsia="zh-CN"/>
        </w:rPr>
        <w:t>2026年8月</w:t>
      </w:r>
      <w:r>
        <w:rPr>
          <w:rFonts w:hint="eastAsia"/>
          <w:color w:val="auto"/>
          <w:sz w:val="21"/>
          <w:szCs w:val="21"/>
          <w:highlight w:val="none"/>
          <w:lang w:val="en-US" w:eastAsia="zh-CN"/>
        </w:rPr>
        <w:t>14</w:t>
      </w:r>
      <w:r>
        <w:rPr>
          <w:rFonts w:hint="eastAsia"/>
          <w:color w:val="auto"/>
          <w:sz w:val="21"/>
          <w:szCs w:val="21"/>
          <w:highlight w:val="none"/>
          <w:lang w:eastAsia="zh-CN"/>
        </w:rPr>
        <w:t>日</w:t>
      </w:r>
      <w:r>
        <w:rPr>
          <w:rFonts w:hint="eastAsia"/>
          <w:color w:val="auto"/>
          <w:sz w:val="21"/>
          <w:szCs w:val="21"/>
          <w:highlight w:val="none"/>
        </w:rPr>
        <w:t>，每天上午00:00至12:00，下午12:00至23:59（北京时间，线上获取法定节假日均可，线下获取文件法定节假日除外）</w:t>
      </w:r>
    </w:p>
    <w:p w14:paraId="007114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4E26A2D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74BCE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2E103EA9">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67DD560A">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2026年8月14日</w:t>
      </w:r>
      <w:bookmarkStart w:id="51" w:name="_GoBack"/>
      <w:bookmarkEnd w:id="51"/>
      <w:r>
        <w:rPr>
          <w:rFonts w:hint="eastAsia"/>
          <w:bCs/>
          <w:color w:val="auto"/>
          <w:sz w:val="21"/>
          <w:szCs w:val="21"/>
          <w:highlight w:val="none"/>
          <w:lang w:eastAsia="zh-CN"/>
        </w:rPr>
        <w:t>9:00:00</w:t>
      </w:r>
      <w:r>
        <w:rPr>
          <w:rFonts w:hint="eastAsia"/>
          <w:bCs/>
          <w:color w:val="auto"/>
          <w:sz w:val="21"/>
          <w:szCs w:val="21"/>
          <w:highlight w:val="none"/>
        </w:rPr>
        <w:t>（北京时间）</w:t>
      </w:r>
    </w:p>
    <w:p w14:paraId="73BF9E5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65842CF4">
      <w:pPr>
        <w:adjustRightInd w:val="0"/>
        <w:snapToGrid w:val="0"/>
        <w:spacing w:line="288" w:lineRule="auto"/>
        <w:rPr>
          <w:b/>
          <w:color w:val="auto"/>
          <w:sz w:val="21"/>
          <w:szCs w:val="21"/>
          <w:highlight w:val="none"/>
        </w:rPr>
      </w:pPr>
      <w:bookmarkStart w:id="17" w:name="_Toc35393794"/>
      <w:bookmarkStart w:id="18" w:name="_Toc28359007"/>
      <w:bookmarkStart w:id="19" w:name="_Toc35393625"/>
      <w:bookmarkStart w:id="20" w:name="_Toc28359084"/>
      <w:r>
        <w:rPr>
          <w:rFonts w:hint="eastAsia"/>
          <w:b/>
          <w:color w:val="auto"/>
          <w:sz w:val="21"/>
          <w:szCs w:val="21"/>
          <w:highlight w:val="none"/>
        </w:rPr>
        <w:t>五、响应文件开启</w:t>
      </w:r>
    </w:p>
    <w:p w14:paraId="25BFE9B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2026年8月14日9:00:00</w:t>
      </w:r>
      <w:r>
        <w:rPr>
          <w:rFonts w:hint="eastAsia"/>
          <w:bCs/>
          <w:color w:val="auto"/>
          <w:sz w:val="21"/>
          <w:szCs w:val="21"/>
          <w:highlight w:val="none"/>
        </w:rPr>
        <w:t>（北京时间）</w:t>
      </w:r>
    </w:p>
    <w:p w14:paraId="1A6B91AF">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21</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bookmarkEnd w:id="17"/>
    <w:bookmarkEnd w:id="18"/>
    <w:bookmarkEnd w:id="19"/>
    <w:bookmarkEnd w:id="20"/>
    <w:p w14:paraId="734ABA8B">
      <w:pPr>
        <w:adjustRightInd w:val="0"/>
        <w:snapToGrid w:val="0"/>
        <w:spacing w:line="288" w:lineRule="auto"/>
        <w:rPr>
          <w:b/>
          <w:color w:val="auto"/>
          <w:sz w:val="21"/>
          <w:szCs w:val="21"/>
          <w:highlight w:val="none"/>
        </w:rPr>
      </w:pPr>
      <w:bookmarkStart w:id="21" w:name="_Toc35393796"/>
      <w:bookmarkStart w:id="22" w:name="_Toc28359008"/>
      <w:bookmarkStart w:id="23" w:name="_Toc28359085"/>
      <w:bookmarkStart w:id="24" w:name="_Toc35393627"/>
      <w:r>
        <w:rPr>
          <w:rFonts w:hint="eastAsia"/>
          <w:b/>
          <w:color w:val="auto"/>
          <w:sz w:val="21"/>
          <w:szCs w:val="21"/>
          <w:highlight w:val="none"/>
          <w:lang w:val="en-US" w:eastAsia="zh-CN"/>
        </w:rPr>
        <w:t>六</w:t>
      </w:r>
      <w:r>
        <w:rPr>
          <w:rFonts w:hint="eastAsia"/>
          <w:b/>
          <w:color w:val="auto"/>
          <w:sz w:val="21"/>
          <w:szCs w:val="21"/>
          <w:highlight w:val="none"/>
        </w:rPr>
        <w:t>、凡对本次采购提出询问请按以下方式联系</w:t>
      </w:r>
      <w:bookmarkEnd w:id="21"/>
      <w:bookmarkEnd w:id="22"/>
      <w:bookmarkEnd w:id="23"/>
      <w:bookmarkEnd w:id="24"/>
    </w:p>
    <w:p w14:paraId="6C2E053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14:paraId="6769C91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14:paraId="42D8ED5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77CCBE7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383AB926">
      <w:pPr>
        <w:adjustRightInd w:val="0"/>
        <w:snapToGrid w:val="0"/>
        <w:spacing w:line="288" w:lineRule="auto"/>
        <w:ind w:firstLine="451" w:firstLineChars="215"/>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赵老师</w:t>
      </w:r>
    </w:p>
    <w:p w14:paraId="0D17624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项目联系方式（询问）：15258851722</w:t>
      </w:r>
    </w:p>
    <w:p w14:paraId="52FC3DC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14:paraId="10DA695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质疑联系方式：0571-86915026</w:t>
      </w:r>
    </w:p>
    <w:p w14:paraId="2441B21C">
      <w:pPr>
        <w:adjustRightInd w:val="0"/>
        <w:snapToGrid w:val="0"/>
        <w:spacing w:line="288" w:lineRule="auto"/>
        <w:ind w:firstLine="451" w:firstLineChars="215"/>
        <w:rPr>
          <w:rFonts w:hint="eastAsia"/>
          <w:color w:val="auto"/>
          <w:sz w:val="21"/>
          <w:szCs w:val="21"/>
          <w:highlight w:val="none"/>
        </w:rPr>
      </w:pPr>
    </w:p>
    <w:p w14:paraId="34988AC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14:paraId="31A96CB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14:paraId="3AD497D1">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14:paraId="3E6B73D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项目联系人（询问）：陈应俭、俞炳、朱建飞</w:t>
      </w:r>
    </w:p>
    <w:p w14:paraId="07E7BA8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14:paraId="5B90A21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质疑联系人：周安琪</w:t>
      </w:r>
    </w:p>
    <w:p w14:paraId="1942053E">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14:paraId="132A5A8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14:paraId="0B608CBD">
      <w:pPr>
        <w:adjustRightInd w:val="0"/>
        <w:snapToGrid w:val="0"/>
        <w:spacing w:line="288" w:lineRule="auto"/>
        <w:ind w:firstLine="451" w:firstLineChars="215"/>
        <w:rPr>
          <w:rFonts w:hint="eastAsia"/>
          <w:color w:val="auto"/>
          <w:sz w:val="21"/>
          <w:szCs w:val="21"/>
          <w:highlight w:val="none"/>
        </w:rPr>
      </w:pPr>
    </w:p>
    <w:p w14:paraId="17AAE6C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14:paraId="336A481F">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14:paraId="5A40FB4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571DD666">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4C67DA6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14:paraId="29698424">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监督投诉电话：0571-87713574</w:t>
      </w:r>
    </w:p>
    <w:p w14:paraId="5CCC9E68">
      <w:pPr>
        <w:adjustRightInd w:val="0"/>
        <w:snapToGrid w:val="0"/>
        <w:spacing w:line="288" w:lineRule="auto"/>
        <w:ind w:firstLine="451" w:firstLineChars="215"/>
        <w:rPr>
          <w:rFonts w:hint="eastAsia"/>
          <w:color w:val="auto"/>
          <w:sz w:val="21"/>
          <w:szCs w:val="21"/>
          <w:highlight w:val="none"/>
        </w:rPr>
      </w:pPr>
    </w:p>
    <w:p w14:paraId="04B5C35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政策咨询：何一平、冯华，0571-87058424、87055741</w:t>
      </w:r>
    </w:p>
    <w:p w14:paraId="64055F18">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预算金额未达100万元的采购项目，由采购人处理采购争议。</w:t>
      </w:r>
    </w:p>
    <w:p w14:paraId="5FEA4B71">
      <w:pPr>
        <w:adjustRightInd w:val="0"/>
        <w:snapToGrid w:val="0"/>
        <w:spacing w:line="288" w:lineRule="auto"/>
        <w:rPr>
          <w:rFonts w:cs="Times New Roman"/>
          <w:color w:val="auto"/>
          <w:spacing w:val="-6"/>
          <w:sz w:val="21"/>
          <w:szCs w:val="21"/>
          <w:highlight w:val="none"/>
        </w:rPr>
      </w:pPr>
    </w:p>
    <w:p w14:paraId="4AAB79D7">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6D7D123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1F06C89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3B922D2">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482CDD0A">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一、采购资金的支付方式、时间、条件：</w:t>
      </w:r>
    </w:p>
    <w:tbl>
      <w:tblPr>
        <w:tblStyle w:val="12"/>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4C078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63A4002">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5"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58CF0C95">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44F9E4C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2690FF1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3C80B869">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0EAA9A0B">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4311331E">
            <w:pPr>
              <w:keepNext w:val="0"/>
              <w:keepLines w:val="0"/>
              <w:widowControl/>
              <w:suppressLineNumbers w:val="0"/>
              <w:spacing w:before="0" w:beforeAutospacing="0" w:after="0" w:afterAutospacing="0"/>
              <w:ind w:left="0" w:leftChars="0" w:right="0" w:rightChars="0"/>
              <w:jc w:val="left"/>
              <w:rPr>
                <w:rFonts w:hint="default"/>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368F9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AC063B4">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73B62D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1.合同生效以及具备实施条件且</w:t>
            </w:r>
            <w:r>
              <w:rPr>
                <w:rFonts w:hint="eastAsia"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6"/>
                <w:kern w:val="0"/>
                <w:sz w:val="21"/>
                <w:szCs w:val="21"/>
                <w:highlight w:val="none"/>
                <w:lang w:val="en-US" w:eastAsia="zh-CN" w:bidi="ar"/>
              </w:rPr>
              <w:t>已向采购人提交银行、保险公司等金融机构出具的预付款保函后，7个工作日内，采购人向中标人支付合同总价的</w:t>
            </w:r>
            <w:r>
              <w:rPr>
                <w:rFonts w:hint="eastAsia" w:cs="宋体"/>
                <w:i w:val="0"/>
                <w:iCs w:val="0"/>
                <w:color w:val="auto"/>
                <w:spacing w:val="-6"/>
                <w:kern w:val="0"/>
                <w:sz w:val="21"/>
                <w:szCs w:val="21"/>
                <w:highlight w:val="none"/>
                <w:lang w:val="en-US" w:eastAsia="zh-CN" w:bidi="ar"/>
              </w:rPr>
              <w:t>2</w:t>
            </w:r>
            <w:r>
              <w:rPr>
                <w:rFonts w:hint="eastAsia" w:ascii="宋体" w:hAnsi="宋体" w:eastAsia="宋体" w:cs="宋体"/>
                <w:i w:val="0"/>
                <w:iCs w:val="0"/>
                <w:color w:val="auto"/>
                <w:spacing w:val="-6"/>
                <w:kern w:val="0"/>
                <w:sz w:val="21"/>
                <w:szCs w:val="21"/>
                <w:highlight w:val="none"/>
                <w:lang w:val="en-US" w:eastAsia="zh-CN" w:bidi="ar"/>
              </w:rPr>
              <w:t>0%；服务完成，经采购人验收合格并收到发票后7个工作日内，向中标人支付合同总价的</w:t>
            </w:r>
            <w:r>
              <w:rPr>
                <w:rFonts w:hint="eastAsia" w:cs="宋体"/>
                <w:i w:val="0"/>
                <w:iCs w:val="0"/>
                <w:color w:val="auto"/>
                <w:spacing w:val="-6"/>
                <w:kern w:val="0"/>
                <w:sz w:val="21"/>
                <w:szCs w:val="21"/>
                <w:highlight w:val="none"/>
                <w:lang w:val="en-US" w:eastAsia="zh-CN" w:bidi="ar"/>
              </w:rPr>
              <w:t>8</w:t>
            </w:r>
            <w:r>
              <w:rPr>
                <w:rFonts w:hint="eastAsia" w:ascii="宋体" w:hAnsi="宋体" w:eastAsia="宋体" w:cs="宋体"/>
                <w:i w:val="0"/>
                <w:iCs w:val="0"/>
                <w:color w:val="auto"/>
                <w:spacing w:val="-6"/>
                <w:kern w:val="0"/>
                <w:sz w:val="21"/>
                <w:szCs w:val="21"/>
                <w:highlight w:val="none"/>
                <w:lang w:val="en-US" w:eastAsia="zh-CN" w:bidi="ar"/>
              </w:rPr>
              <w:t>0%。</w:t>
            </w:r>
          </w:p>
          <w:p w14:paraId="5B370CFD">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2.在签订合同时，供应商明确表示无需预付款或者主动要求降低预付款比例的，可降低预付款比例（预付款保函同步调整）。</w:t>
            </w:r>
          </w:p>
          <w:p w14:paraId="24C0F9B4">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3.若供应商收取预付款，要求预付款保函有效期覆盖初步验收合格时间；提供了预付款保函则供应商无需再缴纳履约保证金。</w:t>
            </w:r>
          </w:p>
          <w:p w14:paraId="0D42F230">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4.签订合同时中标人明确表示无需预付款的，可以采用以下付款方式：</w:t>
            </w:r>
          </w:p>
          <w:p w14:paraId="262503D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①一次性付款：服务完成，采购人验收合格并收到发票后10个工作日内，采购人向中标人支付全部合同价款。</w:t>
            </w:r>
          </w:p>
          <w:p w14:paraId="2E40C2CF">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②按期结算：每（月\季度\半年\年）末，合同生效、具备使用条件并经采购人验收合格并收到发票后10个工作日内，采购人向供应商支付本期款项。</w:t>
            </w:r>
          </w:p>
          <w:p w14:paraId="70BA48F1">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③按进度付款：每个进度节点，采购人验收合格并收到发票后10个工作日内，采购人向供应商支付对应款项，具体结点及付款额度成交后由采购人和供应商另行商定。</w:t>
            </w:r>
          </w:p>
          <w:p w14:paraId="6AEF178C">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④其它支付形式（双方协商一致，需符合采购法规，成交后由采购人和供应商另行商定）。</w:t>
            </w:r>
          </w:p>
          <w:p w14:paraId="3721E8D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注：付款前，中标人须交纳合同约定的履约保证金（如有）并提供采购人财务处开具的履约保证金收据，中标人向采购人开具等额有效的合格发票。采购人开票信息如下：</w:t>
            </w:r>
          </w:p>
          <w:p w14:paraId="7CB24553">
            <w:pPr>
              <w:keepNext w:val="0"/>
              <w:keepLines w:val="0"/>
              <w:widowControl/>
              <w:suppressLineNumbers w:val="0"/>
              <w:spacing w:before="0" w:beforeAutospacing="0" w:after="0" w:afterAutospacing="0"/>
              <w:ind w:left="0" w:right="0"/>
              <w:jc w:val="left"/>
              <w:rPr>
                <w:rFonts w:hint="eastAsia" w:ascii="宋体" w:hAnsi="宋体" w:eastAsia="宋体" w:cs="宋体"/>
                <w:i w:val="0"/>
                <w:iCs w:val="0"/>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单位名称：杭州电子科技大学。税号：12330000470009026T</w:t>
            </w:r>
          </w:p>
          <w:p w14:paraId="1BE08718">
            <w:pPr>
              <w:keepNext w:val="0"/>
              <w:keepLines w:val="0"/>
              <w:widowControl/>
              <w:suppressLineNumbers w:val="0"/>
              <w:spacing w:before="0" w:beforeAutospacing="0" w:after="0" w:afterAutospacing="0"/>
              <w:ind w:left="0" w:leftChars="0" w:right="0" w:rightChars="0"/>
              <w:jc w:val="left"/>
              <w:rPr>
                <w:rFonts w:hint="default"/>
                <w:color w:val="auto"/>
                <w:spacing w:val="-6"/>
                <w:kern w:val="0"/>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开户银行：工行杭州高新支行。账号：1202026209008806216</w:t>
            </w:r>
          </w:p>
        </w:tc>
      </w:tr>
      <w:bookmarkEnd w:id="25"/>
    </w:tbl>
    <w:p w14:paraId="57B9CE57">
      <w:pPr>
        <w:adjustRightInd w:val="0"/>
        <w:snapToGrid w:val="0"/>
        <w:spacing w:line="288" w:lineRule="auto"/>
        <w:rPr>
          <w:color w:val="auto"/>
          <w:sz w:val="21"/>
          <w:szCs w:val="21"/>
          <w:highlight w:val="none"/>
        </w:rPr>
      </w:pPr>
    </w:p>
    <w:p w14:paraId="3997F072">
      <w:pPr>
        <w:adjustRightInd w:val="0"/>
        <w:snapToGrid w:val="0"/>
        <w:spacing w:line="288" w:lineRule="auto"/>
        <w:outlineLvl w:val="1"/>
        <w:rPr>
          <w:b/>
          <w:bCs/>
          <w:color w:val="auto"/>
          <w:sz w:val="21"/>
          <w:szCs w:val="21"/>
          <w:highlight w:val="none"/>
        </w:rPr>
      </w:pPr>
      <w:r>
        <w:rPr>
          <w:rFonts w:hint="eastAsia"/>
          <w:b/>
          <w:bCs/>
          <w:color w:val="auto"/>
          <w:sz w:val="21"/>
          <w:szCs w:val="21"/>
          <w:highlight w:val="none"/>
          <w:lang w:val="en-US" w:eastAsia="zh-CN"/>
        </w:rPr>
        <w:t>二</w:t>
      </w:r>
      <w:r>
        <w:rPr>
          <w:rFonts w:hint="eastAsia"/>
          <w:b/>
          <w:bCs/>
          <w:color w:val="auto"/>
          <w:sz w:val="21"/>
          <w:szCs w:val="21"/>
          <w:highlight w:val="none"/>
        </w:rPr>
        <w:t>、服务要求：</w:t>
      </w:r>
    </w:p>
    <w:p w14:paraId="7F01D694">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lang w:val="en-US" w:eastAsia="zh-CN"/>
        </w:rPr>
        <w:t>1.</w:t>
      </w:r>
      <w:r>
        <w:rPr>
          <w:rFonts w:hint="eastAsia" w:cs="Times New Roman"/>
          <w:color w:val="auto"/>
          <w:sz w:val="21"/>
          <w:szCs w:val="21"/>
          <w:highlight w:val="none"/>
        </w:rPr>
        <w:t>功能与目标：具有从Ku波段至V波段(约12GHz至75GHz)频率范围内的高功率射频应用的设计需求的PDK精确模型。满足客户设计Ku波段高性能功率放大器电路要求，在带宽大于20%情况下，饱和输出功率大于12W，功率附加效率大于18%，增益大于20dB等关键性能指标的要求。质量要求：要求PDK模型准确率高。</w:t>
      </w:r>
    </w:p>
    <w:p w14:paraId="3F5450D8">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lang w:val="en-US" w:eastAsia="zh-CN"/>
        </w:rPr>
        <w:t>2.</w:t>
      </w:r>
      <w:r>
        <w:rPr>
          <w:rFonts w:hint="eastAsia" w:cs="Times New Roman"/>
          <w:color w:val="auto"/>
          <w:sz w:val="21"/>
          <w:szCs w:val="21"/>
          <w:highlight w:val="none"/>
        </w:rPr>
        <w:t>质量要求：‌工艺节点匹配度、无源器件精度（Q 值/电感量）、寄生参数可控性、晶圆级电性测试（WAT/CP）达标率及可靠性验证通过‌，确保高频性能（增益、噪声系数、线性度）与设计仿真一致。无源元件（电感、电容、变压器）需符合工艺设计套件（PDK）规定的 Q 值、自谐振频率（SRF）及公差范围（通常电感量偏差≤±5%，Q 值不低于设计值 90%）。光刻/刻蚀等关键制程符合 PDK 设计规则（DRC/LVS 100% 通过）。</w:t>
      </w:r>
    </w:p>
    <w:p w14:paraId="6336290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lang w:val="en-US" w:eastAsia="zh-CN"/>
        </w:rPr>
        <w:t>3.</w:t>
      </w:r>
      <w:r>
        <w:rPr>
          <w:rFonts w:hint="eastAsia" w:cs="Times New Roman"/>
          <w:color w:val="auto"/>
          <w:sz w:val="21"/>
          <w:szCs w:val="21"/>
          <w:highlight w:val="none"/>
        </w:rPr>
        <w:t>服务要求：从技术支撑上需提供从工艺选型、DRC 检查、版图优化到 MPW/全掩膜流片的全程工程师对接，确保设计符合特定射频工艺（GaN）窗口。‌进度管控上明确排期确认机制，并提前通知延期风险。‌异常响应上建立快速失效分析与重流片（Re-spin）机制，对非设计原因导致的流片失败承担整改或赔偿责任。‌配套能力上支持多项目晶圆（MPW）拼版以降低研发成本，并提供封装、测试的一站式或紧密协同服务。‌‌</w:t>
      </w:r>
    </w:p>
    <w:p w14:paraId="44C20801">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eastAsia" w:cs="Times New Roman"/>
          <w:color w:val="auto"/>
          <w:sz w:val="21"/>
          <w:szCs w:val="21"/>
          <w:highlight w:val="none"/>
        </w:rPr>
      </w:pPr>
      <w:r>
        <w:rPr>
          <w:rFonts w:hint="eastAsia" w:cs="Times New Roman"/>
          <w:color w:val="auto"/>
          <w:sz w:val="21"/>
          <w:szCs w:val="21"/>
          <w:highlight w:val="none"/>
          <w:lang w:val="en-US" w:eastAsia="zh-CN"/>
        </w:rPr>
        <w:t>4.</w:t>
      </w:r>
      <w:r>
        <w:rPr>
          <w:rFonts w:hint="eastAsia" w:cs="Times New Roman"/>
          <w:color w:val="auto"/>
          <w:sz w:val="21"/>
          <w:szCs w:val="21"/>
          <w:highlight w:val="none"/>
        </w:rPr>
        <w:t>安全要求：IP保密机制上对 GDSII 版图、RTL 代码及工艺参数实行‌分级管理‌（绝密/机密/秘密），禁止反向工程与二次传播。‌数据隔离上，核心设计文件传输需加密，生产环境建议‌物理隔离或专网操作‌，严禁将未脱敏数据上传至公有云或非授权终端。‌权限与审计上，实施最小权限原则（RBAC），对文件访问、拷贝、打印等操作进行‌全日志留存与审计‌，关键岗位需背景审查。‌供应链合规‌：代工厂需通过供应链安全尽职调查，遵守出口管制法规，确保核心技术不违规出境，并在合同终止后持续履行保密义务（通常‌3年以上‌）。</w:t>
      </w:r>
    </w:p>
    <w:p w14:paraId="1BAF96BB">
      <w:pPr>
        <w:keepNext w:val="0"/>
        <w:keepLines w:val="0"/>
        <w:pageBreakBefore w:val="0"/>
        <w:widowControl/>
        <w:kinsoku/>
        <w:wordWrap/>
        <w:overflowPunct/>
        <w:topLinePunct w:val="0"/>
        <w:autoSpaceDE/>
        <w:autoSpaceDN/>
        <w:bidi w:val="0"/>
        <w:adjustRightInd w:val="0"/>
        <w:snapToGrid w:val="0"/>
        <w:spacing w:line="288" w:lineRule="auto"/>
        <w:ind w:firstLine="420" w:firstLineChars="200"/>
        <w:jc w:val="left"/>
        <w:textAlignment w:val="auto"/>
        <w:rPr>
          <w:rFonts w:hint="default" w:eastAsia="宋体"/>
          <w:color w:val="auto"/>
          <w:highlight w:val="none"/>
          <w:lang w:val="en-US" w:eastAsia="zh-CN"/>
        </w:rPr>
      </w:pPr>
      <w:r>
        <w:rPr>
          <w:rFonts w:hint="eastAsia" w:cs="Times New Roman"/>
          <w:color w:val="auto"/>
          <w:sz w:val="21"/>
          <w:szCs w:val="21"/>
          <w:highlight w:val="none"/>
          <w:lang w:val="en-US" w:eastAsia="zh-CN"/>
        </w:rPr>
        <w:t>5.交付时间：自合同签订之日起90日内交付。</w:t>
      </w:r>
    </w:p>
    <w:p w14:paraId="0887EDF6">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F0579CF">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1DBE826D">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4E1C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2F7A5C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665008F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2F90DE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5C77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AA2FC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094AC1B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4C8A872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杭州电子科技大学流片代加工服务</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tc>
      </w:tr>
      <w:tr w14:paraId="3193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386EA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0F4BB1E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4858399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tc>
      </w:tr>
      <w:tr w14:paraId="422B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F22C3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7FC1434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eastAsia="zh-CN"/>
              </w:rPr>
              <w:t>单一来源采购</w:t>
            </w:r>
            <w:r>
              <w:rPr>
                <w:rFonts w:hint="eastAsia"/>
                <w:color w:val="auto"/>
                <w:sz w:val="21"/>
                <w:szCs w:val="21"/>
                <w:highlight w:val="none"/>
              </w:rPr>
              <w:t>委托</w:t>
            </w:r>
          </w:p>
        </w:tc>
        <w:tc>
          <w:tcPr>
            <w:tcW w:w="6663" w:type="dxa"/>
            <w:vAlign w:val="center"/>
          </w:tcPr>
          <w:p w14:paraId="553F3800">
            <w:pPr>
              <w:keepNext w:val="0"/>
              <w:keepLines w:val="0"/>
              <w:suppressLineNumbers w:val="0"/>
              <w:adjustRightInd w:val="0"/>
              <w:snapToGrid w:val="0"/>
              <w:spacing w:before="0" w:beforeAutospacing="0" w:after="0" w:afterAutospacing="0" w:line="288" w:lineRule="auto"/>
              <w:ind w:left="0" w:right="0"/>
              <w:rPr>
                <w:rFonts w:hint="eastAsia" w:eastAsia="宋体" w:cstheme="minorBidi"/>
                <w:color w:val="auto"/>
                <w:sz w:val="21"/>
                <w:szCs w:val="21"/>
                <w:highlight w:val="none"/>
                <w:lang w:eastAsia="zh-CN"/>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r>
              <w:rPr>
                <w:rFonts w:hint="eastAsia" w:cstheme="minorBidi"/>
                <w:color w:val="auto"/>
                <w:sz w:val="21"/>
                <w:szCs w:val="21"/>
                <w:highlight w:val="none"/>
                <w:lang w:eastAsia="zh-CN"/>
              </w:rPr>
              <w:t>；</w:t>
            </w:r>
          </w:p>
          <w:p w14:paraId="7D63B9E5">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w:t>
            </w:r>
            <w:r>
              <w:rPr>
                <w:rFonts w:hint="eastAsia" w:cstheme="minorBidi"/>
                <w:color w:val="auto"/>
                <w:sz w:val="21"/>
                <w:szCs w:val="21"/>
                <w:highlight w:val="none"/>
                <w:lang w:eastAsia="zh-CN"/>
              </w:rPr>
              <w:t>单一来源采购文件</w:t>
            </w:r>
            <w:r>
              <w:rPr>
                <w:rFonts w:hint="eastAsia" w:cstheme="minorBidi"/>
                <w:color w:val="auto"/>
                <w:sz w:val="21"/>
                <w:szCs w:val="21"/>
                <w:highlight w:val="none"/>
              </w:rPr>
              <w:t>第六章）和授权代表社保缴纳证明（</w:t>
            </w:r>
            <w:r>
              <w:rPr>
                <w:rFonts w:hint="eastAsia" w:cstheme="minorBidi"/>
                <w:color w:val="auto"/>
                <w:sz w:val="21"/>
                <w:szCs w:val="21"/>
                <w:highlight w:val="none"/>
                <w:lang w:eastAsia="zh-CN"/>
              </w:rPr>
              <w:t>2025年7月（含）</w:t>
            </w:r>
            <w:r>
              <w:rPr>
                <w:rFonts w:hint="default" w:cstheme="minorBidi"/>
                <w:color w:val="auto"/>
                <w:sz w:val="21"/>
                <w:szCs w:val="21"/>
                <w:highlight w:val="none"/>
              </w:rPr>
              <w:t>以后任意一月）；</w:t>
            </w:r>
          </w:p>
          <w:p w14:paraId="518D6B8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3B2E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4C2D7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0CA8F77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eastAsia="zh-CN"/>
              </w:rPr>
              <w:t>谈判</w:t>
            </w:r>
            <w:r>
              <w:rPr>
                <w:rFonts w:hint="eastAsia"/>
                <w:color w:val="auto"/>
                <w:sz w:val="21"/>
                <w:szCs w:val="21"/>
                <w:highlight w:val="none"/>
              </w:rPr>
              <w:t>费用</w:t>
            </w:r>
          </w:p>
        </w:tc>
        <w:tc>
          <w:tcPr>
            <w:tcW w:w="6663" w:type="dxa"/>
            <w:vAlign w:val="center"/>
          </w:tcPr>
          <w:p w14:paraId="7DCE70E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0653BBC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831C7D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0C9A6DE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26"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03B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91A538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46CF959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449A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1C06ABA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1BAF4E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26"/>
          </w:tbl>
          <w:p w14:paraId="14A3158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EE7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60D9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E79E3D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lang w:eastAsia="zh-CN"/>
              </w:rPr>
              <w:t>谈判</w:t>
            </w:r>
            <w:r>
              <w:rPr>
                <w:rFonts w:hint="eastAsia" w:cs="Times New Roman"/>
                <w:color w:val="auto"/>
                <w:spacing w:val="-6"/>
                <w:sz w:val="21"/>
                <w:szCs w:val="21"/>
                <w:highlight w:val="none"/>
              </w:rPr>
              <w:t>保证金（元）</w:t>
            </w:r>
          </w:p>
        </w:tc>
        <w:tc>
          <w:tcPr>
            <w:tcW w:w="6663" w:type="dxa"/>
            <w:vAlign w:val="center"/>
          </w:tcPr>
          <w:p w14:paraId="0CB9292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D2C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BBBA1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六</w:t>
            </w:r>
            <w:r>
              <w:rPr>
                <w:rFonts w:hint="eastAsia"/>
                <w:color w:val="auto"/>
                <w:sz w:val="21"/>
                <w:szCs w:val="21"/>
                <w:highlight w:val="none"/>
              </w:rPr>
              <w:t>）</w:t>
            </w:r>
          </w:p>
        </w:tc>
        <w:tc>
          <w:tcPr>
            <w:tcW w:w="1701" w:type="dxa"/>
            <w:vAlign w:val="center"/>
          </w:tcPr>
          <w:p w14:paraId="41D5D39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70C04D25">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27"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1C3FEDF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2C7205F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95E493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7"/>
          </w:p>
        </w:tc>
      </w:tr>
      <w:tr w14:paraId="6DA1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0F03F5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七</w:t>
            </w:r>
            <w:r>
              <w:rPr>
                <w:rFonts w:hint="eastAsia"/>
                <w:color w:val="auto"/>
                <w:sz w:val="21"/>
                <w:szCs w:val="21"/>
                <w:highlight w:val="none"/>
              </w:rPr>
              <w:t>）</w:t>
            </w:r>
          </w:p>
        </w:tc>
        <w:tc>
          <w:tcPr>
            <w:tcW w:w="1701" w:type="dxa"/>
            <w:vAlign w:val="center"/>
          </w:tcPr>
          <w:p w14:paraId="21DD385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7DDEFB94">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027B270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76511D51">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77FF85C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3</w:t>
            </w:r>
            <w:r>
              <w:rPr>
                <w:rFonts w:hint="eastAsia" w:cs="Times New Roman"/>
                <w:color w:val="auto"/>
                <w:sz w:val="21"/>
                <w:szCs w:val="21"/>
                <w:highlight w:val="none"/>
                <w:lang w:eastAsia="zh-CN"/>
              </w:rPr>
              <w:t>）</w:t>
            </w:r>
            <w:r>
              <w:rPr>
                <w:rFonts w:hint="eastAsia" w:cs="Times New Roman"/>
                <w:color w:val="auto"/>
                <w:sz w:val="21"/>
                <w:szCs w:val="21"/>
                <w:highlight w:val="none"/>
              </w:rPr>
              <w:t>本项目的特定资格要求：</w:t>
            </w:r>
            <w:r>
              <w:rPr>
                <w:rFonts w:hint="eastAsia" w:cs="Times New Roman"/>
                <w:color w:val="auto"/>
                <w:sz w:val="21"/>
                <w:szCs w:val="21"/>
                <w:highlight w:val="none"/>
                <w:lang w:eastAsia="zh-CN"/>
              </w:rPr>
              <w:t>无</w:t>
            </w:r>
            <w:r>
              <w:rPr>
                <w:rFonts w:hint="eastAsia" w:cs="Times New Roman"/>
                <w:color w:val="auto"/>
                <w:sz w:val="21"/>
                <w:szCs w:val="21"/>
                <w:highlight w:val="none"/>
              </w:rPr>
              <w:t>；</w:t>
            </w:r>
          </w:p>
          <w:p w14:paraId="6C3CC211">
            <w:pPr>
              <w:keepNext w:val="0"/>
              <w:keepLines w:val="0"/>
              <w:suppressLineNumbers w:val="0"/>
              <w:adjustRightInd w:val="0"/>
              <w:snapToGrid w:val="0"/>
              <w:spacing w:before="0" w:beforeAutospacing="0" w:after="0" w:afterAutospacing="0" w:line="288" w:lineRule="auto"/>
              <w:ind w:left="0" w:right="0"/>
              <w:rPr>
                <w:rFonts w:hint="default" w:eastAsia="宋体"/>
                <w:b/>
                <w:bCs/>
                <w:color w:val="auto"/>
                <w:sz w:val="21"/>
                <w:szCs w:val="21"/>
                <w:highlight w:val="none"/>
                <w:lang w:val="en-US" w:eastAsia="zh-CN"/>
              </w:rPr>
            </w:pPr>
            <w:r>
              <w:rPr>
                <w:rFonts w:hint="eastAsia" w:cs="Times New Roman"/>
                <w:color w:val="auto"/>
                <w:sz w:val="21"/>
                <w:szCs w:val="21"/>
                <w:highlight w:val="none"/>
              </w:rPr>
              <w:t>（</w:t>
            </w:r>
            <w:r>
              <w:rPr>
                <w:rFonts w:hint="eastAsia" w:cs="Times New Roman"/>
                <w:color w:val="auto"/>
                <w:sz w:val="21"/>
                <w:szCs w:val="21"/>
                <w:highlight w:val="none"/>
                <w:lang w:val="en-US" w:eastAsia="zh-CN"/>
              </w:rPr>
              <w:t>4</w:t>
            </w:r>
            <w:r>
              <w:rPr>
                <w:rFonts w:hint="default" w:cs="Times New Roman"/>
                <w:color w:val="auto"/>
                <w:sz w:val="21"/>
                <w:szCs w:val="21"/>
                <w:highlight w:val="none"/>
              </w:rPr>
              <w:t>）落实政府采购政策需满足的资格要求：</w:t>
            </w:r>
            <w:r>
              <w:rPr>
                <w:rFonts w:hint="eastAsia" w:cs="Times New Roman"/>
                <w:color w:val="auto"/>
                <w:sz w:val="21"/>
                <w:szCs w:val="21"/>
                <w:highlight w:val="none"/>
                <w:lang w:val="en-US" w:eastAsia="zh-CN"/>
              </w:rPr>
              <w:t>无。</w:t>
            </w:r>
          </w:p>
        </w:tc>
      </w:tr>
      <w:tr w14:paraId="76AA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BF3CF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八</w:t>
            </w:r>
            <w:r>
              <w:rPr>
                <w:rFonts w:hint="eastAsia"/>
                <w:color w:val="auto"/>
                <w:sz w:val="21"/>
                <w:szCs w:val="21"/>
                <w:highlight w:val="none"/>
              </w:rPr>
              <w:t>）</w:t>
            </w:r>
          </w:p>
        </w:tc>
        <w:tc>
          <w:tcPr>
            <w:tcW w:w="1701" w:type="dxa"/>
            <w:vAlign w:val="center"/>
          </w:tcPr>
          <w:p w14:paraId="63983EB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7CF2DF0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441A8F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55C2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D013A9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九</w:t>
            </w:r>
            <w:r>
              <w:rPr>
                <w:rFonts w:hint="eastAsia"/>
                <w:color w:val="auto"/>
                <w:sz w:val="21"/>
                <w:szCs w:val="21"/>
                <w:highlight w:val="none"/>
              </w:rPr>
              <w:t>）</w:t>
            </w:r>
          </w:p>
        </w:tc>
        <w:tc>
          <w:tcPr>
            <w:tcW w:w="1701" w:type="dxa"/>
            <w:vAlign w:val="center"/>
          </w:tcPr>
          <w:p w14:paraId="1C2070A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lang w:eastAsia="zh-CN"/>
              </w:rPr>
              <w:t>谈判</w:t>
            </w:r>
            <w:r>
              <w:rPr>
                <w:rFonts w:hint="eastAsia"/>
                <w:b/>
                <w:bCs/>
                <w:color w:val="auto"/>
                <w:sz w:val="21"/>
                <w:szCs w:val="21"/>
                <w:highlight w:val="none"/>
              </w:rPr>
              <w:t>报价</w:t>
            </w:r>
          </w:p>
        </w:tc>
        <w:tc>
          <w:tcPr>
            <w:tcW w:w="6663" w:type="dxa"/>
            <w:vAlign w:val="center"/>
          </w:tcPr>
          <w:p w14:paraId="5A232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w:t>
            </w:r>
            <w:r>
              <w:rPr>
                <w:rFonts w:hint="eastAsia"/>
                <w:color w:val="auto"/>
                <w:sz w:val="21"/>
                <w:szCs w:val="21"/>
                <w:highlight w:val="none"/>
                <w:lang w:eastAsia="zh-CN"/>
              </w:rPr>
              <w:t>单一来源采购文件</w:t>
            </w:r>
            <w:r>
              <w:rPr>
                <w:rFonts w:hint="eastAsia"/>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rFonts w:hint="eastAsia"/>
                <w:color w:val="auto"/>
                <w:sz w:val="21"/>
                <w:szCs w:val="21"/>
                <w:highlight w:val="none"/>
              </w:rPr>
              <w:t>要求编制、填写的响应文件可能被拒绝；</w:t>
            </w:r>
          </w:p>
          <w:p w14:paraId="79FD5FC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w:t>
            </w:r>
            <w:r>
              <w:rPr>
                <w:rFonts w:hint="eastAsia"/>
                <w:color w:val="auto"/>
                <w:sz w:val="21"/>
                <w:szCs w:val="21"/>
                <w:highlight w:val="none"/>
                <w:lang w:eastAsia="zh-CN"/>
              </w:rPr>
              <w:t>谈判</w:t>
            </w:r>
            <w:r>
              <w:rPr>
                <w:rFonts w:hint="eastAsia"/>
                <w:color w:val="auto"/>
                <w:sz w:val="21"/>
                <w:szCs w:val="21"/>
                <w:highlight w:val="none"/>
              </w:rPr>
              <w:t>采用人民币报价；</w:t>
            </w:r>
          </w:p>
          <w:p w14:paraId="4684B02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w:t>
            </w:r>
            <w:r>
              <w:rPr>
                <w:rFonts w:hint="eastAsia"/>
                <w:color w:val="auto"/>
                <w:sz w:val="21"/>
                <w:szCs w:val="21"/>
                <w:highlight w:val="none"/>
                <w:lang w:eastAsia="zh-CN"/>
              </w:rPr>
              <w:t>谈判</w:t>
            </w:r>
            <w:r>
              <w:rPr>
                <w:rFonts w:hint="eastAsia"/>
                <w:color w:val="auto"/>
                <w:sz w:val="21"/>
                <w:szCs w:val="21"/>
                <w:highlight w:val="none"/>
              </w:rPr>
              <w:t>报价是履行合同的最终价格，有关本项目实施所涉及的一切费用均计入报价。</w:t>
            </w:r>
          </w:p>
          <w:p w14:paraId="4BF5E22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rFonts w:hint="default"/>
                <w:color w:val="auto"/>
                <w:sz w:val="21"/>
                <w:szCs w:val="21"/>
                <w:highlight w:val="none"/>
              </w:rPr>
              <w:t>。</w:t>
            </w:r>
          </w:p>
        </w:tc>
      </w:tr>
      <w:tr w14:paraId="7124C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F93FC0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3590205B">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7CD673A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53D4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17E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w:t>
            </w:r>
            <w:r>
              <w:rPr>
                <w:rFonts w:hint="eastAsia"/>
                <w:color w:val="auto"/>
                <w:sz w:val="21"/>
                <w:szCs w:val="21"/>
                <w:highlight w:val="none"/>
                <w:lang w:val="en-US" w:eastAsia="zh-CN"/>
              </w:rPr>
              <w:t>一</w:t>
            </w:r>
            <w:r>
              <w:rPr>
                <w:rFonts w:hint="default"/>
                <w:color w:val="auto"/>
                <w:sz w:val="21"/>
                <w:szCs w:val="21"/>
                <w:highlight w:val="none"/>
              </w:rPr>
              <w:t>）</w:t>
            </w:r>
          </w:p>
        </w:tc>
        <w:tc>
          <w:tcPr>
            <w:tcW w:w="1701" w:type="dxa"/>
            <w:vAlign w:val="center"/>
          </w:tcPr>
          <w:p w14:paraId="4CE2910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lang w:val="en-US" w:eastAsia="zh-CN"/>
              </w:rPr>
              <w:t>谈判</w:t>
            </w:r>
            <w:r>
              <w:rPr>
                <w:rFonts w:hint="eastAsia"/>
                <w:color w:val="auto"/>
                <w:sz w:val="21"/>
                <w:szCs w:val="21"/>
                <w:highlight w:val="none"/>
              </w:rPr>
              <w:t>结果公示</w:t>
            </w:r>
          </w:p>
        </w:tc>
        <w:tc>
          <w:tcPr>
            <w:tcW w:w="6663" w:type="dxa"/>
            <w:vAlign w:val="center"/>
          </w:tcPr>
          <w:p w14:paraId="5BC734C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谈判结果公示媒体：浙江政府采购网（http://zfcg.czt.zj.gov.cn）。</w:t>
            </w:r>
          </w:p>
        </w:tc>
      </w:tr>
      <w:tr w14:paraId="0CBE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A998F0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r>
              <w:rPr>
                <w:rFonts w:hint="eastAsia"/>
                <w:color w:val="auto"/>
                <w:sz w:val="21"/>
                <w:szCs w:val="21"/>
                <w:highlight w:val="none"/>
                <w:lang w:val="en-US" w:eastAsia="zh-CN"/>
              </w:rPr>
              <w:t>二</w:t>
            </w:r>
            <w:r>
              <w:rPr>
                <w:rFonts w:hint="eastAsia"/>
                <w:color w:val="auto"/>
                <w:sz w:val="21"/>
                <w:szCs w:val="21"/>
                <w:highlight w:val="none"/>
              </w:rPr>
              <w:t>）</w:t>
            </w:r>
          </w:p>
        </w:tc>
        <w:tc>
          <w:tcPr>
            <w:tcW w:w="1701" w:type="dxa"/>
            <w:vAlign w:val="center"/>
          </w:tcPr>
          <w:p w14:paraId="3C015C4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3CE26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7743577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9011B7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1573DAC7">
      <w:pPr>
        <w:adjustRightInd w:val="0"/>
        <w:snapToGrid w:val="0"/>
        <w:spacing w:line="288" w:lineRule="auto"/>
        <w:ind w:firstLine="420" w:firstLineChars="200"/>
        <w:rPr>
          <w:color w:val="auto"/>
          <w:sz w:val="21"/>
          <w:szCs w:val="21"/>
          <w:highlight w:val="none"/>
        </w:rPr>
      </w:pPr>
      <w:bookmarkStart w:id="28" w:name="_Hlk97039780"/>
      <w:r>
        <w:rPr>
          <w:rFonts w:hint="eastAsia"/>
          <w:color w:val="auto"/>
          <w:sz w:val="21"/>
          <w:szCs w:val="21"/>
          <w:highlight w:val="none"/>
        </w:rPr>
        <w:t>供应商应仔细阅读</w:t>
      </w:r>
      <w:r>
        <w:rPr>
          <w:rFonts w:hint="eastAsia"/>
          <w:color w:val="auto"/>
          <w:sz w:val="21"/>
          <w:szCs w:val="21"/>
          <w:highlight w:val="none"/>
          <w:lang w:eastAsia="zh-CN"/>
        </w:rPr>
        <w:t>单一来源采购文件</w:t>
      </w:r>
      <w:r>
        <w:rPr>
          <w:rFonts w:hint="eastAsia"/>
          <w:color w:val="auto"/>
          <w:sz w:val="21"/>
          <w:szCs w:val="21"/>
          <w:highlight w:val="none"/>
        </w:rPr>
        <w:t>的所有内容，按照</w:t>
      </w:r>
      <w:r>
        <w:rPr>
          <w:rFonts w:hint="eastAsia"/>
          <w:color w:val="auto"/>
          <w:sz w:val="21"/>
          <w:szCs w:val="21"/>
          <w:highlight w:val="none"/>
          <w:lang w:eastAsia="zh-CN"/>
        </w:rPr>
        <w:t>单一来源采购文件</w:t>
      </w:r>
      <w:r>
        <w:rPr>
          <w:rFonts w:hint="eastAsia"/>
          <w:color w:val="auto"/>
          <w:sz w:val="21"/>
          <w:szCs w:val="21"/>
          <w:highlight w:val="none"/>
        </w:rPr>
        <w:t>的要求提交响应文件，并对所提供的全部资料的真实性承担法律责任。</w:t>
      </w:r>
    </w:p>
    <w:bookmarkEnd w:id="28"/>
    <w:p w14:paraId="2009AFDD">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5BD49AB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适用于</w:t>
      </w:r>
      <w:r>
        <w:rPr>
          <w:rFonts w:hint="eastAsia"/>
          <w:color w:val="auto"/>
          <w:sz w:val="21"/>
          <w:szCs w:val="21"/>
          <w:highlight w:val="none"/>
          <w:lang w:eastAsia="zh-CN"/>
        </w:rPr>
        <w:t>杭州电子科技大学流片代加工服务</w:t>
      </w:r>
      <w:r>
        <w:rPr>
          <w:rFonts w:hint="eastAsia"/>
          <w:color w:val="auto"/>
          <w:sz w:val="21"/>
          <w:szCs w:val="21"/>
          <w:highlight w:val="none"/>
        </w:rPr>
        <w:t>的</w:t>
      </w:r>
      <w:r>
        <w:rPr>
          <w:rFonts w:hint="eastAsia"/>
          <w:color w:val="auto"/>
          <w:sz w:val="21"/>
          <w:szCs w:val="21"/>
          <w:highlight w:val="none"/>
          <w:lang w:eastAsia="zh-CN"/>
        </w:rPr>
        <w:t>谈判</w:t>
      </w:r>
      <w:r>
        <w:rPr>
          <w:rFonts w:hint="eastAsia"/>
          <w:color w:val="auto"/>
          <w:sz w:val="21"/>
          <w:szCs w:val="21"/>
          <w:highlight w:val="none"/>
        </w:rPr>
        <w:t>、评审、成交、验收、合同履约、付款等（法律、法规另有规定的，从其规定）。</w:t>
      </w:r>
    </w:p>
    <w:p w14:paraId="5EFBA2B4">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158404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0E91542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w:t>
      </w:r>
      <w:r>
        <w:rPr>
          <w:rFonts w:hint="eastAsia"/>
          <w:color w:val="auto"/>
          <w:sz w:val="21"/>
          <w:szCs w:val="21"/>
          <w:highlight w:val="none"/>
          <w:lang w:eastAsia="zh-CN"/>
        </w:rPr>
        <w:t>单一来源采购</w:t>
      </w:r>
      <w:r>
        <w:rPr>
          <w:rFonts w:hint="eastAsia"/>
          <w:color w:val="auto"/>
          <w:sz w:val="21"/>
          <w:szCs w:val="21"/>
          <w:highlight w:val="none"/>
        </w:rPr>
        <w:t>的浙江求是招标代理有限公司；</w:t>
      </w:r>
    </w:p>
    <w:p w14:paraId="508BB1D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w:t>
      </w:r>
      <w:r>
        <w:rPr>
          <w:rFonts w:hint="eastAsia"/>
          <w:color w:val="auto"/>
          <w:sz w:val="21"/>
          <w:szCs w:val="21"/>
          <w:highlight w:val="none"/>
          <w:lang w:eastAsia="zh-CN"/>
        </w:rPr>
        <w:t>谈判</w:t>
      </w:r>
      <w:r>
        <w:rPr>
          <w:rFonts w:hint="eastAsia"/>
          <w:color w:val="auto"/>
          <w:sz w:val="21"/>
          <w:szCs w:val="21"/>
          <w:highlight w:val="none"/>
        </w:rPr>
        <w:t>的法人、其他组织或者自然人；</w:t>
      </w:r>
    </w:p>
    <w:p w14:paraId="2D057BF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5E83369E">
      <w:pPr>
        <w:adjustRightInd w:val="0"/>
        <w:snapToGrid w:val="0"/>
        <w:spacing w:line="288" w:lineRule="auto"/>
        <w:ind w:firstLine="420" w:firstLineChars="200"/>
        <w:rPr>
          <w:rFonts w:cs="Times New Roman"/>
          <w:color w:val="auto"/>
          <w:sz w:val="21"/>
          <w:szCs w:val="21"/>
          <w:highlight w:val="none"/>
        </w:rPr>
      </w:pPr>
      <w:bookmarkStart w:id="29"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5755AA0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lang w:eastAsia="zh-CN"/>
        </w:rPr>
        <w:t>单一来源采购文件</w:t>
      </w:r>
      <w:r>
        <w:rPr>
          <w:rFonts w:hint="eastAsia" w:cs="Times New Roman"/>
          <w:color w:val="auto"/>
          <w:spacing w:val="-6"/>
          <w:sz w:val="21"/>
          <w:szCs w:val="21"/>
          <w:highlight w:val="none"/>
        </w:rPr>
        <w:t>对响应文件签署、盖章的要求适用于电子签名。</w:t>
      </w:r>
    </w:p>
    <w:bookmarkEnd w:id="29"/>
    <w:p w14:paraId="710EA469">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5EE89C19">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30BFD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w:t>
      </w:r>
      <w:r>
        <w:rPr>
          <w:rFonts w:hint="eastAsia"/>
          <w:color w:val="auto"/>
          <w:sz w:val="21"/>
          <w:szCs w:val="21"/>
          <w:highlight w:val="none"/>
          <w:lang w:eastAsia="zh-CN"/>
        </w:rPr>
        <w:t>单一来源采购</w:t>
      </w:r>
      <w:r>
        <w:rPr>
          <w:rFonts w:hint="eastAsia"/>
          <w:color w:val="auto"/>
          <w:sz w:val="21"/>
          <w:szCs w:val="21"/>
          <w:highlight w:val="none"/>
        </w:rPr>
        <w:t>（线上电子交易）方式进行。</w:t>
      </w:r>
    </w:p>
    <w:p w14:paraId="73ABF044">
      <w:pPr>
        <w:adjustRightInd w:val="0"/>
        <w:snapToGrid w:val="0"/>
        <w:spacing w:line="288" w:lineRule="auto"/>
        <w:rPr>
          <w:b/>
          <w:bCs/>
          <w:color w:val="auto"/>
          <w:sz w:val="21"/>
          <w:szCs w:val="21"/>
          <w:highlight w:val="none"/>
        </w:rPr>
      </w:pPr>
      <w:r>
        <w:rPr>
          <w:rFonts w:hint="eastAsia"/>
          <w:b/>
          <w:bCs/>
          <w:color w:val="auto"/>
          <w:sz w:val="21"/>
          <w:szCs w:val="21"/>
          <w:highlight w:val="none"/>
        </w:rPr>
        <w:t>（四）</w:t>
      </w:r>
      <w:r>
        <w:rPr>
          <w:rFonts w:hint="eastAsia"/>
          <w:b/>
          <w:bCs/>
          <w:color w:val="auto"/>
          <w:sz w:val="21"/>
          <w:szCs w:val="21"/>
          <w:highlight w:val="none"/>
          <w:lang w:eastAsia="zh-CN"/>
        </w:rPr>
        <w:t>单一来源采购</w:t>
      </w:r>
      <w:r>
        <w:rPr>
          <w:rFonts w:hint="eastAsia"/>
          <w:b/>
          <w:bCs/>
          <w:color w:val="auto"/>
          <w:sz w:val="21"/>
          <w:szCs w:val="21"/>
          <w:highlight w:val="none"/>
        </w:rPr>
        <w:t>委托</w:t>
      </w:r>
    </w:p>
    <w:p w14:paraId="7D4E51B0">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r>
        <w:rPr>
          <w:rFonts w:hint="eastAsia"/>
          <w:color w:val="auto"/>
          <w:sz w:val="21"/>
          <w:szCs w:val="21"/>
          <w:highlight w:val="none"/>
          <w:lang w:eastAsia="zh-CN"/>
        </w:rPr>
        <w:t>；</w:t>
      </w:r>
    </w:p>
    <w:p w14:paraId="45A9304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w:t>
      </w:r>
      <w:r>
        <w:rPr>
          <w:rFonts w:hint="eastAsia"/>
          <w:color w:val="auto"/>
          <w:sz w:val="21"/>
          <w:szCs w:val="21"/>
          <w:highlight w:val="none"/>
          <w:lang w:eastAsia="zh-CN"/>
        </w:rPr>
        <w:t>单一来源采购文件</w:t>
      </w:r>
      <w:r>
        <w:rPr>
          <w:color w:val="auto"/>
          <w:sz w:val="21"/>
          <w:szCs w:val="21"/>
          <w:highlight w:val="none"/>
        </w:rPr>
        <w:t>第六章）</w:t>
      </w:r>
      <w:r>
        <w:rPr>
          <w:rFonts w:hint="eastAsia"/>
          <w:color w:val="auto"/>
          <w:sz w:val="21"/>
          <w:szCs w:val="21"/>
          <w:highlight w:val="none"/>
        </w:rPr>
        <w:t>和授权代表社保缴纳证明（</w:t>
      </w:r>
      <w:r>
        <w:rPr>
          <w:rFonts w:hint="eastAsia"/>
          <w:color w:val="auto"/>
          <w:sz w:val="21"/>
          <w:szCs w:val="21"/>
          <w:highlight w:val="none"/>
          <w:lang w:eastAsia="zh-CN"/>
        </w:rPr>
        <w:t>2025年7月（含）</w:t>
      </w:r>
      <w:r>
        <w:rPr>
          <w:color w:val="auto"/>
          <w:sz w:val="21"/>
          <w:szCs w:val="21"/>
          <w:highlight w:val="none"/>
        </w:rPr>
        <w:t>以后任意一月）；</w:t>
      </w:r>
    </w:p>
    <w:p w14:paraId="5773C2B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613A35D0">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费用</w:t>
      </w:r>
    </w:p>
    <w:p w14:paraId="31ECE2A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w:t>
      </w:r>
      <w:r>
        <w:rPr>
          <w:rFonts w:hint="eastAsia"/>
          <w:color w:val="auto"/>
          <w:sz w:val="21"/>
          <w:szCs w:val="21"/>
          <w:highlight w:val="none"/>
          <w:lang w:eastAsia="zh-CN"/>
        </w:rPr>
        <w:t>谈判</w:t>
      </w:r>
      <w:r>
        <w:rPr>
          <w:rFonts w:hint="eastAsia"/>
          <w:color w:val="auto"/>
          <w:sz w:val="21"/>
          <w:szCs w:val="21"/>
          <w:highlight w:val="none"/>
        </w:rPr>
        <w:t>结果如何，供应商均应自行承担所有与</w:t>
      </w:r>
      <w:r>
        <w:rPr>
          <w:rFonts w:hint="eastAsia"/>
          <w:color w:val="auto"/>
          <w:sz w:val="21"/>
          <w:szCs w:val="21"/>
          <w:highlight w:val="none"/>
          <w:lang w:eastAsia="zh-CN"/>
        </w:rPr>
        <w:t>谈判</w:t>
      </w:r>
      <w:r>
        <w:rPr>
          <w:rFonts w:hint="eastAsia"/>
          <w:color w:val="auto"/>
          <w:sz w:val="21"/>
          <w:szCs w:val="21"/>
          <w:highlight w:val="none"/>
        </w:rPr>
        <w:t>有关的全部费用；</w:t>
      </w:r>
    </w:p>
    <w:p w14:paraId="378A465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1B21C47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5C80371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DA5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7A4D439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7AB0578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69C8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833D34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E3F2F3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14:paraId="6B7F49B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w:t>
      </w:r>
      <w:r>
        <w:rPr>
          <w:rFonts w:hint="eastAsia"/>
          <w:color w:val="auto"/>
          <w:sz w:val="21"/>
          <w:szCs w:val="21"/>
          <w:highlight w:val="none"/>
          <w:lang w:eastAsia="zh-CN"/>
        </w:rPr>
        <w:t>谈判</w:t>
      </w:r>
      <w:r>
        <w:rPr>
          <w:rFonts w:hint="eastAsia"/>
          <w:color w:val="auto"/>
          <w:sz w:val="21"/>
          <w:szCs w:val="21"/>
          <w:highlight w:val="none"/>
        </w:rPr>
        <w:t>保证金（元）：无</w:t>
      </w:r>
    </w:p>
    <w:p w14:paraId="56BE7E3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CE1112B">
      <w:pPr>
        <w:adjustRightInd w:val="0"/>
        <w:snapToGrid w:val="0"/>
        <w:spacing w:line="288" w:lineRule="auto"/>
        <w:jc w:val="center"/>
        <w:outlineLvl w:val="1"/>
        <w:rPr>
          <w:rFonts w:hint="eastAsia" w:eastAsia="宋体"/>
          <w:b/>
          <w:bCs/>
          <w:color w:val="auto"/>
          <w:sz w:val="21"/>
          <w:szCs w:val="21"/>
          <w:highlight w:val="none"/>
          <w:lang w:eastAsia="zh-CN"/>
        </w:rPr>
      </w:pPr>
      <w:r>
        <w:rPr>
          <w:rFonts w:hint="eastAsia"/>
          <w:b/>
          <w:bCs/>
          <w:color w:val="auto"/>
          <w:sz w:val="21"/>
          <w:szCs w:val="21"/>
          <w:highlight w:val="none"/>
        </w:rPr>
        <w:t>二、</w:t>
      </w:r>
      <w:r>
        <w:rPr>
          <w:rFonts w:hint="eastAsia"/>
          <w:b/>
          <w:bCs/>
          <w:color w:val="auto"/>
          <w:sz w:val="21"/>
          <w:szCs w:val="21"/>
          <w:highlight w:val="none"/>
          <w:lang w:eastAsia="zh-CN"/>
        </w:rPr>
        <w:t>单一来源采购文件</w:t>
      </w:r>
    </w:p>
    <w:p w14:paraId="7EE856AA">
      <w:pPr>
        <w:adjustRightInd w:val="0"/>
        <w:snapToGrid w:val="0"/>
        <w:spacing w:line="288" w:lineRule="auto"/>
        <w:rPr>
          <w:b/>
          <w:bCs/>
          <w:color w:val="auto"/>
          <w:sz w:val="21"/>
          <w:szCs w:val="21"/>
          <w:highlight w:val="none"/>
        </w:rPr>
      </w:pPr>
      <w:r>
        <w:rPr>
          <w:rFonts w:hint="eastAsia"/>
          <w:b/>
          <w:bCs/>
          <w:color w:val="auto"/>
          <w:sz w:val="21"/>
          <w:szCs w:val="21"/>
          <w:highlight w:val="none"/>
        </w:rPr>
        <w:t>（一）</w:t>
      </w:r>
      <w:r>
        <w:rPr>
          <w:rFonts w:hint="eastAsia"/>
          <w:b/>
          <w:bCs/>
          <w:color w:val="auto"/>
          <w:sz w:val="21"/>
          <w:szCs w:val="21"/>
          <w:highlight w:val="none"/>
          <w:lang w:eastAsia="zh-CN"/>
        </w:rPr>
        <w:t>单一来源采购文件</w:t>
      </w:r>
      <w:r>
        <w:rPr>
          <w:rFonts w:hint="eastAsia"/>
          <w:b/>
          <w:bCs/>
          <w:color w:val="auto"/>
          <w:sz w:val="21"/>
          <w:szCs w:val="21"/>
          <w:highlight w:val="none"/>
        </w:rPr>
        <w:t>的构成</w:t>
      </w:r>
    </w:p>
    <w:p w14:paraId="44A318C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w:t>
      </w:r>
      <w:r>
        <w:rPr>
          <w:rFonts w:hint="eastAsia"/>
          <w:color w:val="auto"/>
          <w:sz w:val="21"/>
          <w:szCs w:val="21"/>
          <w:highlight w:val="none"/>
          <w:lang w:eastAsia="zh-CN"/>
        </w:rPr>
        <w:t>单一来源采购文件</w:t>
      </w:r>
      <w:r>
        <w:rPr>
          <w:rFonts w:hint="eastAsia"/>
          <w:color w:val="auto"/>
          <w:sz w:val="21"/>
          <w:szCs w:val="21"/>
          <w:highlight w:val="none"/>
        </w:rPr>
        <w:t>由以下部分组成：</w:t>
      </w:r>
    </w:p>
    <w:p w14:paraId="64F122E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55AD8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6123D2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1C03363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4.拟签订的合同文本</w:t>
      </w:r>
    </w:p>
    <w:p w14:paraId="02DBBC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.响应文件格式</w:t>
      </w:r>
    </w:p>
    <w:p w14:paraId="196E3B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.本项目</w:t>
      </w:r>
      <w:r>
        <w:rPr>
          <w:rFonts w:hint="eastAsia"/>
          <w:color w:val="auto"/>
          <w:sz w:val="21"/>
          <w:szCs w:val="21"/>
          <w:highlight w:val="none"/>
          <w:lang w:eastAsia="zh-CN"/>
        </w:rPr>
        <w:t>单一来源采购文件</w:t>
      </w:r>
      <w:r>
        <w:rPr>
          <w:rFonts w:hint="eastAsia"/>
          <w:color w:val="auto"/>
          <w:sz w:val="21"/>
          <w:szCs w:val="21"/>
          <w:highlight w:val="none"/>
        </w:rPr>
        <w:t>的澄清、答复、修改、补充的内容</w:t>
      </w:r>
    </w:p>
    <w:p w14:paraId="19AEDBD1">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73C4B6D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w:t>
      </w:r>
      <w:r>
        <w:rPr>
          <w:rFonts w:hint="eastAsia"/>
          <w:color w:val="auto"/>
          <w:sz w:val="21"/>
          <w:szCs w:val="21"/>
          <w:highlight w:val="none"/>
          <w:lang w:eastAsia="zh-CN"/>
        </w:rPr>
        <w:t>单一来源采购文件</w:t>
      </w:r>
      <w:r>
        <w:rPr>
          <w:rFonts w:hint="eastAsia"/>
          <w:color w:val="auto"/>
          <w:sz w:val="21"/>
          <w:szCs w:val="21"/>
          <w:highlight w:val="none"/>
        </w:rPr>
        <w:t>要求提供全部资料，或者供应商没有对</w:t>
      </w:r>
      <w:r>
        <w:rPr>
          <w:rFonts w:hint="eastAsia"/>
          <w:color w:val="auto"/>
          <w:sz w:val="21"/>
          <w:szCs w:val="21"/>
          <w:highlight w:val="none"/>
          <w:lang w:eastAsia="zh-CN"/>
        </w:rPr>
        <w:t>单一来源采购文件</w:t>
      </w:r>
      <w:r>
        <w:rPr>
          <w:rFonts w:hint="eastAsia"/>
          <w:color w:val="auto"/>
          <w:sz w:val="21"/>
          <w:szCs w:val="21"/>
          <w:highlight w:val="none"/>
        </w:rPr>
        <w:t>在各方面作出实质性响应是供应商的风险，并可能导致其响应被拒绝。</w:t>
      </w:r>
    </w:p>
    <w:p w14:paraId="67EFCD20">
      <w:pPr>
        <w:adjustRightInd w:val="0"/>
        <w:snapToGrid w:val="0"/>
        <w:spacing w:line="288" w:lineRule="auto"/>
        <w:rPr>
          <w:b/>
          <w:bCs/>
          <w:color w:val="auto"/>
          <w:sz w:val="21"/>
          <w:szCs w:val="21"/>
          <w:highlight w:val="none"/>
        </w:rPr>
      </w:pPr>
      <w:r>
        <w:rPr>
          <w:rFonts w:hint="eastAsia"/>
          <w:b/>
          <w:bCs/>
          <w:color w:val="auto"/>
          <w:sz w:val="21"/>
          <w:szCs w:val="21"/>
          <w:highlight w:val="none"/>
        </w:rPr>
        <w:t>（三）</w:t>
      </w:r>
      <w:r>
        <w:rPr>
          <w:rFonts w:hint="eastAsia"/>
          <w:b/>
          <w:bCs/>
          <w:color w:val="auto"/>
          <w:sz w:val="21"/>
          <w:szCs w:val="21"/>
          <w:highlight w:val="none"/>
          <w:lang w:eastAsia="zh-CN"/>
        </w:rPr>
        <w:t>单一来源采购文件</w:t>
      </w:r>
      <w:r>
        <w:rPr>
          <w:rFonts w:hint="eastAsia"/>
          <w:b/>
          <w:bCs/>
          <w:color w:val="auto"/>
          <w:sz w:val="21"/>
          <w:szCs w:val="21"/>
          <w:highlight w:val="none"/>
        </w:rPr>
        <w:t>的澄清与修改</w:t>
      </w:r>
    </w:p>
    <w:p w14:paraId="2D5AC62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w:t>
      </w:r>
      <w:r>
        <w:rPr>
          <w:rFonts w:hint="eastAsia"/>
          <w:color w:val="auto"/>
          <w:sz w:val="21"/>
          <w:szCs w:val="21"/>
          <w:highlight w:val="none"/>
          <w:lang w:eastAsia="zh-CN"/>
        </w:rPr>
        <w:t>单一来源采购文件</w:t>
      </w:r>
      <w:r>
        <w:rPr>
          <w:rFonts w:hint="eastAsia"/>
          <w:color w:val="auto"/>
          <w:sz w:val="21"/>
          <w:szCs w:val="21"/>
          <w:highlight w:val="none"/>
        </w:rPr>
        <w:t>进行必要的澄清或者修改，澄清或者修改的内容作为</w:t>
      </w:r>
      <w:r>
        <w:rPr>
          <w:rFonts w:hint="eastAsia"/>
          <w:color w:val="auto"/>
          <w:sz w:val="21"/>
          <w:szCs w:val="21"/>
          <w:highlight w:val="none"/>
          <w:lang w:eastAsia="zh-CN"/>
        </w:rPr>
        <w:t>单一来源采购文件</w:t>
      </w:r>
      <w:r>
        <w:rPr>
          <w:rFonts w:hint="eastAsia"/>
          <w:color w:val="auto"/>
          <w:sz w:val="21"/>
          <w:szCs w:val="21"/>
          <w:highlight w:val="none"/>
        </w:rPr>
        <w:t>的组成部分。</w:t>
      </w:r>
    </w:p>
    <w:p w14:paraId="5CA1017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w:t>
      </w:r>
      <w:r>
        <w:rPr>
          <w:rFonts w:hint="eastAsia"/>
          <w:color w:val="auto"/>
          <w:sz w:val="21"/>
          <w:szCs w:val="21"/>
          <w:highlight w:val="none"/>
          <w:lang w:eastAsia="zh-CN"/>
        </w:rPr>
        <w:t>单一来源采购文件</w:t>
      </w:r>
      <w:r>
        <w:rPr>
          <w:rFonts w:hint="eastAsia"/>
          <w:color w:val="auto"/>
          <w:sz w:val="21"/>
          <w:szCs w:val="21"/>
          <w:highlight w:val="none"/>
        </w:rPr>
        <w:t>的修改将以书面形式通知获取</w:t>
      </w:r>
      <w:r>
        <w:rPr>
          <w:rFonts w:hint="eastAsia"/>
          <w:color w:val="auto"/>
          <w:sz w:val="21"/>
          <w:szCs w:val="21"/>
          <w:highlight w:val="none"/>
          <w:lang w:eastAsia="zh-CN"/>
        </w:rPr>
        <w:t>单一来源采购文件</w:t>
      </w:r>
      <w:r>
        <w:rPr>
          <w:rFonts w:hint="eastAsia"/>
          <w:color w:val="auto"/>
          <w:sz w:val="21"/>
          <w:szCs w:val="21"/>
          <w:highlight w:val="none"/>
        </w:rPr>
        <w:t>的供应商，并对其具有约束力。供应商在收到上述通知后，应立即向采购代理机构回函确认。若无书面回函确认，视同供应商已收到</w:t>
      </w:r>
      <w:r>
        <w:rPr>
          <w:rFonts w:hint="eastAsia"/>
          <w:color w:val="auto"/>
          <w:sz w:val="21"/>
          <w:szCs w:val="21"/>
          <w:highlight w:val="none"/>
          <w:lang w:eastAsia="zh-CN"/>
        </w:rPr>
        <w:t>单一来源采购文件</w:t>
      </w:r>
      <w:r>
        <w:rPr>
          <w:rFonts w:hint="eastAsia"/>
          <w:color w:val="auto"/>
          <w:sz w:val="21"/>
          <w:szCs w:val="21"/>
          <w:highlight w:val="none"/>
        </w:rPr>
        <w:t>修改的通知，并受其约束。</w:t>
      </w:r>
    </w:p>
    <w:p w14:paraId="0526D02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w:t>
      </w:r>
      <w:r>
        <w:rPr>
          <w:rFonts w:hint="eastAsia"/>
          <w:color w:val="auto"/>
          <w:sz w:val="21"/>
          <w:szCs w:val="21"/>
          <w:highlight w:val="none"/>
          <w:lang w:eastAsia="zh-CN"/>
        </w:rPr>
        <w:t>单一来源采购文件</w:t>
      </w:r>
      <w:r>
        <w:rPr>
          <w:rFonts w:hint="eastAsia"/>
          <w:color w:val="auto"/>
          <w:sz w:val="21"/>
          <w:szCs w:val="21"/>
          <w:highlight w:val="none"/>
        </w:rPr>
        <w:t>澄清、答复、修改、补充的内容为</w:t>
      </w:r>
      <w:r>
        <w:rPr>
          <w:rFonts w:hint="eastAsia"/>
          <w:color w:val="auto"/>
          <w:sz w:val="21"/>
          <w:szCs w:val="21"/>
          <w:highlight w:val="none"/>
          <w:lang w:eastAsia="zh-CN"/>
        </w:rPr>
        <w:t>单一来源采购文件</w:t>
      </w:r>
      <w:r>
        <w:rPr>
          <w:rFonts w:hint="eastAsia"/>
          <w:color w:val="auto"/>
          <w:sz w:val="21"/>
          <w:szCs w:val="21"/>
          <w:highlight w:val="none"/>
        </w:rPr>
        <w:t>的组成部分。当</w:t>
      </w:r>
      <w:r>
        <w:rPr>
          <w:rFonts w:hint="eastAsia"/>
          <w:color w:val="auto"/>
          <w:sz w:val="21"/>
          <w:szCs w:val="21"/>
          <w:highlight w:val="none"/>
          <w:lang w:eastAsia="zh-CN"/>
        </w:rPr>
        <w:t>单一来源采购文件</w:t>
      </w:r>
      <w:r>
        <w:rPr>
          <w:rFonts w:hint="eastAsia"/>
          <w:color w:val="auto"/>
          <w:sz w:val="21"/>
          <w:szCs w:val="21"/>
          <w:highlight w:val="none"/>
        </w:rPr>
        <w:t>与</w:t>
      </w:r>
      <w:r>
        <w:rPr>
          <w:rFonts w:hint="eastAsia"/>
          <w:color w:val="auto"/>
          <w:sz w:val="21"/>
          <w:szCs w:val="21"/>
          <w:highlight w:val="none"/>
          <w:lang w:eastAsia="zh-CN"/>
        </w:rPr>
        <w:t>单一来源采购文件</w:t>
      </w:r>
      <w:r>
        <w:rPr>
          <w:rFonts w:hint="eastAsia"/>
          <w:color w:val="auto"/>
          <w:sz w:val="21"/>
          <w:szCs w:val="21"/>
          <w:highlight w:val="none"/>
        </w:rPr>
        <w:t>的答复、澄清、修改、补充通知就同一内容的表述不一致时，以最后发出的书面形式文件为准。</w:t>
      </w:r>
    </w:p>
    <w:p w14:paraId="23DE4A1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rFonts w:hint="eastAsia"/>
          <w:color w:val="auto"/>
          <w:sz w:val="21"/>
          <w:szCs w:val="21"/>
          <w:highlight w:val="none"/>
          <w:lang w:eastAsia="zh-CN"/>
        </w:rPr>
        <w:t>单一来源采购文件</w:t>
      </w:r>
      <w:r>
        <w:rPr>
          <w:rFonts w:hint="eastAsia"/>
          <w:color w:val="auto"/>
          <w:sz w:val="21"/>
          <w:szCs w:val="21"/>
          <w:highlight w:val="none"/>
        </w:rPr>
        <w:t>的澄清、答复、修改或补充都应该通过本采购代理机构以法定形式发布，采购人非通过本机构，不得擅自澄清、答复、修改或补充</w:t>
      </w:r>
      <w:r>
        <w:rPr>
          <w:rFonts w:hint="eastAsia"/>
          <w:color w:val="auto"/>
          <w:sz w:val="21"/>
          <w:szCs w:val="21"/>
          <w:highlight w:val="none"/>
          <w:lang w:eastAsia="zh-CN"/>
        </w:rPr>
        <w:t>单一来源采购文件</w:t>
      </w:r>
      <w:r>
        <w:rPr>
          <w:rFonts w:hint="eastAsia"/>
          <w:color w:val="auto"/>
          <w:sz w:val="21"/>
          <w:szCs w:val="21"/>
          <w:highlight w:val="none"/>
        </w:rPr>
        <w:t>。</w:t>
      </w:r>
    </w:p>
    <w:p w14:paraId="7369B390">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6082D7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5A4B13EF">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515291F4">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w:t>
      </w:r>
      <w:r>
        <w:rPr>
          <w:rFonts w:hint="eastAsia" w:cs="Times New Roman"/>
          <w:bCs/>
          <w:color w:val="auto"/>
          <w:spacing w:val="-6"/>
          <w:sz w:val="21"/>
          <w:szCs w:val="21"/>
          <w:highlight w:val="none"/>
          <w:lang w:eastAsia="zh-CN"/>
        </w:rPr>
        <w:t>单一来源采购文件</w:t>
      </w:r>
      <w:r>
        <w:rPr>
          <w:rFonts w:hint="eastAsia" w:cs="Times New Roman"/>
          <w:bCs/>
          <w:color w:val="auto"/>
          <w:spacing w:val="-6"/>
          <w:sz w:val="21"/>
          <w:szCs w:val="21"/>
          <w:highlight w:val="none"/>
        </w:rPr>
        <w:t>第</w:t>
      </w:r>
      <w:r>
        <w:rPr>
          <w:rFonts w:hint="eastAsia" w:cs="Times New Roman"/>
          <w:bCs/>
          <w:color w:val="auto"/>
          <w:spacing w:val="-6"/>
          <w:sz w:val="21"/>
          <w:szCs w:val="21"/>
          <w:highlight w:val="none"/>
          <w:lang w:val="en-US" w:eastAsia="zh-CN"/>
        </w:rPr>
        <w:t>五</w:t>
      </w:r>
      <w:r>
        <w:rPr>
          <w:rFonts w:hint="eastAsia" w:cs="Times New Roman"/>
          <w:bCs/>
          <w:color w:val="auto"/>
          <w:spacing w:val="-6"/>
          <w:sz w:val="21"/>
          <w:szCs w:val="21"/>
          <w:highlight w:val="none"/>
        </w:rPr>
        <w:t>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5D346E2B">
      <w:pPr>
        <w:adjustRightInd w:val="0"/>
        <w:snapToGrid w:val="0"/>
        <w:spacing w:line="288" w:lineRule="auto"/>
        <w:ind w:firstLine="396" w:firstLineChars="200"/>
        <w:jc w:val="left"/>
        <w:rPr>
          <w:rFonts w:cs="Times New Roman"/>
          <w:color w:val="auto"/>
          <w:spacing w:val="-6"/>
          <w:sz w:val="21"/>
          <w:szCs w:val="21"/>
          <w:highlight w:val="none"/>
        </w:rPr>
      </w:pPr>
      <w:bookmarkStart w:id="30" w:name="_Hlk97039967"/>
      <w:r>
        <w:rPr>
          <w:rFonts w:hint="eastAsia" w:cs="Times New Roman"/>
          <w:color w:val="auto"/>
          <w:spacing w:val="-6"/>
          <w:sz w:val="21"/>
          <w:szCs w:val="21"/>
          <w:highlight w:val="none"/>
        </w:rPr>
        <w:t>响应文件组成：详见“第</w:t>
      </w:r>
      <w:r>
        <w:rPr>
          <w:rFonts w:hint="eastAsia" w:cs="Times New Roman"/>
          <w:color w:val="auto"/>
          <w:spacing w:val="-6"/>
          <w:sz w:val="21"/>
          <w:szCs w:val="21"/>
          <w:highlight w:val="none"/>
          <w:lang w:val="en-US" w:eastAsia="zh-CN"/>
        </w:rPr>
        <w:t>五</w:t>
      </w:r>
      <w:r>
        <w:rPr>
          <w:rFonts w:hint="eastAsia" w:cs="Times New Roman"/>
          <w:color w:val="auto"/>
          <w:spacing w:val="-6"/>
          <w:sz w:val="21"/>
          <w:szCs w:val="21"/>
          <w:highlight w:val="none"/>
        </w:rPr>
        <w:t>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bookmarkEnd w:id="30"/>
    <w:p w14:paraId="4868ED8D">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39146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w:t>
      </w:r>
      <w:r>
        <w:rPr>
          <w:rFonts w:hint="eastAsia"/>
          <w:color w:val="auto"/>
          <w:sz w:val="21"/>
          <w:szCs w:val="21"/>
          <w:highlight w:val="none"/>
          <w:lang w:eastAsia="zh-CN"/>
        </w:rPr>
        <w:t>单一来源采购文件</w:t>
      </w:r>
      <w:r>
        <w:rPr>
          <w:rFonts w:hint="eastAsia"/>
          <w:color w:val="auto"/>
          <w:sz w:val="21"/>
          <w:szCs w:val="21"/>
          <w:highlight w:val="none"/>
        </w:rPr>
        <w:t>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534A39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1" w:name="_Hlk96329193"/>
      <w:r>
        <w:rPr>
          <w:rFonts w:hint="eastAsia"/>
          <w:color w:val="auto"/>
          <w:sz w:val="21"/>
          <w:szCs w:val="21"/>
          <w:highlight w:val="none"/>
        </w:rPr>
        <w:t>，供应商应写全称。</w:t>
      </w:r>
      <w:bookmarkEnd w:id="31"/>
    </w:p>
    <w:p w14:paraId="24DFA6C5">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D85AAA">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3CC0F8CE">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1C052DCD">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45A1893F">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60BBF911">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0F6192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5DDC9A5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7B841A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128E4B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3FA713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55AD046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69696D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6567A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55E4FB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4EEB13E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23C33E3B">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69F4EC4D">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lang w:eastAsia="zh-CN"/>
        </w:rPr>
        <w:t>单一来源采购文件</w:t>
      </w:r>
      <w:r>
        <w:rPr>
          <w:color w:val="auto"/>
          <w:sz w:val="21"/>
          <w:szCs w:val="21"/>
          <w:highlight w:val="none"/>
        </w:rPr>
        <w:t>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65CF4AE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468BDD7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0CE3781C">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183A48C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w:t>
      </w:r>
      <w:r>
        <w:rPr>
          <w:rFonts w:hint="eastAsia"/>
          <w:color w:val="auto"/>
          <w:sz w:val="21"/>
          <w:szCs w:val="21"/>
          <w:highlight w:val="none"/>
          <w:lang w:eastAsia="zh-CN"/>
        </w:rPr>
        <w:t>谈判</w:t>
      </w:r>
      <w:r>
        <w:rPr>
          <w:rFonts w:hint="eastAsia"/>
          <w:color w:val="auto"/>
          <w:sz w:val="21"/>
          <w:szCs w:val="21"/>
          <w:highlight w:val="none"/>
        </w:rPr>
        <w:t>响应事宜的所有来往函电，均应以中文汉语书写。除签名、盖章、专用名称等特殊情形外，以中文汉语以外的文字表述的响应文件视同未提供（有中文汉语说明的除外）。</w:t>
      </w:r>
    </w:p>
    <w:p w14:paraId="49D3CF7A">
      <w:pPr>
        <w:adjustRightInd w:val="0"/>
        <w:snapToGrid w:val="0"/>
        <w:spacing w:line="288" w:lineRule="auto"/>
        <w:rPr>
          <w:b/>
          <w:bCs/>
          <w:color w:val="auto"/>
          <w:sz w:val="21"/>
          <w:szCs w:val="21"/>
          <w:highlight w:val="none"/>
        </w:rPr>
      </w:pPr>
      <w:r>
        <w:rPr>
          <w:rFonts w:hint="eastAsia"/>
          <w:b/>
          <w:bCs/>
          <w:color w:val="auto"/>
          <w:sz w:val="21"/>
          <w:szCs w:val="21"/>
          <w:highlight w:val="none"/>
        </w:rPr>
        <w:t>（五）</w:t>
      </w:r>
      <w:r>
        <w:rPr>
          <w:rFonts w:hint="eastAsia"/>
          <w:b/>
          <w:bCs/>
          <w:color w:val="auto"/>
          <w:sz w:val="21"/>
          <w:szCs w:val="21"/>
          <w:highlight w:val="none"/>
          <w:lang w:eastAsia="zh-CN"/>
        </w:rPr>
        <w:t>谈判</w:t>
      </w:r>
      <w:r>
        <w:rPr>
          <w:rFonts w:hint="eastAsia"/>
          <w:b/>
          <w:bCs/>
          <w:color w:val="auto"/>
          <w:sz w:val="21"/>
          <w:szCs w:val="21"/>
          <w:highlight w:val="none"/>
        </w:rPr>
        <w:t>报价</w:t>
      </w:r>
    </w:p>
    <w:p w14:paraId="6AF4B712">
      <w:pPr>
        <w:adjustRightInd w:val="0"/>
        <w:snapToGrid w:val="0"/>
        <w:spacing w:line="288" w:lineRule="auto"/>
        <w:ind w:firstLine="420" w:firstLineChars="200"/>
        <w:rPr>
          <w:color w:val="auto"/>
          <w:sz w:val="21"/>
          <w:szCs w:val="21"/>
          <w:highlight w:val="none"/>
        </w:rPr>
      </w:pPr>
      <w:r>
        <w:rPr>
          <w:color w:val="auto"/>
          <w:sz w:val="21"/>
          <w:szCs w:val="21"/>
          <w:highlight w:val="none"/>
        </w:rPr>
        <w:t>1.报价应按</w:t>
      </w:r>
      <w:r>
        <w:rPr>
          <w:rFonts w:hint="eastAsia"/>
          <w:color w:val="auto"/>
          <w:sz w:val="21"/>
          <w:szCs w:val="21"/>
          <w:highlight w:val="none"/>
          <w:lang w:eastAsia="zh-CN"/>
        </w:rPr>
        <w:t>单一来源采购文件</w:t>
      </w:r>
      <w:r>
        <w:rPr>
          <w:color w:val="auto"/>
          <w:sz w:val="21"/>
          <w:szCs w:val="21"/>
          <w:highlight w:val="none"/>
        </w:rPr>
        <w:t>要求的格式编制、填写报价内容（可自行增行），未按</w:t>
      </w:r>
      <w:r>
        <w:rPr>
          <w:rFonts w:hint="eastAsia"/>
          <w:color w:val="auto"/>
          <w:sz w:val="21"/>
          <w:szCs w:val="21"/>
          <w:highlight w:val="none"/>
          <w:lang w:eastAsia="zh-CN"/>
        </w:rPr>
        <w:t>单一来源采购文件</w:t>
      </w:r>
      <w:r>
        <w:rPr>
          <w:color w:val="auto"/>
          <w:sz w:val="21"/>
          <w:szCs w:val="21"/>
          <w:highlight w:val="none"/>
        </w:rPr>
        <w:t>要求编制、填写的响应文件可能被拒绝；</w:t>
      </w:r>
    </w:p>
    <w:p w14:paraId="312A77C1">
      <w:pPr>
        <w:adjustRightInd w:val="0"/>
        <w:snapToGrid w:val="0"/>
        <w:spacing w:line="288" w:lineRule="auto"/>
        <w:ind w:firstLine="420" w:firstLineChars="200"/>
        <w:rPr>
          <w:color w:val="auto"/>
          <w:sz w:val="21"/>
          <w:szCs w:val="21"/>
          <w:highlight w:val="none"/>
        </w:rPr>
      </w:pPr>
      <w:r>
        <w:rPr>
          <w:color w:val="auto"/>
          <w:sz w:val="21"/>
          <w:szCs w:val="21"/>
          <w:highlight w:val="none"/>
        </w:rPr>
        <w:t>2.本次</w:t>
      </w:r>
      <w:r>
        <w:rPr>
          <w:rFonts w:hint="eastAsia"/>
          <w:color w:val="auto"/>
          <w:sz w:val="21"/>
          <w:szCs w:val="21"/>
          <w:highlight w:val="none"/>
          <w:lang w:eastAsia="zh-CN"/>
        </w:rPr>
        <w:t>谈判</w:t>
      </w:r>
      <w:r>
        <w:rPr>
          <w:color w:val="auto"/>
          <w:sz w:val="21"/>
          <w:szCs w:val="21"/>
          <w:highlight w:val="none"/>
        </w:rPr>
        <w:t>采用人民币报价；</w:t>
      </w:r>
    </w:p>
    <w:p w14:paraId="55767552">
      <w:pPr>
        <w:adjustRightInd w:val="0"/>
        <w:snapToGrid w:val="0"/>
        <w:spacing w:line="288" w:lineRule="auto"/>
        <w:ind w:firstLine="420" w:firstLineChars="200"/>
        <w:rPr>
          <w:color w:val="auto"/>
          <w:sz w:val="21"/>
          <w:szCs w:val="21"/>
          <w:highlight w:val="none"/>
        </w:rPr>
      </w:pPr>
      <w:r>
        <w:rPr>
          <w:color w:val="auto"/>
          <w:sz w:val="21"/>
          <w:szCs w:val="21"/>
          <w:highlight w:val="none"/>
        </w:rPr>
        <w:t>3.最后</w:t>
      </w:r>
      <w:r>
        <w:rPr>
          <w:rFonts w:hint="eastAsia"/>
          <w:color w:val="auto"/>
          <w:sz w:val="21"/>
          <w:szCs w:val="21"/>
          <w:highlight w:val="none"/>
          <w:lang w:eastAsia="zh-CN"/>
        </w:rPr>
        <w:t>谈判</w:t>
      </w:r>
      <w:r>
        <w:rPr>
          <w:color w:val="auto"/>
          <w:sz w:val="21"/>
          <w:szCs w:val="21"/>
          <w:highlight w:val="none"/>
        </w:rPr>
        <w:t>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14:paraId="6C33B86F">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采购人将以合同形式有偿取得货物、工程和服务，不接受供应商给予的赠品、回扣或者与采购无关的其他商品、服务</w:t>
      </w:r>
      <w:r>
        <w:rPr>
          <w:color w:val="auto"/>
          <w:sz w:val="21"/>
          <w:szCs w:val="21"/>
          <w:highlight w:val="none"/>
        </w:rPr>
        <w:t>。</w:t>
      </w:r>
    </w:p>
    <w:p w14:paraId="768A4D47">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43E448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71C50F5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8CBC80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7AACFFC7">
      <w:pPr>
        <w:adjustRightInd w:val="0"/>
        <w:snapToGrid w:val="0"/>
        <w:spacing w:line="288" w:lineRule="auto"/>
        <w:ind w:firstLine="420" w:firstLineChars="200"/>
        <w:rPr>
          <w:color w:val="auto"/>
          <w:sz w:val="21"/>
          <w:szCs w:val="21"/>
          <w:highlight w:val="none"/>
        </w:rPr>
      </w:pPr>
      <w:bookmarkStart w:id="32" w:name="_Hlk97039899"/>
      <w:r>
        <w:rPr>
          <w:rFonts w:hint="eastAsia"/>
          <w:color w:val="auto"/>
          <w:sz w:val="21"/>
          <w:szCs w:val="21"/>
          <w:highlight w:val="none"/>
        </w:rPr>
        <w:t>未响应</w:t>
      </w:r>
      <w:r>
        <w:rPr>
          <w:rFonts w:hint="eastAsia"/>
          <w:color w:val="auto"/>
          <w:sz w:val="21"/>
          <w:szCs w:val="21"/>
          <w:highlight w:val="none"/>
          <w:lang w:eastAsia="zh-CN"/>
        </w:rPr>
        <w:t>单一来源采购文件</w:t>
      </w:r>
      <w:r>
        <w:rPr>
          <w:rFonts w:hint="eastAsia"/>
          <w:color w:val="auto"/>
          <w:sz w:val="21"/>
          <w:szCs w:val="21"/>
          <w:highlight w:val="none"/>
        </w:rPr>
        <w:t>“▲”标记条款要求的，响应无效。</w:t>
      </w:r>
    </w:p>
    <w:bookmarkEnd w:id="32"/>
    <w:p w14:paraId="33B0F786">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5849C22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w:t>
      </w:r>
      <w:r>
        <w:rPr>
          <w:rFonts w:hint="eastAsia"/>
          <w:color w:val="auto"/>
          <w:sz w:val="21"/>
          <w:szCs w:val="21"/>
          <w:highlight w:val="none"/>
          <w:lang w:eastAsia="zh-CN"/>
        </w:rPr>
        <w:t>单一来源采购文件</w:t>
      </w:r>
      <w:r>
        <w:rPr>
          <w:rFonts w:hint="eastAsia"/>
          <w:color w:val="auto"/>
          <w:sz w:val="21"/>
          <w:szCs w:val="21"/>
          <w:highlight w:val="none"/>
        </w:rPr>
        <w:t>要求；</w:t>
      </w:r>
    </w:p>
    <w:p w14:paraId="2A0A20E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w:t>
      </w:r>
      <w:r>
        <w:rPr>
          <w:rFonts w:hint="eastAsia"/>
          <w:color w:val="auto"/>
          <w:sz w:val="21"/>
          <w:szCs w:val="21"/>
          <w:highlight w:val="none"/>
          <w:lang w:eastAsia="zh-CN"/>
        </w:rPr>
        <w:t>单一来源采购文件</w:t>
      </w:r>
      <w:r>
        <w:rPr>
          <w:rFonts w:hint="eastAsia"/>
          <w:color w:val="auto"/>
          <w:sz w:val="21"/>
          <w:szCs w:val="21"/>
          <w:highlight w:val="none"/>
        </w:rPr>
        <w:t>中规定的资格要求；</w:t>
      </w:r>
    </w:p>
    <w:p w14:paraId="2F52D7EA">
      <w:pPr>
        <w:adjustRightInd w:val="0"/>
        <w:snapToGrid w:val="0"/>
        <w:spacing w:line="288" w:lineRule="auto"/>
        <w:ind w:firstLine="420" w:firstLineChars="200"/>
        <w:rPr>
          <w:color w:val="auto"/>
          <w:sz w:val="21"/>
          <w:szCs w:val="21"/>
          <w:highlight w:val="none"/>
        </w:rPr>
      </w:pPr>
      <w:bookmarkStart w:id="33" w:name="_Hlk97039841"/>
      <w:r>
        <w:rPr>
          <w:rFonts w:hint="eastAsia"/>
          <w:color w:val="auto"/>
          <w:sz w:val="21"/>
          <w:szCs w:val="21"/>
          <w:highlight w:val="none"/>
        </w:rPr>
        <w:t>（3）资格文件未按要求签署、盖章。</w:t>
      </w:r>
    </w:p>
    <w:bookmarkEnd w:id="33"/>
    <w:p w14:paraId="512BB659">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00830BAB">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7397B10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2AD4765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0D5EB9F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32BF32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w:t>
      </w:r>
      <w:r>
        <w:rPr>
          <w:rFonts w:hint="eastAsia"/>
          <w:color w:val="auto"/>
          <w:sz w:val="21"/>
          <w:szCs w:val="21"/>
          <w:highlight w:val="none"/>
          <w:lang w:eastAsia="zh-CN"/>
        </w:rPr>
        <w:t>单一来源采购文件</w:t>
      </w:r>
      <w:r>
        <w:rPr>
          <w:rFonts w:hint="eastAsia"/>
          <w:color w:val="auto"/>
          <w:sz w:val="21"/>
          <w:szCs w:val="21"/>
          <w:highlight w:val="none"/>
        </w:rPr>
        <w:t>要求的，</w:t>
      </w:r>
      <w:r>
        <w:rPr>
          <w:rFonts w:hint="eastAsia"/>
          <w:color w:val="auto"/>
          <w:spacing w:val="-6"/>
          <w:sz w:val="21"/>
          <w:szCs w:val="21"/>
          <w:highlight w:val="none"/>
        </w:rPr>
        <w:t>视为采购人不能接受的附加条件；</w:t>
      </w:r>
    </w:p>
    <w:p w14:paraId="0F67162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7165959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46D794E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w:t>
      </w:r>
      <w:r>
        <w:rPr>
          <w:rFonts w:hint="eastAsia"/>
          <w:color w:val="auto"/>
          <w:sz w:val="21"/>
          <w:szCs w:val="21"/>
          <w:highlight w:val="none"/>
          <w:lang w:eastAsia="zh-CN"/>
        </w:rPr>
        <w:t>单一来源采购文件</w:t>
      </w:r>
      <w:r>
        <w:rPr>
          <w:rFonts w:hint="eastAsia"/>
          <w:color w:val="auto"/>
          <w:sz w:val="21"/>
          <w:szCs w:val="21"/>
          <w:highlight w:val="none"/>
        </w:rPr>
        <w:t>规定的其他无效情形。</w:t>
      </w:r>
    </w:p>
    <w:p w14:paraId="2D3CC11A">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6795CC34">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w:t>
      </w:r>
      <w:r>
        <w:rPr>
          <w:rFonts w:hint="eastAsia"/>
          <w:color w:val="auto"/>
          <w:sz w:val="21"/>
          <w:szCs w:val="21"/>
          <w:highlight w:val="none"/>
          <w:lang w:eastAsia="zh-CN"/>
        </w:rPr>
        <w:t>单一来源采购文件</w:t>
      </w:r>
      <w:r>
        <w:rPr>
          <w:rFonts w:hint="eastAsia"/>
          <w:color w:val="auto"/>
          <w:sz w:val="21"/>
          <w:szCs w:val="21"/>
          <w:highlight w:val="none"/>
        </w:rPr>
        <w:t>中规定的预算金额或最高限价；</w:t>
      </w:r>
    </w:p>
    <w:p w14:paraId="32C6B539">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09403A6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w:t>
      </w:r>
      <w:r>
        <w:rPr>
          <w:rFonts w:hint="eastAsia"/>
          <w:color w:val="auto"/>
          <w:sz w:val="21"/>
          <w:szCs w:val="21"/>
          <w:highlight w:val="none"/>
          <w:lang w:eastAsia="zh-CN"/>
        </w:rPr>
        <w:t>谈判</w:t>
      </w:r>
      <w:r>
        <w:rPr>
          <w:rFonts w:hint="eastAsia"/>
          <w:color w:val="auto"/>
          <w:sz w:val="21"/>
          <w:szCs w:val="21"/>
          <w:highlight w:val="none"/>
        </w:rPr>
        <w:t>记录或最后报价的，视为退出</w:t>
      </w:r>
      <w:r>
        <w:rPr>
          <w:rFonts w:hint="eastAsia"/>
          <w:color w:val="auto"/>
          <w:sz w:val="21"/>
          <w:szCs w:val="21"/>
          <w:highlight w:val="none"/>
          <w:lang w:eastAsia="zh-CN"/>
        </w:rPr>
        <w:t>谈判</w:t>
      </w:r>
      <w:r>
        <w:rPr>
          <w:rFonts w:hint="eastAsia"/>
          <w:color w:val="auto"/>
          <w:sz w:val="21"/>
          <w:szCs w:val="21"/>
          <w:highlight w:val="none"/>
        </w:rPr>
        <w:t>，响应无效。</w:t>
      </w:r>
    </w:p>
    <w:p w14:paraId="698059C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D745E7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25FC5E8">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规定的时间通过电子交易平台组织开启，供应商应当准时在线参加。</w:t>
      </w:r>
    </w:p>
    <w:p w14:paraId="53F11FB6">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w:t>
      </w:r>
      <w:r>
        <w:rPr>
          <w:rFonts w:hint="eastAsia" w:cs="仿宋_GB2312"/>
          <w:color w:val="auto"/>
          <w:kern w:val="0"/>
          <w:sz w:val="21"/>
          <w:szCs w:val="21"/>
          <w:highlight w:val="none"/>
          <w:lang w:eastAsia="zh-CN"/>
        </w:rPr>
        <w:t>单一来源采购文件</w:t>
      </w:r>
      <w:r>
        <w:rPr>
          <w:rFonts w:cs="仿宋_GB2312"/>
          <w:color w:val="auto"/>
          <w:kern w:val="0"/>
          <w:sz w:val="21"/>
          <w:szCs w:val="21"/>
          <w:highlight w:val="none"/>
        </w:rPr>
        <w:t>的规定在半小时内完成在线解密。</w:t>
      </w:r>
    </w:p>
    <w:p w14:paraId="77E297C0">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0F48E95">
      <w:pPr>
        <w:adjustRightInd w:val="0"/>
        <w:snapToGrid w:val="0"/>
        <w:spacing w:line="288" w:lineRule="auto"/>
        <w:ind w:firstLine="398" w:firstLineChars="200"/>
        <w:rPr>
          <w:rFonts w:cs="Times New Roman"/>
          <w:b/>
          <w:bCs/>
          <w:color w:val="auto"/>
          <w:spacing w:val="-6"/>
          <w:sz w:val="21"/>
          <w:szCs w:val="21"/>
          <w:highlight w:val="none"/>
        </w:rPr>
      </w:pPr>
    </w:p>
    <w:p w14:paraId="3C65A766">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5FA18C5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C8C16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29697B54">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谈判</w:t>
      </w:r>
      <w:r>
        <w:rPr>
          <w:rFonts w:hint="eastAsia"/>
          <w:color w:val="auto"/>
          <w:kern w:val="0"/>
          <w:sz w:val="21"/>
          <w:szCs w:val="21"/>
          <w:highlight w:val="none"/>
        </w:rPr>
        <w:t>小组成员应当按照客观、审慎的原则，根据</w:t>
      </w:r>
      <w:r>
        <w:rPr>
          <w:rFonts w:hint="eastAsia"/>
          <w:color w:val="auto"/>
          <w:kern w:val="0"/>
          <w:sz w:val="21"/>
          <w:szCs w:val="21"/>
          <w:highlight w:val="none"/>
          <w:lang w:eastAsia="zh-CN"/>
        </w:rPr>
        <w:t>单一来源采购文件</w:t>
      </w:r>
      <w:r>
        <w:rPr>
          <w:rFonts w:hint="eastAsia"/>
          <w:color w:val="auto"/>
          <w:kern w:val="0"/>
          <w:sz w:val="21"/>
          <w:szCs w:val="21"/>
          <w:highlight w:val="none"/>
        </w:rPr>
        <w:t>规定的程序进行谈判。未实质性响应</w:t>
      </w:r>
      <w:r>
        <w:rPr>
          <w:rFonts w:hint="eastAsia"/>
          <w:color w:val="auto"/>
          <w:kern w:val="0"/>
          <w:sz w:val="21"/>
          <w:szCs w:val="21"/>
          <w:highlight w:val="none"/>
          <w:lang w:eastAsia="zh-CN"/>
        </w:rPr>
        <w:t>单一来源采购文件</w:t>
      </w:r>
      <w:r>
        <w:rPr>
          <w:rFonts w:hint="eastAsia"/>
          <w:color w:val="auto"/>
          <w:kern w:val="0"/>
          <w:sz w:val="21"/>
          <w:szCs w:val="21"/>
          <w:highlight w:val="none"/>
        </w:rPr>
        <w:t>的响应文件按无效响应处理，</w:t>
      </w:r>
      <w:r>
        <w:rPr>
          <w:rFonts w:hint="eastAsia"/>
          <w:color w:val="auto"/>
          <w:kern w:val="0"/>
          <w:sz w:val="21"/>
          <w:szCs w:val="21"/>
          <w:highlight w:val="none"/>
          <w:lang w:eastAsia="zh-CN"/>
        </w:rPr>
        <w:t>谈判</w:t>
      </w:r>
      <w:r>
        <w:rPr>
          <w:rFonts w:hint="eastAsia"/>
          <w:color w:val="auto"/>
          <w:kern w:val="0"/>
          <w:sz w:val="21"/>
          <w:szCs w:val="21"/>
          <w:highlight w:val="none"/>
        </w:rPr>
        <w:t>小组应当告知提交响应文件的供应商。</w:t>
      </w:r>
    </w:p>
    <w:p w14:paraId="4FF3329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lang w:eastAsia="zh-CN"/>
        </w:rPr>
        <w:t>单一来源采购文件</w:t>
      </w:r>
      <w:r>
        <w:rPr>
          <w:rFonts w:hint="eastAsia"/>
          <w:color w:val="auto"/>
          <w:kern w:val="0"/>
          <w:sz w:val="21"/>
          <w:szCs w:val="21"/>
          <w:highlight w:val="none"/>
        </w:rPr>
        <w:t>内容违反国家有关强制性规定的，</w:t>
      </w:r>
      <w:r>
        <w:rPr>
          <w:rFonts w:hint="eastAsia"/>
          <w:color w:val="auto"/>
          <w:kern w:val="0"/>
          <w:sz w:val="21"/>
          <w:szCs w:val="21"/>
          <w:highlight w:val="none"/>
          <w:lang w:eastAsia="zh-CN"/>
        </w:rPr>
        <w:t>谈判</w:t>
      </w:r>
      <w:r>
        <w:rPr>
          <w:rFonts w:hint="eastAsia"/>
          <w:color w:val="auto"/>
          <w:kern w:val="0"/>
          <w:sz w:val="21"/>
          <w:szCs w:val="21"/>
          <w:highlight w:val="none"/>
        </w:rPr>
        <w:t>小组应当停止评审并向采购人或者采购代理机构说明情况。</w:t>
      </w:r>
    </w:p>
    <w:p w14:paraId="70D1876D">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E76F85D">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lang w:eastAsia="zh-CN"/>
        </w:rPr>
        <w:t>谈判</w:t>
      </w:r>
      <w:r>
        <w:rPr>
          <w:rFonts w:hint="eastAsia" w:cs="仿宋_GB2312"/>
          <w:color w:val="auto"/>
          <w:sz w:val="21"/>
          <w:szCs w:val="21"/>
          <w:highlight w:val="none"/>
        </w:rPr>
        <w:t>小组依据法律法规和</w:t>
      </w:r>
      <w:r>
        <w:rPr>
          <w:rFonts w:hint="eastAsia" w:cs="仿宋_GB2312"/>
          <w:color w:val="auto"/>
          <w:sz w:val="21"/>
          <w:szCs w:val="21"/>
          <w:highlight w:val="none"/>
          <w:lang w:eastAsia="zh-CN"/>
        </w:rPr>
        <w:t>单一来源采购文件</w:t>
      </w:r>
      <w:r>
        <w:rPr>
          <w:rFonts w:hint="eastAsia" w:cs="仿宋_GB2312"/>
          <w:color w:val="auto"/>
          <w:sz w:val="21"/>
          <w:szCs w:val="21"/>
          <w:highlight w:val="none"/>
        </w:rPr>
        <w:t>的规定，对供应商的资格条件进行审查。</w:t>
      </w:r>
    </w:p>
    <w:p w14:paraId="3CB2D10B">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lang w:eastAsia="zh-CN"/>
        </w:rPr>
        <w:t>谈判</w:t>
      </w:r>
      <w:r>
        <w:rPr>
          <w:rFonts w:hint="eastAsia" w:cs="仿宋_GB2312"/>
          <w:color w:val="auto"/>
          <w:sz w:val="21"/>
          <w:szCs w:val="21"/>
          <w:highlight w:val="none"/>
        </w:rPr>
        <w:t>小组</w:t>
      </w:r>
      <w:r>
        <w:rPr>
          <w:rFonts w:cs="仿宋_GB2312"/>
          <w:color w:val="auto"/>
          <w:sz w:val="21"/>
          <w:szCs w:val="21"/>
          <w:highlight w:val="none"/>
        </w:rPr>
        <w:t>告知其未通过的原因。</w:t>
      </w:r>
    </w:p>
    <w:p w14:paraId="063E902F">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1BAEB21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78BD3E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3E6E351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337922DF">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3E39394D">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4EA54AF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cs="Arial"/>
          <w:color w:val="auto"/>
          <w:kern w:val="0"/>
          <w:sz w:val="21"/>
          <w:szCs w:val="21"/>
          <w:highlight w:val="none"/>
        </w:rPr>
        <w:t>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w:t>
      </w:r>
      <w:r>
        <w:rPr>
          <w:rFonts w:hint="eastAsia" w:cs="Arial"/>
          <w:color w:val="auto"/>
          <w:kern w:val="0"/>
          <w:sz w:val="21"/>
          <w:szCs w:val="21"/>
          <w:highlight w:val="none"/>
          <w:lang w:eastAsia="zh-CN"/>
        </w:rPr>
        <w:t>单一来源采购文件</w:t>
      </w:r>
      <w:r>
        <w:rPr>
          <w:rFonts w:cs="Arial"/>
          <w:color w:val="auto"/>
          <w:kern w:val="0"/>
          <w:sz w:val="21"/>
          <w:szCs w:val="21"/>
          <w:highlight w:val="none"/>
        </w:rPr>
        <w:t>的实质性要求。</w:t>
      </w:r>
    </w:p>
    <w:p w14:paraId="4E6ACC44">
      <w:pPr>
        <w:adjustRightInd w:val="0"/>
        <w:snapToGrid w:val="0"/>
        <w:spacing w:line="288" w:lineRule="auto"/>
        <w:ind w:firstLine="426" w:firstLineChars="202"/>
        <w:rPr>
          <w:rFonts w:hint="eastAsia" w:eastAsia="宋体" w:cs="Arial"/>
          <w:b/>
          <w:bCs/>
          <w:color w:val="auto"/>
          <w:kern w:val="0"/>
          <w:sz w:val="21"/>
          <w:szCs w:val="21"/>
          <w:highlight w:val="none"/>
          <w:lang w:eastAsia="zh-CN"/>
        </w:rPr>
      </w:pPr>
      <w:r>
        <w:rPr>
          <w:rFonts w:hint="eastAsia" w:cs="Arial"/>
          <w:b/>
          <w:bCs/>
          <w:color w:val="auto"/>
          <w:kern w:val="0"/>
          <w:sz w:val="21"/>
          <w:szCs w:val="21"/>
          <w:highlight w:val="none"/>
        </w:rPr>
        <w:t>（四）</w:t>
      </w:r>
      <w:r>
        <w:rPr>
          <w:rFonts w:hint="eastAsia" w:cs="Arial"/>
          <w:b/>
          <w:bCs/>
          <w:color w:val="auto"/>
          <w:kern w:val="0"/>
          <w:sz w:val="21"/>
          <w:szCs w:val="21"/>
          <w:highlight w:val="none"/>
          <w:lang w:eastAsia="zh-CN"/>
        </w:rPr>
        <w:t>谈判</w:t>
      </w:r>
    </w:p>
    <w:p w14:paraId="22CE2B43">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小组所有成员应当集中与单一供应商进行</w:t>
      </w:r>
      <w:r>
        <w:rPr>
          <w:rFonts w:hint="eastAsia" w:cs="Arial"/>
          <w:color w:val="auto"/>
          <w:kern w:val="0"/>
          <w:sz w:val="21"/>
          <w:szCs w:val="21"/>
          <w:highlight w:val="none"/>
          <w:lang w:eastAsia="zh-CN"/>
        </w:rPr>
        <w:t>谈判</w:t>
      </w:r>
      <w:r>
        <w:rPr>
          <w:rFonts w:hint="eastAsia" w:cs="Arial"/>
          <w:color w:val="auto"/>
          <w:kern w:val="0"/>
          <w:sz w:val="21"/>
          <w:szCs w:val="21"/>
          <w:highlight w:val="none"/>
        </w:rPr>
        <w:t>。</w:t>
      </w:r>
    </w:p>
    <w:p w14:paraId="47B94F3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w:t>
      </w:r>
      <w:r>
        <w:rPr>
          <w:rFonts w:hint="eastAsia" w:cs="Arial"/>
          <w:color w:val="auto"/>
          <w:kern w:val="0"/>
          <w:sz w:val="21"/>
          <w:szCs w:val="21"/>
          <w:highlight w:val="none"/>
          <w:lang w:eastAsia="zh-CN"/>
        </w:rPr>
        <w:t>谈判</w:t>
      </w:r>
      <w:r>
        <w:rPr>
          <w:rFonts w:hint="eastAsia" w:cs="Arial"/>
          <w:color w:val="auto"/>
          <w:kern w:val="0"/>
          <w:sz w:val="21"/>
          <w:szCs w:val="21"/>
          <w:highlight w:val="none"/>
        </w:rPr>
        <w:t>过程中，</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小组可以根据</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和</w:t>
      </w:r>
      <w:r>
        <w:rPr>
          <w:rFonts w:hint="eastAsia" w:cs="Arial"/>
          <w:color w:val="auto"/>
          <w:kern w:val="0"/>
          <w:sz w:val="21"/>
          <w:szCs w:val="21"/>
          <w:highlight w:val="none"/>
          <w:lang w:eastAsia="zh-CN"/>
        </w:rPr>
        <w:t>谈判</w:t>
      </w:r>
      <w:r>
        <w:rPr>
          <w:rFonts w:hint="eastAsia" w:cs="Arial"/>
          <w:color w:val="auto"/>
          <w:kern w:val="0"/>
          <w:sz w:val="21"/>
          <w:szCs w:val="21"/>
          <w:highlight w:val="none"/>
        </w:rPr>
        <w:t>情况实质性变动采购需求中的技术、服务要求以及合同草案条款，但不得变动</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中的其他内容。实质性变动的内容，须经采购人代表确认。</w:t>
      </w:r>
    </w:p>
    <w:p w14:paraId="2227A8E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作出的实质性变动是</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的有效组成部分，</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以书面形式同时通知参加</w:t>
      </w:r>
      <w:r>
        <w:rPr>
          <w:rFonts w:hint="eastAsia" w:cs="Arial"/>
          <w:color w:val="auto"/>
          <w:kern w:val="0"/>
          <w:sz w:val="21"/>
          <w:szCs w:val="21"/>
          <w:highlight w:val="none"/>
          <w:lang w:eastAsia="zh-CN"/>
        </w:rPr>
        <w:t>谈判</w:t>
      </w:r>
      <w:r>
        <w:rPr>
          <w:rFonts w:hint="eastAsia" w:cs="Arial"/>
          <w:color w:val="auto"/>
          <w:kern w:val="0"/>
          <w:sz w:val="21"/>
          <w:szCs w:val="21"/>
          <w:highlight w:val="none"/>
        </w:rPr>
        <w:t>的供应商。</w:t>
      </w:r>
    </w:p>
    <w:p w14:paraId="40C13C0A">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w:t>
      </w:r>
      <w:r>
        <w:rPr>
          <w:rFonts w:hint="eastAsia" w:cs="Arial"/>
          <w:color w:val="auto"/>
          <w:kern w:val="0"/>
          <w:sz w:val="21"/>
          <w:szCs w:val="21"/>
          <w:highlight w:val="none"/>
          <w:lang w:eastAsia="zh-CN"/>
        </w:rPr>
        <w:t>单一来源采购文件</w:t>
      </w:r>
      <w:r>
        <w:rPr>
          <w:rFonts w:hint="eastAsia" w:cs="Arial"/>
          <w:color w:val="auto"/>
          <w:kern w:val="0"/>
          <w:sz w:val="21"/>
          <w:szCs w:val="21"/>
          <w:highlight w:val="none"/>
        </w:rPr>
        <w:t>的变动情况和</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w:t>
      </w:r>
      <w:r>
        <w:rPr>
          <w:rFonts w:hint="eastAsia" w:cs="Arial"/>
          <w:color w:val="auto"/>
          <w:kern w:val="0"/>
          <w:sz w:val="21"/>
          <w:szCs w:val="21"/>
          <w:highlight w:val="none"/>
          <w:lang w:eastAsia="zh-CN"/>
        </w:rPr>
        <w:t>谈判</w:t>
      </w:r>
      <w:r>
        <w:rPr>
          <w:rFonts w:hint="eastAsia" w:cs="Arial"/>
          <w:color w:val="auto"/>
          <w:kern w:val="0"/>
          <w:sz w:val="21"/>
          <w:szCs w:val="21"/>
          <w:highlight w:val="none"/>
        </w:rPr>
        <w:t>记录，并由供应商代表签名或者加盖公章。</w:t>
      </w:r>
    </w:p>
    <w:p w14:paraId="323C37D3">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w:t>
      </w:r>
      <w:r>
        <w:rPr>
          <w:rFonts w:hint="eastAsia"/>
          <w:color w:val="auto"/>
          <w:kern w:val="0"/>
          <w:sz w:val="21"/>
          <w:szCs w:val="21"/>
          <w:highlight w:val="none"/>
          <w:lang w:eastAsia="zh-CN"/>
        </w:rPr>
        <w:t>谈判</w:t>
      </w:r>
      <w:r>
        <w:rPr>
          <w:rFonts w:hint="eastAsia"/>
          <w:color w:val="auto"/>
          <w:kern w:val="0"/>
          <w:sz w:val="21"/>
          <w:szCs w:val="21"/>
          <w:highlight w:val="none"/>
        </w:rPr>
        <w:t>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7D5DCCC">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7012BB9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lang w:eastAsia="zh-CN"/>
        </w:rPr>
        <w:t>谈判</w:t>
      </w:r>
      <w:r>
        <w:rPr>
          <w:rFonts w:hint="eastAsia" w:cs="Arial"/>
          <w:color w:val="auto"/>
          <w:kern w:val="0"/>
          <w:sz w:val="21"/>
          <w:szCs w:val="21"/>
          <w:highlight w:val="none"/>
        </w:rPr>
        <w:t>结束后，</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小组应当要求响应供应商在规定时间内提交最后报价</w:t>
      </w:r>
      <w:r>
        <w:rPr>
          <w:rFonts w:cs="Arial"/>
          <w:color w:val="auto"/>
          <w:kern w:val="0"/>
          <w:sz w:val="21"/>
          <w:szCs w:val="21"/>
          <w:highlight w:val="none"/>
        </w:rPr>
        <w:t>。</w:t>
      </w:r>
      <w:r>
        <w:rPr>
          <w:rFonts w:hint="eastAsia" w:cs="Arial"/>
          <w:color w:val="auto"/>
          <w:kern w:val="0"/>
          <w:sz w:val="21"/>
          <w:szCs w:val="21"/>
          <w:highlight w:val="none"/>
        </w:rPr>
        <w:t>最后报价是供应商响应文件的有效组成部分。</w:t>
      </w:r>
    </w:p>
    <w:p w14:paraId="6C39FBD9">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4935695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7649ADF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4BD76F7D">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6D4E2FE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24F8F663">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9749AD6">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w:t>
      </w:r>
      <w:r>
        <w:rPr>
          <w:rFonts w:hint="eastAsia" w:cs="Arial"/>
          <w:b/>
          <w:color w:val="auto"/>
          <w:kern w:val="0"/>
          <w:sz w:val="21"/>
          <w:szCs w:val="21"/>
          <w:highlight w:val="none"/>
          <w:lang w:val="en-US" w:eastAsia="zh-CN"/>
        </w:rPr>
        <w:t>六</w:t>
      </w:r>
      <w:r>
        <w:rPr>
          <w:rFonts w:hint="eastAsia" w:cs="Arial"/>
          <w:b/>
          <w:color w:val="auto"/>
          <w:kern w:val="0"/>
          <w:sz w:val="21"/>
          <w:szCs w:val="21"/>
          <w:highlight w:val="none"/>
        </w:rPr>
        <w:t>）</w:t>
      </w:r>
      <w:r>
        <w:rPr>
          <w:rFonts w:cs="Arial"/>
          <w:b/>
          <w:color w:val="auto"/>
          <w:kern w:val="0"/>
          <w:sz w:val="21"/>
          <w:szCs w:val="21"/>
          <w:highlight w:val="none"/>
        </w:rPr>
        <w:t>编写评审报告</w:t>
      </w:r>
    </w:p>
    <w:p w14:paraId="13992271">
      <w:pPr>
        <w:adjustRightInd w:val="0"/>
        <w:snapToGrid w:val="0"/>
        <w:spacing w:line="288" w:lineRule="auto"/>
        <w:ind w:firstLine="424" w:firstLineChars="202"/>
        <w:rPr>
          <w:rFonts w:cs="Times New Roman"/>
          <w:b/>
          <w:color w:val="auto"/>
          <w:spacing w:val="-6"/>
          <w:sz w:val="21"/>
          <w:szCs w:val="21"/>
          <w:highlight w:val="none"/>
        </w:rPr>
      </w:pPr>
      <w:r>
        <w:rPr>
          <w:rFonts w:hint="eastAsia" w:cs="Arial"/>
          <w:color w:val="auto"/>
          <w:kern w:val="0"/>
          <w:sz w:val="21"/>
          <w:szCs w:val="21"/>
          <w:highlight w:val="none"/>
        </w:rPr>
        <w:t>评审报告应当由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小组全体人员签名认可。对评审报告有异议的</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小组成员，应当在报告上签署不同意见并说明理由，由</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小组书面记录相关情况。</w:t>
      </w:r>
      <w:r>
        <w:rPr>
          <w:rFonts w:hint="eastAsia" w:cs="Arial"/>
          <w:color w:val="auto"/>
          <w:kern w:val="0"/>
          <w:sz w:val="21"/>
          <w:szCs w:val="21"/>
          <w:highlight w:val="none"/>
          <w:lang w:eastAsia="zh-CN"/>
        </w:rPr>
        <w:t>谈判</w:t>
      </w:r>
      <w:r>
        <w:rPr>
          <w:rFonts w:hint="eastAsia" w:cs="Arial"/>
          <w:color w:val="auto"/>
          <w:kern w:val="0"/>
          <w:sz w:val="21"/>
          <w:szCs w:val="21"/>
          <w:highlight w:val="none"/>
        </w:rPr>
        <w:t>小组成员拒绝在报告上签名又不书面说明其不同意见和理由的，视为同意评审报告。</w:t>
      </w:r>
      <w:r>
        <w:rPr>
          <w:rFonts w:cs="Times New Roman"/>
          <w:b/>
          <w:color w:val="auto"/>
          <w:spacing w:val="-6"/>
          <w:sz w:val="21"/>
          <w:szCs w:val="21"/>
          <w:highlight w:val="none"/>
        </w:rPr>
        <w:br w:type="page"/>
      </w:r>
    </w:p>
    <w:p w14:paraId="73C2D584">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7DE02D11">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66E682C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w:t>
      </w:r>
      <w:r>
        <w:rPr>
          <w:rFonts w:hint="eastAsia"/>
          <w:color w:val="auto"/>
          <w:sz w:val="21"/>
          <w:szCs w:val="21"/>
          <w:highlight w:val="none"/>
          <w:lang w:val="en-US" w:eastAsia="zh-CN"/>
        </w:rPr>
        <w:t>根据</w:t>
      </w:r>
      <w:r>
        <w:rPr>
          <w:rFonts w:hint="eastAsia"/>
          <w:color w:val="auto"/>
          <w:sz w:val="21"/>
          <w:szCs w:val="21"/>
          <w:highlight w:val="none"/>
        </w:rPr>
        <w:t>评审报告</w:t>
      </w:r>
      <w:r>
        <w:rPr>
          <w:rFonts w:hint="eastAsia"/>
          <w:color w:val="auto"/>
          <w:sz w:val="21"/>
          <w:szCs w:val="21"/>
          <w:highlight w:val="none"/>
          <w:lang w:val="en-US" w:eastAsia="zh-CN"/>
        </w:rPr>
        <w:t>的推荐情况</w:t>
      </w:r>
      <w:r>
        <w:rPr>
          <w:rFonts w:hint="eastAsia"/>
          <w:color w:val="auto"/>
          <w:sz w:val="21"/>
          <w:szCs w:val="21"/>
          <w:highlight w:val="none"/>
        </w:rPr>
        <w:t>确定成交供应商，也可以书面授权</w:t>
      </w:r>
      <w:r>
        <w:rPr>
          <w:rFonts w:hint="eastAsia"/>
          <w:color w:val="auto"/>
          <w:sz w:val="21"/>
          <w:szCs w:val="21"/>
          <w:highlight w:val="none"/>
          <w:lang w:eastAsia="zh-CN"/>
        </w:rPr>
        <w:t>谈判</w:t>
      </w:r>
      <w:r>
        <w:rPr>
          <w:rFonts w:hint="eastAsia"/>
          <w:color w:val="auto"/>
          <w:sz w:val="21"/>
          <w:szCs w:val="21"/>
          <w:highlight w:val="none"/>
        </w:rPr>
        <w:t>小组直接确定成交供应商。采购人逾期未确定成交供应商且不提出异议的，视为确定评审报告提出的</w:t>
      </w:r>
      <w:r>
        <w:rPr>
          <w:rFonts w:hint="eastAsia"/>
          <w:color w:val="auto"/>
          <w:sz w:val="21"/>
          <w:szCs w:val="21"/>
          <w:highlight w:val="none"/>
          <w:lang w:val="en-US" w:eastAsia="zh-CN"/>
        </w:rPr>
        <w:t>成交候选</w:t>
      </w:r>
      <w:r>
        <w:rPr>
          <w:rFonts w:hint="eastAsia"/>
          <w:color w:val="auto"/>
          <w:sz w:val="21"/>
          <w:szCs w:val="21"/>
          <w:highlight w:val="none"/>
        </w:rPr>
        <w:t>供应商为成交供应商。</w:t>
      </w:r>
    </w:p>
    <w:p w14:paraId="791FFD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w:t>
      </w:r>
      <w:r>
        <w:rPr>
          <w:rFonts w:hint="eastAsia"/>
          <w:color w:val="auto"/>
          <w:sz w:val="21"/>
          <w:szCs w:val="21"/>
          <w:highlight w:val="none"/>
          <w:lang w:eastAsia="zh-CN"/>
        </w:rPr>
        <w:t>单一来源采购文件</w:t>
      </w:r>
      <w:r>
        <w:rPr>
          <w:color w:val="auto"/>
          <w:sz w:val="21"/>
          <w:szCs w:val="21"/>
          <w:highlight w:val="none"/>
        </w:rPr>
        <w:t>随成交结果同时公告。</w:t>
      </w:r>
    </w:p>
    <w:p w14:paraId="7D8E86E5">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lang w:val="en-US" w:eastAsia="zh-CN"/>
        </w:rPr>
        <w:t>谈判</w:t>
      </w:r>
      <w:r>
        <w:rPr>
          <w:rFonts w:hint="eastAsia"/>
          <w:color w:val="auto"/>
          <w:sz w:val="21"/>
          <w:szCs w:val="21"/>
          <w:highlight w:val="none"/>
        </w:rPr>
        <w:t>结果公示媒体：浙江政府采购网（http://zfcg.czt.zj.gov.cn）。</w:t>
      </w:r>
    </w:p>
    <w:p w14:paraId="2226ABE6">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53B4F80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0F27D95E">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9448D95">
      <w:pPr>
        <w:adjustRightInd w:val="0"/>
        <w:snapToGrid w:val="0"/>
        <w:spacing w:line="288" w:lineRule="auto"/>
        <w:rPr>
          <w:color w:val="auto"/>
          <w:sz w:val="21"/>
          <w:szCs w:val="21"/>
          <w:highlight w:val="none"/>
        </w:rPr>
      </w:pPr>
    </w:p>
    <w:p w14:paraId="08542869">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43769F80">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A5995ED">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30591BE6">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998D9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C02F4A7">
      <w:pPr>
        <w:adjustRightInd w:val="0"/>
        <w:snapToGrid w:val="0"/>
        <w:spacing w:line="288" w:lineRule="auto"/>
        <w:rPr>
          <w:color w:val="auto"/>
          <w:sz w:val="21"/>
          <w:szCs w:val="21"/>
          <w:highlight w:val="none"/>
        </w:rPr>
      </w:pPr>
    </w:p>
    <w:p w14:paraId="0DE94291">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468A7DB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7C74BF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096EF4D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667CEA8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19E2ED9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5271C5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78ED05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03A50CD5">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四</w:t>
      </w:r>
      <w:r>
        <w:rPr>
          <w:rFonts w:hint="eastAsia"/>
          <w:b/>
          <w:bCs/>
          <w:color w:val="auto"/>
          <w:sz w:val="32"/>
          <w:szCs w:val="32"/>
          <w:highlight w:val="none"/>
        </w:rPr>
        <w:t>章  拟签订的合同文本</w:t>
      </w:r>
    </w:p>
    <w:p w14:paraId="4AEB1728">
      <w:pPr>
        <w:pageBreakBefore w:val="0"/>
        <w:widowControl w:val="0"/>
        <w:kinsoku/>
        <w:wordWrap/>
        <w:overflowPunct/>
        <w:topLinePunct w:val="0"/>
        <w:bidi w:val="0"/>
        <w:spacing w:line="288" w:lineRule="auto"/>
        <w:ind w:firstLine="562" w:firstLineChars="20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b/>
          <w:bCs/>
          <w:color w:val="auto"/>
          <w:kern w:val="0"/>
          <w:sz w:val="28"/>
          <w:szCs w:val="28"/>
          <w:highlight w:val="none"/>
          <w:lang w:val="en-US" w:eastAsia="zh-CN" w:bidi="ar-SA"/>
        </w:rPr>
        <w:t>杭州电子科技大学采购合同（服务类）</w:t>
      </w:r>
    </w:p>
    <w:p w14:paraId="0AA6B5B3">
      <w:pPr>
        <w:pageBreakBefore w:val="0"/>
        <w:widowControl w:val="0"/>
        <w:kinsoku/>
        <w:wordWrap/>
        <w:overflowPunct/>
        <w:topLinePunct w:val="0"/>
        <w:bidi w:val="0"/>
        <w:spacing w:line="288" w:lineRule="auto"/>
        <w:ind w:firstLine="420" w:firstLineChars="200"/>
        <w:jc w:val="right"/>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合同编号_________________</w:t>
      </w:r>
    </w:p>
    <w:p w14:paraId="0CDDBC2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确认书号：</w:t>
      </w:r>
    </w:p>
    <w:p w14:paraId="19857DC4">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项目编号：</w:t>
      </w:r>
    </w:p>
    <w:p w14:paraId="21A36DE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甲方（采购人）：杭州电子科技大学</w:t>
      </w:r>
    </w:p>
    <w:p w14:paraId="4A0AEB2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乙方（供应商）：</w:t>
      </w:r>
    </w:p>
    <w:p w14:paraId="0BFA7F5D">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采购代理机构（鉴证方）：</w:t>
      </w:r>
    </w:p>
    <w:p w14:paraId="6094224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为了保护甲乙双方合法权益，根据项目</w:t>
      </w:r>
      <w:r>
        <w:rPr>
          <w:rFonts w:hint="eastAsia" w:ascii="宋体" w:hAnsi="宋体" w:eastAsia="宋体" w:cs="宋体"/>
          <w:color w:val="auto"/>
          <w:kern w:val="0"/>
          <w:sz w:val="21"/>
          <w:szCs w:val="20"/>
          <w:highlight w:val="none"/>
          <w:u w:val="single"/>
          <w:lang w:val="en-US" w:eastAsia="zh-CN" w:bidi="ar-SA"/>
        </w:rPr>
        <w:t xml:space="preserve">   (填项目名称)      </w:t>
      </w: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u w:val="single"/>
          <w:lang w:val="en-US" w:eastAsia="zh-CN" w:bidi="ar-SA"/>
        </w:rPr>
        <w:t xml:space="preserve"> （填采购方式）   </w:t>
      </w:r>
      <w:r>
        <w:rPr>
          <w:rFonts w:hint="eastAsia" w:ascii="宋体" w:hAnsi="宋体" w:eastAsia="宋体" w:cs="宋体"/>
          <w:color w:val="auto"/>
          <w:kern w:val="0"/>
          <w:sz w:val="21"/>
          <w:szCs w:val="20"/>
          <w:highlight w:val="none"/>
          <w:lang w:val="en-US" w:eastAsia="zh-CN" w:bidi="ar-SA"/>
        </w:rPr>
        <w:t>的中标（成交）结果，签署本合同，以资共同遵守。</w:t>
      </w:r>
    </w:p>
    <w:p w14:paraId="4A55359F">
      <w:pPr>
        <w:pageBreakBefore w:val="0"/>
        <w:widowControl w:val="0"/>
        <w:numPr>
          <w:ilvl w:val="0"/>
          <w:numId w:val="0"/>
        </w:numPr>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一、采购服务内容及合同价格</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198"/>
        <w:gridCol w:w="3343"/>
        <w:gridCol w:w="3803"/>
      </w:tblGrid>
      <w:tr w14:paraId="1FB68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pct"/>
            <w:shd w:val="clear" w:color="auto" w:fill="auto"/>
            <w:vAlign w:val="center"/>
          </w:tcPr>
          <w:p w14:paraId="39AF7F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leftChars="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序号</w:t>
            </w:r>
          </w:p>
        </w:tc>
        <w:tc>
          <w:tcPr>
            <w:tcW w:w="637" w:type="pct"/>
            <w:shd w:val="clear" w:color="auto" w:fill="auto"/>
            <w:vAlign w:val="center"/>
          </w:tcPr>
          <w:p w14:paraId="707EFB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名称</w:t>
            </w:r>
          </w:p>
        </w:tc>
        <w:tc>
          <w:tcPr>
            <w:tcW w:w="1778" w:type="pct"/>
            <w:shd w:val="clear" w:color="auto" w:fill="auto"/>
            <w:vAlign w:val="center"/>
          </w:tcPr>
          <w:p w14:paraId="53B1C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主要内容</w:t>
            </w:r>
          </w:p>
        </w:tc>
        <w:tc>
          <w:tcPr>
            <w:tcW w:w="2020" w:type="pct"/>
            <w:shd w:val="clear" w:color="auto" w:fill="auto"/>
            <w:vAlign w:val="center"/>
          </w:tcPr>
          <w:p w14:paraId="2C66C2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服务费用</w:t>
            </w:r>
          </w:p>
        </w:tc>
      </w:tr>
      <w:tr w14:paraId="1BB3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643CC53F">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p>
        </w:tc>
        <w:tc>
          <w:tcPr>
            <w:tcW w:w="637" w:type="pct"/>
            <w:vAlign w:val="center"/>
          </w:tcPr>
          <w:p w14:paraId="5EC6DE6B">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502B0729">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0142D0D7">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7667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2" w:type="pct"/>
            <w:vAlign w:val="center"/>
          </w:tcPr>
          <w:p w14:paraId="1F72E085">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637" w:type="pct"/>
            <w:vAlign w:val="center"/>
          </w:tcPr>
          <w:p w14:paraId="65E6CA8E">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1778" w:type="pct"/>
            <w:vAlign w:val="center"/>
          </w:tcPr>
          <w:p w14:paraId="128B6152">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c>
          <w:tcPr>
            <w:tcW w:w="2020" w:type="pct"/>
            <w:vAlign w:val="center"/>
          </w:tcPr>
          <w:p w14:paraId="71D5449A">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p>
        </w:tc>
      </w:tr>
      <w:tr w14:paraId="2BC6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4"/>
            <w:vAlign w:val="center"/>
          </w:tcPr>
          <w:p w14:paraId="5453446D">
            <w:pPr>
              <w:keepNext w:val="0"/>
              <w:keepLines w:val="0"/>
              <w:pageBreakBefore w:val="0"/>
              <w:widowControl w:val="0"/>
              <w:suppressLineNumbers w:val="0"/>
              <w:kinsoku/>
              <w:wordWrap/>
              <w:overflowPunct/>
              <w:topLinePunct w:val="0"/>
              <w:bidi w:val="0"/>
              <w:spacing w:before="0" w:beforeAutospacing="0" w:after="0" w:afterAutospacing="0" w:line="288" w:lineRule="auto"/>
              <w:ind w:left="0" w:right="0"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合同总价（元，人民币）：小写￥              ，大写：</w:t>
            </w:r>
          </w:p>
        </w:tc>
      </w:tr>
    </w:tbl>
    <w:p w14:paraId="30E45B3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06589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二、服务内容与要求</w:t>
      </w:r>
    </w:p>
    <w:p w14:paraId="5B9EEF4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6113576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三、服务时间与地点</w:t>
      </w:r>
    </w:p>
    <w:p w14:paraId="60726A8D">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color w:val="auto"/>
          <w:kern w:val="2"/>
          <w:sz w:val="21"/>
          <w:szCs w:val="24"/>
          <w:highlight w:val="none"/>
          <w:u w:val="single"/>
          <w:lang w:val="en-US" w:eastAsia="zh-CN" w:bidi="ar-SA"/>
        </w:rPr>
      </w:pPr>
      <w:r>
        <w:rPr>
          <w:rFonts w:hint="eastAsia" w:ascii="宋体" w:hAnsi="宋体" w:eastAsia="宋体" w:cs="宋体"/>
          <w:color w:val="auto"/>
          <w:kern w:val="2"/>
          <w:sz w:val="21"/>
          <w:szCs w:val="24"/>
          <w:highlight w:val="none"/>
          <w:lang w:val="en-US" w:eastAsia="zh-CN" w:bidi="ar-SA"/>
        </w:rPr>
        <w:t>1</w:t>
      </w:r>
      <w:r>
        <w:rPr>
          <w:rFonts w:hint="eastAsia" w:ascii="宋体" w:hAnsi="宋体" w:eastAsia="宋体" w:cs="宋体"/>
          <w:color w:val="auto"/>
          <w:spacing w:val="-6"/>
          <w:kern w:val="2"/>
          <w:sz w:val="21"/>
          <w:szCs w:val="24"/>
          <w:highlight w:val="none"/>
          <w:lang w:val="en-US" w:eastAsia="zh-CN" w:bidi="ar-SA"/>
        </w:rPr>
        <w:t>.</w:t>
      </w:r>
      <w:r>
        <w:rPr>
          <w:rFonts w:hint="eastAsia" w:ascii="宋体" w:hAnsi="宋体" w:eastAsia="宋体" w:cs="宋体"/>
          <w:color w:val="auto"/>
          <w:kern w:val="2"/>
          <w:sz w:val="21"/>
          <w:szCs w:val="24"/>
          <w:highlight w:val="none"/>
          <w:lang w:val="en-US" w:eastAsia="zh-CN" w:bidi="ar-SA"/>
        </w:rPr>
        <w:t>服务时间：</w:t>
      </w:r>
    </w:p>
    <w:p w14:paraId="1C744C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u w:val="single"/>
          <w:lang w:val="en-US" w:eastAsia="zh-CN" w:bidi="ar-SA"/>
        </w:rPr>
      </w:pPr>
      <w:r>
        <w:rPr>
          <w:rFonts w:hint="eastAsia" w:ascii="宋体" w:hAnsi="宋体" w:eastAsia="宋体" w:cs="宋体"/>
          <w:color w:val="auto"/>
          <w:kern w:val="0"/>
          <w:sz w:val="21"/>
          <w:szCs w:val="20"/>
          <w:highlight w:val="none"/>
          <w:lang w:val="en-US" w:eastAsia="zh-CN" w:bidi="ar-SA"/>
        </w:rPr>
        <w:t>服务期限：</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月，从</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日至</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日。乙方须在</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年</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日前完成本项目并经甲方验收合格；其他质保及服务时间说明（如有）：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 xml:space="preserve"> 。</w:t>
      </w:r>
    </w:p>
    <w:p w14:paraId="6835C31E">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2.服务地点：甲方指定地点。</w:t>
      </w:r>
    </w:p>
    <w:p w14:paraId="4896CC7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3.联系人及电话：</w:t>
      </w:r>
      <w:bookmarkStart w:id="34" w:name="_Hlk155181628"/>
      <w:r>
        <w:rPr>
          <w:rFonts w:hint="eastAsia" w:ascii="宋体" w:hAnsi="宋体" w:eastAsia="宋体" w:cs="宋体"/>
          <w:color w:val="auto"/>
          <w:kern w:val="0"/>
          <w:sz w:val="21"/>
          <w:szCs w:val="20"/>
          <w:highlight w:val="none"/>
          <w:lang w:val="en-US" w:eastAsia="zh-CN" w:bidi="ar-SA"/>
        </w:rPr>
        <w:t>甲方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；乙方 姓名</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，联系电话</w:t>
      </w:r>
      <w:r>
        <w:rPr>
          <w:rFonts w:hint="eastAsia" w:ascii="宋体" w:hAnsi="宋体" w:eastAsia="宋体" w:cs="宋体"/>
          <w:color w:val="auto"/>
          <w:kern w:val="0"/>
          <w:sz w:val="21"/>
          <w:szCs w:val="20"/>
          <w:highlight w:val="none"/>
          <w:u w:val="single"/>
          <w:lang w:val="en-US" w:eastAsia="zh-CN" w:bidi="ar-SA"/>
        </w:rPr>
        <w:t xml:space="preserve">              </w:t>
      </w:r>
      <w:bookmarkEnd w:id="34"/>
      <w:r>
        <w:rPr>
          <w:rFonts w:hint="eastAsia" w:ascii="宋体" w:hAnsi="宋体" w:eastAsia="宋体" w:cs="宋体"/>
          <w:color w:val="auto"/>
          <w:kern w:val="0"/>
          <w:sz w:val="21"/>
          <w:szCs w:val="20"/>
          <w:highlight w:val="none"/>
          <w:lang w:val="en-US" w:eastAsia="zh-CN" w:bidi="ar-SA"/>
        </w:rPr>
        <w:t>。</w:t>
      </w:r>
    </w:p>
    <w:p w14:paraId="7B65C237">
      <w:pPr>
        <w:pageBreakBefore w:val="0"/>
        <w:widowControl w:val="0"/>
        <w:kinsoku/>
        <w:wordWrap/>
        <w:overflowPunct/>
        <w:topLinePunct w:val="0"/>
        <w:autoSpaceDE w:val="0"/>
        <w:autoSpaceDN w:val="0"/>
        <w:bidi w:val="0"/>
        <w:adjustRightInd w:val="0"/>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四、履约保证金与付款方式</w:t>
      </w:r>
    </w:p>
    <w:p w14:paraId="2295AA8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履约保证金（如有）</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合同总金额的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1440483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付款方式：按以下第</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种方式支付乙方合同价款。</w:t>
      </w:r>
    </w:p>
    <w:p w14:paraId="16896FA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w:t>
      </w:r>
      <w:r>
        <w:rPr>
          <w:rFonts w:hint="eastAsia" w:ascii="宋体" w:hAnsi="宋体" w:eastAsia="宋体" w:cs="宋体"/>
          <w:color w:val="auto"/>
          <w:spacing w:val="-6"/>
          <w:kern w:val="0"/>
          <w:sz w:val="21"/>
          <w:szCs w:val="20"/>
          <w:highlight w:val="none"/>
          <w:lang w:val="en-US" w:eastAsia="zh-CN" w:bidi="ar-SA"/>
        </w:rPr>
        <w:t>1</w:t>
      </w:r>
      <w:r>
        <w:rPr>
          <w:rFonts w:hint="eastAsia" w:ascii="宋体" w:hAnsi="宋体" w:eastAsia="宋体" w:cs="宋体"/>
          <w:color w:val="auto"/>
          <w:kern w:val="0"/>
          <w:sz w:val="21"/>
          <w:szCs w:val="20"/>
          <w:highlight w:val="none"/>
          <w:lang w:val="en-US" w:eastAsia="zh-CN" w:bidi="ar-SA"/>
        </w:rPr>
        <w:t>）预付款方式：合同生效以及具备实施条件且乙方已向甲方提交银行、保险公司等金融机构出具的预付款保函后，7个工作日内，甲方向乙方支付合同总价的</w:t>
      </w:r>
      <w:r>
        <w:rPr>
          <w:rFonts w:hint="eastAsia" w:cs="宋体"/>
          <w:color w:val="auto"/>
          <w:kern w:val="0"/>
          <w:sz w:val="21"/>
          <w:szCs w:val="20"/>
          <w:highlight w:val="none"/>
          <w:u w:val="single"/>
          <w:lang w:val="en-US" w:eastAsia="zh-CN" w:bidi="ar-SA"/>
        </w:rPr>
        <w:t>2</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%；服务完成，经甲方验收合格并收到发票后7个工作日内，向乙方支付合同总价的</w:t>
      </w:r>
      <w:r>
        <w:rPr>
          <w:rFonts w:hint="eastAsia" w:cs="宋体"/>
          <w:color w:val="auto"/>
          <w:kern w:val="0"/>
          <w:sz w:val="21"/>
          <w:szCs w:val="20"/>
          <w:highlight w:val="none"/>
          <w:u w:val="single"/>
          <w:lang w:val="en-US" w:eastAsia="zh-CN" w:bidi="ar-SA"/>
        </w:rPr>
        <w:t>8</w:t>
      </w:r>
      <w:r>
        <w:rPr>
          <w:rFonts w:hint="eastAsia" w:ascii="宋体" w:hAnsi="宋体" w:eastAsia="宋体" w:cs="宋体"/>
          <w:color w:val="auto"/>
          <w:kern w:val="0"/>
          <w:sz w:val="21"/>
          <w:szCs w:val="20"/>
          <w:highlight w:val="none"/>
          <w:u w:val="single"/>
          <w:lang w:val="en-US" w:eastAsia="zh-CN" w:bidi="ar-SA"/>
        </w:rPr>
        <w:t>0</w:t>
      </w:r>
      <w:r>
        <w:rPr>
          <w:rFonts w:hint="eastAsia" w:ascii="宋体" w:hAnsi="宋体" w:eastAsia="宋体" w:cs="宋体"/>
          <w:color w:val="auto"/>
          <w:kern w:val="0"/>
          <w:sz w:val="21"/>
          <w:szCs w:val="20"/>
          <w:highlight w:val="none"/>
          <w:lang w:val="en-US" w:eastAsia="zh-CN" w:bidi="ar-SA"/>
        </w:rPr>
        <w:t>%。若供应商收取预付款，要求预付款保函有效期覆盖初步验收合格时间；提供了预付款保函则供应商无需再缴纳履约保证金。</w:t>
      </w:r>
    </w:p>
    <w:p w14:paraId="51295CA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（2）以人工投入为主且实行按月定期结算支付款项的项目，按月结算付款。</w:t>
      </w:r>
    </w:p>
    <w:p w14:paraId="234F4BD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（3）签订合同时乙方明确表示无需预付款，可以采用以下付款方式：</w:t>
      </w:r>
    </w:p>
    <w:p w14:paraId="03738D4E">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①</w:t>
      </w:r>
      <w:r>
        <w:rPr>
          <w:rFonts w:hint="eastAsia" w:ascii="宋体" w:hAnsi="宋体" w:eastAsia="宋体" w:cs="宋体"/>
          <w:b/>
          <w:color w:val="auto"/>
          <w:kern w:val="0"/>
          <w:sz w:val="21"/>
          <w:szCs w:val="20"/>
          <w:highlight w:val="none"/>
          <w:lang w:val="en-US" w:eastAsia="zh-CN" w:bidi="ar-SA"/>
        </w:rPr>
        <w:t>一</w:t>
      </w:r>
      <w:r>
        <w:rPr>
          <w:rFonts w:hint="eastAsia" w:ascii="宋体" w:hAnsi="宋体" w:eastAsia="宋体" w:cs="宋体"/>
          <w:bCs/>
          <w:color w:val="auto"/>
          <w:kern w:val="0"/>
          <w:sz w:val="21"/>
          <w:szCs w:val="20"/>
          <w:highlight w:val="none"/>
          <w:lang w:val="en-US" w:eastAsia="zh-CN" w:bidi="ar-SA"/>
        </w:rPr>
        <w:t>次性付款</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服务</w:t>
      </w:r>
      <w:r>
        <w:rPr>
          <w:rFonts w:hint="eastAsia" w:ascii="宋体" w:hAnsi="宋体" w:eastAsia="宋体" w:cs="宋体"/>
          <w:color w:val="auto"/>
          <w:kern w:val="0"/>
          <w:sz w:val="21"/>
          <w:szCs w:val="21"/>
          <w:highlight w:val="none"/>
          <w:lang w:val="en-US" w:eastAsia="zh-CN" w:bidi="ar-SA"/>
        </w:rPr>
        <w:t>完成</w:t>
      </w:r>
      <w:r>
        <w:rPr>
          <w:rFonts w:hint="eastAsia" w:ascii="宋体" w:hAnsi="宋体" w:eastAsia="宋体" w:cs="宋体"/>
          <w:color w:val="auto"/>
          <w:kern w:val="0"/>
          <w:sz w:val="21"/>
          <w:szCs w:val="20"/>
          <w:highlight w:val="none"/>
          <w:lang w:val="en-US" w:eastAsia="zh-CN" w:bidi="ar-SA"/>
        </w:rPr>
        <w:t>，甲方验收合格并收到发票后10个工作日内，甲方向乙方支付全部合同价款。</w:t>
      </w:r>
    </w:p>
    <w:p w14:paraId="4AA668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②</w:t>
      </w:r>
      <w:r>
        <w:rPr>
          <w:rFonts w:hint="eastAsia" w:ascii="宋体" w:hAnsi="宋体" w:eastAsia="宋体" w:cs="宋体"/>
          <w:bCs/>
          <w:color w:val="auto"/>
          <w:kern w:val="0"/>
          <w:sz w:val="21"/>
          <w:szCs w:val="20"/>
          <w:highlight w:val="none"/>
          <w:lang w:val="en-US" w:eastAsia="zh-CN" w:bidi="ar-SA"/>
        </w:rPr>
        <w:t>按期结算</w:t>
      </w:r>
      <w:r>
        <w:rPr>
          <w:rFonts w:hint="eastAsia" w:ascii="宋体" w:hAnsi="宋体" w:eastAsia="宋体" w:cs="宋体"/>
          <w:b/>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 xml:space="preserve">末（月\季度\半年\年），合同生效、具备使用条件并经甲方验收合格并收到发票后 10个工作日内，甲方向乙方支付本期款项。 </w:t>
      </w:r>
    </w:p>
    <w:p w14:paraId="14C8D3A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③按进度付款</w:t>
      </w:r>
      <w:r>
        <w:rPr>
          <w:rFonts w:hint="eastAsia" w:ascii="宋体" w:hAnsi="宋体" w:eastAsia="宋体" w:cs="宋体"/>
          <w:b/>
          <w:bCs/>
          <w:color w:val="auto"/>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每个进度节点，</w:t>
      </w:r>
      <w:r>
        <w:rPr>
          <w:rFonts w:hint="eastAsia" w:ascii="宋体" w:hAnsi="宋体" w:eastAsia="宋体" w:cs="宋体"/>
          <w:bCs/>
          <w:color w:val="auto"/>
          <w:kern w:val="0"/>
          <w:sz w:val="21"/>
          <w:szCs w:val="20"/>
          <w:highlight w:val="none"/>
          <w:lang w:val="en-US" w:eastAsia="zh-CN" w:bidi="ar-SA"/>
        </w:rPr>
        <w:t>甲方</w:t>
      </w:r>
      <w:r>
        <w:rPr>
          <w:rFonts w:hint="eastAsia" w:ascii="宋体" w:hAnsi="宋体" w:eastAsia="宋体" w:cs="宋体"/>
          <w:color w:val="auto"/>
          <w:kern w:val="0"/>
          <w:sz w:val="21"/>
          <w:szCs w:val="20"/>
          <w:highlight w:val="none"/>
          <w:lang w:val="en-US" w:eastAsia="zh-CN" w:bidi="ar-SA"/>
        </w:rPr>
        <w:t>验收合格并收到发票后10个工作日内，甲方向乙方支付对应款项，具体结点及付款额度为</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454D63B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④其它支付形式（双方协商一致，需符合采购法规）：</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w:t>
      </w:r>
    </w:p>
    <w:p w14:paraId="7F80544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（4）房屋租赁、服务器租用、数据库使用等租用型项目，合同生效、具备使用条件并经甲方验收合格后按期支付费用，按</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（月\季度\半年\年）支付。</w:t>
      </w:r>
    </w:p>
    <w:p w14:paraId="2797210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无论何种结算方式，付款前，乙方须交纳合同约定的履约保证金（如有）并提供甲方财务处开具的履约保证金收据，乙方向甲方开具等额有效的发票。</w:t>
      </w:r>
    </w:p>
    <w:p w14:paraId="086AEF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开票信息如下：</w:t>
      </w:r>
    </w:p>
    <w:p w14:paraId="720352B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单位名称：杭州电子科技大学。税号：12330000470009026T</w:t>
      </w:r>
    </w:p>
    <w:p w14:paraId="22D23C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开户银行：工行杭州高新支行。账号：1202026209008806216</w:t>
      </w:r>
    </w:p>
    <w:p w14:paraId="0C42B3D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五、双方权利与义务：</w:t>
      </w:r>
    </w:p>
    <w:p w14:paraId="3582AD5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（按采购文件及采购结果填写，如有）</w:t>
      </w:r>
    </w:p>
    <w:p w14:paraId="1C12509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六、知识产权要求</w:t>
      </w:r>
    </w:p>
    <w:p w14:paraId="3AC8E7B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4D960BD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265E483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七、转包或分包</w:t>
      </w:r>
    </w:p>
    <w:p w14:paraId="0E5946A6">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1</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本合同范围的标的，应由乙方直接供应，不得转让他人供应。</w:t>
      </w:r>
    </w:p>
    <w:p w14:paraId="5C5CD5F0">
      <w:pPr>
        <w:pageBreakBefore w:val="0"/>
        <w:widowControl w:val="0"/>
        <w:kinsoku/>
        <w:wordWrap/>
        <w:overflowPunct/>
        <w:topLinePunct w:val="0"/>
        <w:bidi w:val="0"/>
        <w:spacing w:line="288" w:lineRule="auto"/>
        <w:ind w:firstLine="420" w:firstLineChars="200"/>
        <w:jc w:val="both"/>
        <w:textAlignment w:val="auto"/>
        <w:rPr>
          <w:rFonts w:hint="eastAsia" w:ascii="宋体" w:hAnsi="宋体" w:eastAsia="宋体" w:cs="宋体"/>
          <w:snapToGrid w:val="0"/>
          <w:color w:val="auto"/>
          <w:kern w:val="2"/>
          <w:sz w:val="21"/>
          <w:szCs w:val="21"/>
          <w:highlight w:val="none"/>
          <w:lang w:val="en-US" w:eastAsia="zh-CN" w:bidi="ar-SA"/>
        </w:rPr>
      </w:pPr>
      <w:r>
        <w:rPr>
          <w:rFonts w:hint="eastAsia" w:ascii="宋体" w:hAnsi="宋体" w:eastAsia="宋体" w:cs="宋体"/>
          <w:snapToGrid w:val="0"/>
          <w:color w:val="auto"/>
          <w:kern w:val="2"/>
          <w:sz w:val="21"/>
          <w:szCs w:val="21"/>
          <w:highlight w:val="none"/>
          <w:lang w:val="en-US" w:eastAsia="zh-CN" w:bidi="ar-SA"/>
        </w:rPr>
        <w:t>2</w:t>
      </w:r>
      <w:r>
        <w:rPr>
          <w:rFonts w:hint="eastAsia" w:ascii="宋体" w:hAnsi="宋体" w:eastAsia="宋体" w:cs="宋体"/>
          <w:snapToGrid w:val="0"/>
          <w:color w:val="auto"/>
          <w:spacing w:val="-6"/>
          <w:kern w:val="2"/>
          <w:sz w:val="21"/>
          <w:szCs w:val="21"/>
          <w:highlight w:val="none"/>
          <w:lang w:val="en-US" w:eastAsia="zh-CN" w:bidi="ar-SA"/>
        </w:rPr>
        <w:t>.</w:t>
      </w:r>
      <w:r>
        <w:rPr>
          <w:rFonts w:hint="eastAsia" w:ascii="宋体" w:hAnsi="宋体" w:eastAsia="宋体" w:cs="宋体"/>
          <w:snapToGrid w:val="0"/>
          <w:color w:val="auto"/>
          <w:kern w:val="2"/>
          <w:sz w:val="21"/>
          <w:szCs w:val="21"/>
          <w:highlight w:val="none"/>
          <w:lang w:val="en-US" w:eastAsia="zh-CN" w:bidi="ar-SA"/>
        </w:rPr>
        <w:t>除非得到甲方的书面同意，乙方不得将本合同范围的货物分包给他人供应。</w:t>
      </w:r>
    </w:p>
    <w:p w14:paraId="78EC7E3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如有转让或未经甲方同意的分包行为，甲方有权解除合同，没收履约保证金并要求乙方支付合同总价15%的违约金。</w:t>
      </w:r>
    </w:p>
    <w:p w14:paraId="570A07A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35" w:name="_Hlk155173514"/>
      <w:r>
        <w:rPr>
          <w:rFonts w:hint="eastAsia" w:ascii="宋体" w:hAnsi="宋体" w:eastAsia="宋体" w:cs="宋体"/>
          <w:color w:val="auto"/>
          <w:kern w:val="0"/>
          <w:sz w:val="21"/>
          <w:szCs w:val="20"/>
          <w:highlight w:val="none"/>
          <w:lang w:val="en-US" w:eastAsia="zh-CN" w:bidi="ar-SA"/>
        </w:rPr>
        <w:t>八、</w:t>
      </w:r>
      <w:bookmarkEnd w:id="35"/>
      <w:r>
        <w:rPr>
          <w:rFonts w:hint="eastAsia" w:ascii="宋体" w:hAnsi="宋体" w:eastAsia="宋体" w:cs="宋体"/>
          <w:color w:val="auto"/>
          <w:kern w:val="0"/>
          <w:sz w:val="21"/>
          <w:szCs w:val="20"/>
          <w:highlight w:val="none"/>
          <w:lang w:val="en-US" w:eastAsia="zh-CN" w:bidi="ar-SA"/>
        </w:rPr>
        <w:t>验收</w:t>
      </w:r>
    </w:p>
    <w:p w14:paraId="26FA6A9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1.验收前乙方应对所提供服务作出全面检查及对验收文件进行整理，并列出清单，作为甲方验收和使用的技术条件依据，检验的结果应交甲方。</w:t>
      </w:r>
    </w:p>
    <w:p w14:paraId="53600E1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 xml:space="preserve">2.如甲方需要，验收时乙方应在现场，验收完毕后作出验收结果报告。 </w:t>
      </w:r>
    </w:p>
    <w:p w14:paraId="5BF09FC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lang w:val="en-US" w:eastAsia="zh-CN" w:bidi="ar-SA"/>
        </w:rPr>
        <w:t>个工作日内开始验收。</w:t>
      </w:r>
    </w:p>
    <w:p w14:paraId="313F6C7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strike/>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1EA19BD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九、质量保证与售后服务</w:t>
      </w:r>
    </w:p>
    <w:p w14:paraId="607EB549">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26AD35A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33A885D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3.质量保证期内，乙方对本项目所含货物类产品免费提供维护、维修或更换，包括设备维修所需的零配件及不能解决的故障需要返回生产厂家维修时所发生的一切费用。</w:t>
      </w:r>
    </w:p>
    <w:p w14:paraId="26445518">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十、保密条款</w:t>
      </w:r>
    </w:p>
    <w:p w14:paraId="13AF48C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445C60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十一、违约责任</w:t>
      </w:r>
    </w:p>
    <w:p w14:paraId="35173C6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甲方逾期支付款项的，每逾期一日，应按逾期付款总额</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向乙方支付违约金。</w:t>
      </w:r>
    </w:p>
    <w:p w14:paraId="569DD8D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乙方逾期履行合同的，每逾期一日，应按合同总价</w:t>
      </w:r>
      <w:r>
        <w:rPr>
          <w:rFonts w:hint="eastAsia" w:ascii="宋体" w:hAnsi="宋体" w:eastAsia="宋体" w:cs="宋体"/>
          <w:color w:val="auto"/>
          <w:kern w:val="0"/>
          <w:sz w:val="21"/>
          <w:szCs w:val="20"/>
          <w:highlight w:val="none"/>
          <w:u w:val="single"/>
          <w:lang w:val="en-US" w:eastAsia="zh-CN" w:bidi="ar-SA"/>
        </w:rPr>
        <w:t>0.3‰</w:t>
      </w:r>
      <w:r>
        <w:rPr>
          <w:rFonts w:hint="eastAsia" w:ascii="宋体" w:hAnsi="宋体" w:eastAsia="宋体" w:cs="宋体"/>
          <w:color w:val="auto"/>
          <w:kern w:val="0"/>
          <w:sz w:val="21"/>
          <w:szCs w:val="20"/>
          <w:highlight w:val="none"/>
          <w:lang w:val="en-US" w:eastAsia="zh-CN" w:bidi="ar-SA"/>
        </w:rPr>
        <w:t>向甲方支付违约金。累计逾期超过约定日期</w:t>
      </w:r>
      <w:r>
        <w:rPr>
          <w:rFonts w:hint="eastAsia" w:ascii="宋体" w:hAnsi="宋体" w:eastAsia="宋体" w:cs="宋体"/>
          <w:color w:val="auto"/>
          <w:kern w:val="0"/>
          <w:sz w:val="21"/>
          <w:szCs w:val="20"/>
          <w:highlight w:val="none"/>
          <w:u w:val="single"/>
          <w:lang w:val="en-US" w:eastAsia="zh-CN" w:bidi="ar-SA"/>
        </w:rPr>
        <w:t xml:space="preserve"> 10 </w:t>
      </w:r>
      <w:r>
        <w:rPr>
          <w:rFonts w:hint="eastAsia" w:ascii="宋体" w:hAnsi="宋体" w:eastAsia="宋体" w:cs="宋体"/>
          <w:color w:val="auto"/>
          <w:kern w:val="0"/>
          <w:sz w:val="21"/>
          <w:szCs w:val="20"/>
          <w:highlight w:val="none"/>
          <w:lang w:val="en-US" w:eastAsia="zh-CN" w:bidi="ar-SA"/>
        </w:rPr>
        <w:t>个工作日的，甲方有权解除本合同，乙方应向</w:t>
      </w:r>
      <w:r>
        <w:rPr>
          <w:rFonts w:hint="eastAsia" w:ascii="宋体" w:hAnsi="宋体" w:eastAsia="宋体" w:cs="宋体"/>
          <w:color w:val="auto"/>
          <w:spacing w:val="-6"/>
          <w:kern w:val="0"/>
          <w:sz w:val="21"/>
          <w:szCs w:val="20"/>
          <w:highlight w:val="none"/>
          <w:lang w:val="en-US" w:eastAsia="zh-CN" w:bidi="ar-SA"/>
        </w:rPr>
        <w:t>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spacing w:val="-6"/>
          <w:kern w:val="0"/>
          <w:sz w:val="21"/>
          <w:szCs w:val="20"/>
          <w:highlight w:val="none"/>
          <w:lang w:val="en-US" w:eastAsia="zh-CN" w:bidi="ar-SA"/>
        </w:rPr>
        <w:t>向甲方支付违约金，</w:t>
      </w:r>
      <w:r>
        <w:rPr>
          <w:rFonts w:hint="eastAsia" w:ascii="宋体" w:hAnsi="宋体" w:eastAsia="宋体" w:cs="宋体"/>
          <w:color w:val="auto"/>
          <w:kern w:val="0"/>
          <w:sz w:val="21"/>
          <w:szCs w:val="20"/>
          <w:highlight w:val="none"/>
          <w:lang w:val="en-US" w:eastAsia="zh-CN" w:bidi="ar-SA"/>
        </w:rPr>
        <w:t>违约金不足以弥补甲方损失的，乙方还应向</w:t>
      </w:r>
      <w:r>
        <w:rPr>
          <w:rFonts w:hint="eastAsia" w:ascii="宋体" w:hAnsi="宋体" w:eastAsia="宋体" w:cs="宋体"/>
          <w:color w:val="auto"/>
          <w:spacing w:val="-6"/>
          <w:kern w:val="0"/>
          <w:sz w:val="21"/>
          <w:szCs w:val="20"/>
          <w:highlight w:val="none"/>
          <w:lang w:val="en-US" w:eastAsia="zh-CN" w:bidi="ar-SA"/>
        </w:rPr>
        <w:t>甲方赔偿遭受的全部损失。</w:t>
      </w:r>
      <w:r>
        <w:rPr>
          <w:rFonts w:hint="eastAsia" w:ascii="宋体" w:hAnsi="宋体" w:eastAsia="宋体" w:cs="宋体"/>
          <w:color w:val="auto"/>
          <w:kern w:val="0"/>
          <w:sz w:val="21"/>
          <w:szCs w:val="20"/>
          <w:highlight w:val="none"/>
          <w:lang w:val="en-US" w:eastAsia="zh-CN" w:bidi="ar-SA"/>
        </w:rPr>
        <w:t xml:space="preserve"> </w:t>
      </w:r>
    </w:p>
    <w:p w14:paraId="5D4E318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lang w:val="en-US" w:eastAsia="zh-CN" w:bidi="ar-SA"/>
        </w:rPr>
        <w:t>5 %</w:t>
      </w:r>
      <w:r>
        <w:rPr>
          <w:rFonts w:hint="eastAsia" w:ascii="宋体" w:hAnsi="宋体" w:eastAsia="宋体" w:cs="宋体"/>
          <w:color w:val="auto"/>
          <w:kern w:val="0"/>
          <w:sz w:val="21"/>
          <w:szCs w:val="20"/>
          <w:highlight w:val="none"/>
          <w:lang w:val="en-US" w:eastAsia="zh-CN" w:bidi="ar-SA"/>
        </w:rPr>
        <w:t>向甲方支付违约金，违约金不足以弥补甲方损失的，乙方还应向甲方赔偿遭受的全部损失。</w:t>
      </w:r>
    </w:p>
    <w:p w14:paraId="76545CE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b/>
          <w:bCs/>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w:t>
      </w:r>
      <w:r>
        <w:rPr>
          <w:rFonts w:hint="eastAsia" w:ascii="宋体" w:hAnsi="宋体" w:eastAsia="宋体" w:cs="宋体"/>
          <w:color w:val="auto"/>
          <w:spacing w:val="-6"/>
          <w:kern w:val="0"/>
          <w:sz w:val="21"/>
          <w:szCs w:val="20"/>
          <w:highlight w:val="none"/>
          <w:lang w:val="en-US" w:eastAsia="zh-CN" w:bidi="ar-SA"/>
        </w:rPr>
        <w:t>服务期内乙方未在约定时间内作出服务响应的，</w:t>
      </w:r>
      <w:r>
        <w:rPr>
          <w:rFonts w:hint="eastAsia" w:ascii="宋体" w:hAnsi="宋体" w:eastAsia="宋体" w:cs="宋体"/>
          <w:color w:val="auto"/>
          <w:kern w:val="0"/>
          <w:sz w:val="21"/>
          <w:szCs w:val="20"/>
          <w:highlight w:val="none"/>
          <w:lang w:val="en-US" w:eastAsia="zh-CN" w:bidi="ar-SA"/>
        </w:rPr>
        <w:t>每发生一次应向甲方支付</w:t>
      </w:r>
      <w:r>
        <w:rPr>
          <w:rFonts w:hint="eastAsia" w:ascii="宋体" w:hAnsi="宋体" w:eastAsia="宋体" w:cs="宋体"/>
          <w:color w:val="auto"/>
          <w:kern w:val="0"/>
          <w:sz w:val="21"/>
          <w:szCs w:val="20"/>
          <w:highlight w:val="none"/>
          <w:u w:val="single"/>
          <w:lang w:val="en-US" w:eastAsia="zh-CN" w:bidi="ar-SA"/>
        </w:rPr>
        <w:t xml:space="preserve"> 2000 </w:t>
      </w:r>
      <w:r>
        <w:rPr>
          <w:rFonts w:hint="eastAsia" w:ascii="宋体" w:hAnsi="宋体" w:eastAsia="宋体" w:cs="宋体"/>
          <w:color w:val="auto"/>
          <w:kern w:val="0"/>
          <w:sz w:val="21"/>
          <w:szCs w:val="20"/>
          <w:highlight w:val="none"/>
          <w:lang w:val="en-US" w:eastAsia="zh-CN" w:bidi="ar-SA"/>
        </w:rPr>
        <w:t>元的违约金，</w:t>
      </w:r>
      <w:r>
        <w:rPr>
          <w:rFonts w:hint="eastAsia" w:ascii="宋体" w:hAnsi="宋体" w:eastAsia="宋体" w:cs="宋体"/>
          <w:color w:val="auto"/>
          <w:spacing w:val="-6"/>
          <w:kern w:val="0"/>
          <w:sz w:val="21"/>
          <w:szCs w:val="20"/>
          <w:highlight w:val="none"/>
          <w:lang w:val="en-US" w:eastAsia="zh-CN" w:bidi="ar-SA"/>
        </w:rPr>
        <w:t>甲方有权委托第三方提供服务，</w:t>
      </w:r>
      <w:r>
        <w:rPr>
          <w:rFonts w:hint="eastAsia" w:ascii="宋体" w:hAnsi="宋体" w:eastAsia="宋体" w:cs="宋体"/>
          <w:color w:val="auto"/>
          <w:kern w:val="0"/>
          <w:sz w:val="21"/>
          <w:szCs w:val="20"/>
          <w:highlight w:val="none"/>
          <w:lang w:val="en-US" w:eastAsia="zh-CN" w:bidi="ar-SA"/>
        </w:rPr>
        <w:t>所产生的费用由乙方承担。</w:t>
      </w:r>
    </w:p>
    <w:p w14:paraId="2FBEF26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9B24F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十二、不可抗力</w:t>
      </w:r>
    </w:p>
    <w:p w14:paraId="38D567B2">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在合同有效期内，任何一方因不可抗力事件导致不能履行合同，则合同履行期可延长，其延长期与不可抗力影响期相同。</w:t>
      </w:r>
    </w:p>
    <w:p w14:paraId="78383B4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不可抗力事件发生后，受不可抗力事件影响的一方应在事件发生后3日内立即通知对方，并寄送有关权威机构出具的证明。同时应立即尽一切合理努力采取措施，消除影响，减少损失。</w:t>
      </w:r>
    </w:p>
    <w:p w14:paraId="3C983C8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3</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 xml:space="preserve"> 不可抗力事件延续30天以上，双方应通过友好协商，确定是否继续履行合同。</w:t>
      </w:r>
    </w:p>
    <w:p w14:paraId="60D5BAD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4. 本条所述的“不可抗力”依法律规定。</w:t>
      </w:r>
    </w:p>
    <w:p w14:paraId="496A933C">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十三、法律适用与争议解决</w:t>
      </w:r>
    </w:p>
    <w:p w14:paraId="05FE2174">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本合同的订立、解释、履行及争议解决，均适用中华人民共和国法律。</w:t>
      </w:r>
    </w:p>
    <w:p w14:paraId="19FFA023">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本合同履行过程中发生争议的，甲乙双方应友好协商；协商不成的，任何一方可向甲方所在地人民法院起诉。</w:t>
      </w:r>
    </w:p>
    <w:p w14:paraId="4750DDB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十四、合同生效及其他</w:t>
      </w:r>
    </w:p>
    <w:p w14:paraId="5E598A7D">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1</w:t>
      </w:r>
      <w:r>
        <w:rPr>
          <w:rFonts w:hint="eastAsia" w:ascii="宋体" w:hAnsi="宋体" w:eastAsia="宋体" w:cs="宋体"/>
          <w:color w:val="auto"/>
          <w:spacing w:val="-6"/>
          <w:kern w:val="0"/>
          <w:sz w:val="21"/>
          <w:szCs w:val="20"/>
          <w:highlight w:val="none"/>
          <w:lang w:val="en-US" w:eastAsia="zh-CN" w:bidi="ar-SA"/>
        </w:rPr>
        <w:t>.</w:t>
      </w:r>
      <w:r>
        <w:rPr>
          <w:rFonts w:hint="eastAsia" w:ascii="宋体" w:hAnsi="宋体" w:eastAsia="宋体" w:cs="宋体"/>
          <w:color w:val="auto"/>
          <w:kern w:val="0"/>
          <w:sz w:val="21"/>
          <w:szCs w:val="20"/>
          <w:highlight w:val="none"/>
          <w:lang w:val="en-US" w:eastAsia="zh-CN" w:bidi="ar-SA"/>
        </w:rPr>
        <w:t>本合同经甲、乙双方代表签字并加盖单位公章或合同专用章后生效，甲方的单位公章盖采购中心合同专用章。</w:t>
      </w:r>
    </w:p>
    <w:p w14:paraId="391D1DBB">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2.</w:t>
      </w:r>
      <w:bookmarkStart w:id="36" w:name="_Hlk154756484"/>
      <w:r>
        <w:rPr>
          <w:rFonts w:hint="eastAsia" w:ascii="宋体" w:hAnsi="宋体" w:eastAsia="宋体" w:cs="宋体"/>
          <w:color w:val="auto"/>
          <w:kern w:val="0"/>
          <w:sz w:val="21"/>
          <w:szCs w:val="20"/>
          <w:highlight w:val="none"/>
          <w:lang w:val="en-US" w:eastAsia="zh-CN" w:bidi="ar-SA"/>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36"/>
    <w:p w14:paraId="21C5BCC8">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zh-CN" w:eastAsia="zh-CN" w:bidi="ar-SA"/>
        </w:rPr>
      </w:pPr>
      <w:bookmarkStart w:id="37" w:name="_Hlk154756502"/>
      <w:r>
        <w:rPr>
          <w:rFonts w:hint="eastAsia" w:ascii="宋体" w:hAnsi="宋体" w:eastAsia="宋体" w:cs="宋体"/>
          <w:color w:val="auto"/>
          <w:spacing w:val="-6"/>
          <w:kern w:val="0"/>
          <w:sz w:val="21"/>
          <w:szCs w:val="20"/>
          <w:highlight w:val="none"/>
          <w:lang w:val="en-US" w:eastAsia="zh-CN" w:bidi="ar-SA"/>
        </w:rPr>
        <w:t>3.</w:t>
      </w:r>
      <w:bookmarkEnd w:id="37"/>
      <w:r>
        <w:rPr>
          <w:rFonts w:hint="eastAsia" w:ascii="宋体" w:hAnsi="宋体" w:eastAsia="宋体" w:cs="宋体"/>
          <w:color w:val="auto"/>
          <w:kern w:val="0"/>
          <w:sz w:val="21"/>
          <w:szCs w:val="20"/>
          <w:highlight w:val="none"/>
          <w:lang w:val="en-US" w:eastAsia="zh-CN" w:bidi="ar-SA"/>
        </w:rPr>
        <w:t>本次采购过程中形成的招标（非招标）</w:t>
      </w:r>
      <w:r>
        <w:rPr>
          <w:rFonts w:hint="eastAsia" w:ascii="宋体" w:hAnsi="宋体" w:eastAsia="宋体" w:cs="宋体"/>
          <w:color w:val="auto"/>
          <w:kern w:val="0"/>
          <w:sz w:val="21"/>
          <w:szCs w:val="20"/>
          <w:highlight w:val="none"/>
          <w:lang w:val="zh-CN" w:eastAsia="zh-CN" w:bidi="ar-SA"/>
        </w:rPr>
        <w:t>文件</w:t>
      </w:r>
      <w:r>
        <w:rPr>
          <w:rFonts w:hint="eastAsia" w:ascii="宋体" w:hAnsi="宋体" w:eastAsia="宋体" w:cs="宋体"/>
          <w:color w:val="auto"/>
          <w:kern w:val="0"/>
          <w:sz w:val="21"/>
          <w:szCs w:val="20"/>
          <w:highlight w:val="none"/>
          <w:lang w:val="en-US" w:eastAsia="zh-CN" w:bidi="ar-SA"/>
        </w:rPr>
        <w:t>、投标（响应）文件、澄清承诺、补充协议、附件等</w:t>
      </w:r>
      <w:r>
        <w:rPr>
          <w:rFonts w:hint="eastAsia" w:ascii="宋体" w:hAnsi="宋体" w:eastAsia="宋体" w:cs="宋体"/>
          <w:color w:val="auto"/>
          <w:kern w:val="0"/>
          <w:sz w:val="21"/>
          <w:szCs w:val="20"/>
          <w:highlight w:val="none"/>
          <w:lang w:val="zh-CN" w:eastAsia="zh-CN" w:bidi="ar-SA"/>
        </w:rPr>
        <w:t>为本合同的组成部分，并构成一个整体，需综合解释、相互补充。如果</w:t>
      </w:r>
      <w:r>
        <w:rPr>
          <w:rFonts w:hint="eastAsia" w:ascii="宋体" w:hAnsi="宋体" w:eastAsia="宋体" w:cs="宋体"/>
          <w:color w:val="auto"/>
          <w:kern w:val="0"/>
          <w:sz w:val="21"/>
          <w:szCs w:val="20"/>
          <w:highlight w:val="none"/>
          <w:lang w:val="en-US" w:eastAsia="zh-CN" w:bidi="ar-SA"/>
        </w:rPr>
        <w:t>上述</w:t>
      </w:r>
      <w:r>
        <w:rPr>
          <w:rFonts w:hint="eastAsia" w:ascii="宋体" w:hAnsi="宋体" w:eastAsia="宋体" w:cs="宋体"/>
          <w:color w:val="auto"/>
          <w:kern w:val="0"/>
          <w:sz w:val="21"/>
          <w:szCs w:val="20"/>
          <w:highlight w:val="none"/>
          <w:lang w:val="zh-CN" w:eastAsia="zh-CN" w:bidi="ar-SA"/>
        </w:rPr>
        <w:t>文件内容出现不一致的情形，那么在保证按照采购文件确定的事项的前提下，组成本合同的多个文件的优先适用顺序如下：</w:t>
      </w:r>
    </w:p>
    <w:p w14:paraId="674510D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zh-CN" w:eastAsia="zh-CN" w:bidi="ar-SA"/>
        </w:rPr>
        <w:t>（1）本合同及其补充合同、变更协议；</w:t>
      </w:r>
    </w:p>
    <w:p w14:paraId="37072C36">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（2）中标（成交）</w:t>
      </w:r>
      <w:r>
        <w:rPr>
          <w:rFonts w:hint="eastAsia" w:ascii="宋体" w:hAnsi="宋体" w:eastAsia="宋体" w:cs="宋体"/>
          <w:color w:val="auto"/>
          <w:kern w:val="0"/>
          <w:sz w:val="21"/>
          <w:szCs w:val="20"/>
          <w:highlight w:val="none"/>
          <w:lang w:val="zh-CN" w:eastAsia="zh-CN" w:bidi="ar-SA"/>
        </w:rPr>
        <w:t>通知书；</w:t>
      </w:r>
    </w:p>
    <w:p w14:paraId="21D2E7B1">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（3）投标（</w:t>
      </w:r>
      <w:r>
        <w:rPr>
          <w:rFonts w:hint="eastAsia" w:ascii="宋体" w:hAnsi="宋体" w:eastAsia="宋体" w:cs="宋体"/>
          <w:color w:val="auto"/>
          <w:kern w:val="0"/>
          <w:sz w:val="21"/>
          <w:szCs w:val="20"/>
          <w:highlight w:val="none"/>
          <w:lang w:val="zh-CN" w:eastAsia="zh-CN" w:bidi="ar-SA"/>
        </w:rPr>
        <w:t>响应）文件（含澄清或者说明文件）；</w:t>
      </w:r>
    </w:p>
    <w:p w14:paraId="192C0C6F">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zh-CN" w:eastAsia="zh-CN" w:bidi="ar-SA"/>
        </w:rPr>
      </w:pPr>
      <w:r>
        <w:rPr>
          <w:rFonts w:hint="eastAsia" w:ascii="宋体" w:hAnsi="宋体" w:eastAsia="宋体" w:cs="宋体"/>
          <w:color w:val="auto"/>
          <w:kern w:val="0"/>
          <w:sz w:val="21"/>
          <w:szCs w:val="20"/>
          <w:highlight w:val="none"/>
          <w:lang w:val="en-US" w:eastAsia="zh-CN" w:bidi="ar-SA"/>
        </w:rPr>
        <w:t>（4）招标（非招标）</w:t>
      </w:r>
      <w:r>
        <w:rPr>
          <w:rFonts w:hint="eastAsia" w:ascii="宋体" w:hAnsi="宋体" w:eastAsia="宋体" w:cs="宋体"/>
          <w:color w:val="auto"/>
          <w:kern w:val="0"/>
          <w:sz w:val="21"/>
          <w:szCs w:val="20"/>
          <w:highlight w:val="none"/>
          <w:lang w:val="zh-CN" w:eastAsia="zh-CN" w:bidi="ar-SA"/>
        </w:rPr>
        <w:t>文件（含澄清或者修改文件）；</w:t>
      </w:r>
    </w:p>
    <w:p w14:paraId="7530F18A">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（5）</w:t>
      </w:r>
      <w:r>
        <w:rPr>
          <w:rFonts w:hint="eastAsia" w:ascii="宋体" w:hAnsi="宋体" w:eastAsia="宋体" w:cs="宋体"/>
          <w:color w:val="auto"/>
          <w:kern w:val="0"/>
          <w:sz w:val="21"/>
          <w:szCs w:val="20"/>
          <w:highlight w:val="none"/>
          <w:lang w:val="zh-CN" w:eastAsia="zh-CN" w:bidi="ar-SA"/>
        </w:rPr>
        <w:t>其他相关采购文件。</w:t>
      </w:r>
    </w:p>
    <w:p w14:paraId="70C2ABC0">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bookmarkStart w:id="38" w:name="_Hlk154756515"/>
      <w:r>
        <w:rPr>
          <w:rFonts w:hint="eastAsia" w:ascii="宋体" w:hAnsi="宋体" w:eastAsia="宋体" w:cs="宋体"/>
          <w:color w:val="auto"/>
          <w:kern w:val="0"/>
          <w:sz w:val="21"/>
          <w:szCs w:val="20"/>
          <w:highlight w:val="none"/>
          <w:lang w:val="en-US" w:eastAsia="zh-CN" w:bidi="ar-SA"/>
        </w:rPr>
        <w:t>4.本合同未尽事宜，遵照《中华人民共和国民法典》有关条文执行。</w:t>
      </w:r>
    </w:p>
    <w:p w14:paraId="5319B317">
      <w:pPr>
        <w:pageBreakBefore w:val="0"/>
        <w:widowControl w:val="0"/>
        <w:kinsoku/>
        <w:wordWrap/>
        <w:overflowPunct/>
        <w:topLinePunct w:val="0"/>
        <w:bidi w:val="0"/>
        <w:spacing w:line="288" w:lineRule="auto"/>
        <w:ind w:firstLine="396"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spacing w:val="-6"/>
          <w:kern w:val="0"/>
          <w:sz w:val="21"/>
          <w:szCs w:val="20"/>
          <w:highlight w:val="none"/>
          <w:lang w:val="en-US" w:eastAsia="zh-CN" w:bidi="ar-SA"/>
        </w:rPr>
        <w:t>5.</w:t>
      </w:r>
      <w:r>
        <w:rPr>
          <w:rFonts w:hint="eastAsia" w:ascii="宋体" w:hAnsi="宋体" w:eastAsia="宋体" w:cs="宋体"/>
          <w:color w:val="auto"/>
          <w:kern w:val="0"/>
          <w:sz w:val="21"/>
          <w:szCs w:val="20"/>
          <w:highlight w:val="none"/>
          <w:lang w:val="en-US" w:eastAsia="zh-CN" w:bidi="ar-SA"/>
        </w:rPr>
        <w:t>本合同一式伍份，甲方执三份，乙方和鉴证方各执一份，具有同等法律效力。</w:t>
      </w:r>
    </w:p>
    <w:bookmarkEnd w:id="38"/>
    <w:p w14:paraId="0F985BE7">
      <w:pPr>
        <w:pageBreakBefore w:val="0"/>
        <w:widowControl w:val="0"/>
        <w:kinsoku/>
        <w:wordWrap/>
        <w:overflowPunct/>
        <w:topLinePunct w:val="0"/>
        <w:bidi w:val="0"/>
        <w:spacing w:line="288" w:lineRule="auto"/>
        <w:ind w:firstLine="420" w:firstLineChars="200"/>
        <w:textAlignment w:val="auto"/>
        <w:rPr>
          <w:rFonts w:hint="eastAsia" w:ascii="宋体" w:hAnsi="宋体" w:eastAsia="宋体" w:cs="宋体"/>
          <w:color w:val="auto"/>
          <w:kern w:val="0"/>
          <w:sz w:val="21"/>
          <w:szCs w:val="20"/>
          <w:highlight w:val="none"/>
          <w:lang w:val="en-US" w:eastAsia="zh-CN" w:bidi="ar-SA"/>
        </w:rPr>
      </w:pPr>
      <w:r>
        <w:rPr>
          <w:rFonts w:hint="eastAsia" w:ascii="宋体" w:hAnsi="宋体" w:eastAsia="宋体" w:cs="宋体"/>
          <w:color w:val="auto"/>
          <w:kern w:val="0"/>
          <w:sz w:val="21"/>
          <w:szCs w:val="20"/>
          <w:highlight w:val="none"/>
          <w:lang w:val="en-US" w:eastAsia="zh-CN" w:bidi="ar-SA"/>
        </w:rPr>
        <w:t>合同附件：（附件名称</w:t>
      </w:r>
      <w:r>
        <w:rPr>
          <w:rFonts w:hint="eastAsia" w:ascii="宋体" w:hAnsi="宋体" w:eastAsia="宋体" w:cs="宋体"/>
          <w:color w:val="auto"/>
          <w:kern w:val="0"/>
          <w:sz w:val="21"/>
          <w:szCs w:val="20"/>
          <w:highlight w:val="none"/>
          <w:u w:val="single"/>
          <w:lang w:val="en-US" w:eastAsia="zh-CN" w:bidi="ar-SA"/>
        </w:rPr>
        <w:t xml:space="preserve">                      </w:t>
      </w:r>
      <w:r>
        <w:rPr>
          <w:rFonts w:hint="eastAsia" w:ascii="宋体" w:hAnsi="宋体" w:eastAsia="宋体" w:cs="宋体"/>
          <w:color w:val="auto"/>
          <w:kern w:val="0"/>
          <w:sz w:val="21"/>
          <w:szCs w:val="20"/>
          <w:highlight w:val="none"/>
          <w:u w:val="none"/>
          <w:lang w:val="en-US" w:eastAsia="zh-CN" w:bidi="ar-SA"/>
        </w:rPr>
        <w:t>）</w:t>
      </w:r>
      <w:r>
        <w:rPr>
          <w:rFonts w:hint="eastAsia" w:ascii="宋体" w:hAnsi="宋体" w:eastAsia="宋体" w:cs="宋体"/>
          <w:color w:val="auto"/>
          <w:kern w:val="0"/>
          <w:sz w:val="21"/>
          <w:szCs w:val="20"/>
          <w:highlight w:val="none"/>
          <w:lang w:val="en-US" w:eastAsia="zh-CN" w:bidi="ar-SA"/>
        </w:rPr>
        <w:t>（如有）</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5"/>
        <w:gridCol w:w="4245"/>
      </w:tblGrid>
      <w:tr w14:paraId="672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742" w:type="pct"/>
            <w:tcBorders>
              <w:tl2br w:val="nil"/>
              <w:tr2bl w:val="nil"/>
            </w:tcBorders>
            <w:vAlign w:val="center"/>
          </w:tcPr>
          <w:p w14:paraId="74FE1DD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甲方：杭州电子科技大学（公章）</w:t>
            </w:r>
          </w:p>
        </w:tc>
        <w:tc>
          <w:tcPr>
            <w:tcW w:w="2257" w:type="pct"/>
            <w:tcBorders>
              <w:tl2br w:val="nil"/>
              <w:tr2bl w:val="nil"/>
            </w:tcBorders>
            <w:vAlign w:val="center"/>
          </w:tcPr>
          <w:p w14:paraId="3B4098A9">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乙方：（公章）</w:t>
            </w:r>
          </w:p>
        </w:tc>
      </w:tr>
      <w:tr w14:paraId="24C1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2742" w:type="pct"/>
            <w:tcBorders>
              <w:tl2br w:val="nil"/>
              <w:tr2bl w:val="nil"/>
            </w:tcBorders>
            <w:vAlign w:val="center"/>
          </w:tcPr>
          <w:p w14:paraId="02B75B9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6DF4047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c>
          <w:tcPr>
            <w:tcW w:w="2257" w:type="pct"/>
            <w:tcBorders>
              <w:tl2br w:val="nil"/>
              <w:tr2bl w:val="nil"/>
            </w:tcBorders>
            <w:vAlign w:val="center"/>
          </w:tcPr>
          <w:p w14:paraId="63EA094F">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法定（授权）代表人：</w:t>
            </w:r>
          </w:p>
          <w:p w14:paraId="0E1E0C3D">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tc>
      </w:tr>
      <w:tr w14:paraId="3C2B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74EE359A">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地址：杭州下沙高教园区二号大街1158号</w:t>
            </w:r>
          </w:p>
        </w:tc>
        <w:tc>
          <w:tcPr>
            <w:tcW w:w="2257" w:type="pct"/>
            <w:tcBorders>
              <w:tl2br w:val="nil"/>
              <w:tr2bl w:val="nil"/>
            </w:tcBorders>
            <w:vAlign w:val="center"/>
          </w:tcPr>
          <w:p w14:paraId="08F6DD13">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tc>
      </w:tr>
      <w:tr w14:paraId="2758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4656E17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c>
          <w:tcPr>
            <w:tcW w:w="2257" w:type="pct"/>
            <w:tcBorders>
              <w:tl2br w:val="nil"/>
              <w:tr2bl w:val="nil"/>
            </w:tcBorders>
            <w:vAlign w:val="center"/>
          </w:tcPr>
          <w:p w14:paraId="7A6A0A28">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tc>
      </w:tr>
      <w:tr w14:paraId="5AF6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DFD28BC">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开户银行：工行高新支行</w:t>
            </w:r>
          </w:p>
        </w:tc>
        <w:tc>
          <w:tcPr>
            <w:tcW w:w="2257" w:type="pct"/>
            <w:tcBorders>
              <w:tl2br w:val="nil"/>
              <w:tr2bl w:val="nil"/>
            </w:tcBorders>
            <w:vAlign w:val="center"/>
          </w:tcPr>
          <w:p w14:paraId="15933EB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开户银行：</w:t>
            </w:r>
          </w:p>
        </w:tc>
      </w:tr>
      <w:tr w14:paraId="4619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0CDB785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帐号：1202026209008806216</w:t>
            </w:r>
          </w:p>
        </w:tc>
        <w:tc>
          <w:tcPr>
            <w:tcW w:w="2257" w:type="pct"/>
            <w:tcBorders>
              <w:tl2br w:val="nil"/>
              <w:tr2bl w:val="nil"/>
            </w:tcBorders>
            <w:vAlign w:val="center"/>
          </w:tcPr>
          <w:p w14:paraId="03DFD342">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帐号：</w:t>
            </w:r>
          </w:p>
        </w:tc>
      </w:tr>
      <w:tr w14:paraId="2E2B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2" w:type="pct"/>
            <w:tcBorders>
              <w:tl2br w:val="nil"/>
              <w:tr2bl w:val="nil"/>
            </w:tcBorders>
            <w:vAlign w:val="center"/>
          </w:tcPr>
          <w:p w14:paraId="3241E32B">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c>
          <w:tcPr>
            <w:tcW w:w="2257" w:type="pct"/>
            <w:tcBorders>
              <w:tl2br w:val="nil"/>
              <w:tr2bl w:val="nil"/>
            </w:tcBorders>
            <w:vAlign w:val="center"/>
          </w:tcPr>
          <w:p w14:paraId="374F2674">
            <w:pPr>
              <w:keepNext w:val="0"/>
              <w:keepLines w:val="0"/>
              <w:pageBreakBefore w:val="0"/>
              <w:widowControl w:val="0"/>
              <w:suppressLineNumbers w:val="0"/>
              <w:kinsoku/>
              <w:wordWrap/>
              <w:overflowPunct/>
              <w:topLinePunct w:val="0"/>
              <w:bidi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r w14:paraId="16A3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2"/>
            <w:tcBorders>
              <w:tl2br w:val="nil"/>
              <w:tr2bl w:val="nil"/>
            </w:tcBorders>
          </w:tcPr>
          <w:p w14:paraId="7831CD4A">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合同鉴证方（公章）：</w:t>
            </w:r>
          </w:p>
          <w:p w14:paraId="2C3F08BC">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代表人：</w:t>
            </w:r>
          </w:p>
          <w:p w14:paraId="4D58C453">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w:t>
            </w:r>
          </w:p>
          <w:p w14:paraId="437E0F81">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地址：</w:t>
            </w:r>
          </w:p>
          <w:p w14:paraId="66BC8D12">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电话：</w:t>
            </w:r>
          </w:p>
          <w:p w14:paraId="20DD0D3B">
            <w:pPr>
              <w:keepNext w:val="0"/>
              <w:keepLines w:val="0"/>
              <w:pageBreakBefore w:val="0"/>
              <w:widowControl w:val="0"/>
              <w:suppressLineNumbers w:val="0"/>
              <w:kinsoku/>
              <w:wordWrap/>
              <w:overflowPunct/>
              <w:topLinePunct w:val="0"/>
              <w:bidi w:val="0"/>
              <w:snapToGrid w:val="0"/>
              <w:spacing w:before="0" w:beforeAutospacing="0" w:after="0" w:afterAutospacing="0" w:line="288" w:lineRule="auto"/>
              <w:ind w:left="0" w:leftChars="0" w:right="0" w:firstLine="0" w:firstLineChars="0"/>
              <w:textAlignment w:val="auto"/>
              <w:rPr>
                <w:rFonts w:hint="eastAsia" w:ascii="宋体" w:hAnsi="宋体" w:eastAsia="宋体" w:cs="宋体"/>
                <w:color w:val="auto"/>
                <w:spacing w:val="-6"/>
                <w:kern w:val="0"/>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SA"/>
              </w:rPr>
              <w:t>签字日期：      年    月    日</w:t>
            </w:r>
          </w:p>
        </w:tc>
      </w:tr>
    </w:tbl>
    <w:p w14:paraId="03BBEBF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4F82003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w:t>
      </w:r>
      <w:r>
        <w:rPr>
          <w:rFonts w:hint="eastAsia"/>
          <w:b/>
          <w:bCs/>
          <w:color w:val="auto"/>
          <w:sz w:val="32"/>
          <w:szCs w:val="32"/>
          <w:highlight w:val="none"/>
          <w:lang w:val="en-US" w:eastAsia="zh-CN"/>
        </w:rPr>
        <w:t>五</w:t>
      </w:r>
      <w:r>
        <w:rPr>
          <w:rFonts w:hint="eastAsia"/>
          <w:b/>
          <w:bCs/>
          <w:color w:val="auto"/>
          <w:sz w:val="32"/>
          <w:szCs w:val="32"/>
          <w:highlight w:val="none"/>
        </w:rPr>
        <w:t>章  响应文件格式</w:t>
      </w:r>
    </w:p>
    <w:p w14:paraId="23F8D37C">
      <w:pPr>
        <w:adjustRightInd w:val="0"/>
        <w:snapToGrid w:val="0"/>
        <w:spacing w:line="288" w:lineRule="auto"/>
        <w:rPr>
          <w:color w:val="auto"/>
          <w:sz w:val="21"/>
          <w:szCs w:val="21"/>
          <w:highlight w:val="none"/>
        </w:rPr>
      </w:pPr>
    </w:p>
    <w:p w14:paraId="098B8A0F">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43E8E62C">
      <w:pPr>
        <w:adjustRightInd w:val="0"/>
        <w:snapToGrid w:val="0"/>
        <w:spacing w:line="288" w:lineRule="auto"/>
        <w:rPr>
          <w:color w:val="auto"/>
          <w:sz w:val="21"/>
          <w:szCs w:val="21"/>
          <w:highlight w:val="none"/>
        </w:rPr>
      </w:pPr>
    </w:p>
    <w:p w14:paraId="073E07B9">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▲1.资格文件（单独上传）。资格审查要求的资格证明材料（均需加盖公章）。</w:t>
      </w:r>
    </w:p>
    <w:bookmarkEnd w:id="39"/>
    <w:p w14:paraId="7F7A22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10349458">
      <w:pPr>
        <w:adjustRightInd w:val="0"/>
        <w:snapToGrid w:val="0"/>
        <w:spacing w:line="288" w:lineRule="auto"/>
        <w:ind w:firstLine="420" w:firstLineChars="200"/>
        <w:rPr>
          <w:color w:val="auto"/>
          <w:sz w:val="21"/>
          <w:szCs w:val="21"/>
          <w:highlight w:val="none"/>
        </w:rPr>
      </w:pPr>
      <w:bookmarkStart w:id="40"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58D2A096">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本项目的特定资格要求：</w:t>
      </w:r>
      <w:r>
        <w:rPr>
          <w:rFonts w:hint="eastAsia"/>
          <w:color w:val="auto"/>
          <w:sz w:val="21"/>
          <w:szCs w:val="21"/>
          <w:highlight w:val="none"/>
          <w:lang w:eastAsia="zh-CN"/>
        </w:rPr>
        <w:t>无</w:t>
      </w:r>
    </w:p>
    <w:p w14:paraId="6F1D473D">
      <w:pPr>
        <w:adjustRightInd w:val="0"/>
        <w:snapToGrid w:val="0"/>
        <w:spacing w:line="288" w:lineRule="auto"/>
        <w:ind w:firstLine="420" w:firstLineChars="200"/>
        <w:rPr>
          <w:rFonts w:hint="eastAsia" w:eastAsia="宋体"/>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4</w:t>
      </w:r>
      <w:r>
        <w:rPr>
          <w:color w:val="auto"/>
          <w:sz w:val="21"/>
          <w:szCs w:val="21"/>
          <w:highlight w:val="none"/>
        </w:rPr>
        <w:t>）落实政府采购政策需满足的资格要求：</w:t>
      </w:r>
      <w:r>
        <w:rPr>
          <w:rFonts w:hint="eastAsia"/>
          <w:color w:val="auto"/>
          <w:sz w:val="21"/>
          <w:szCs w:val="21"/>
          <w:highlight w:val="none"/>
          <w:lang w:val="en-US" w:eastAsia="zh-CN"/>
        </w:rPr>
        <w:t>无</w:t>
      </w:r>
    </w:p>
    <w:p w14:paraId="7C4C4F2B">
      <w:pPr>
        <w:adjustRightInd w:val="0"/>
        <w:snapToGrid w:val="0"/>
        <w:spacing w:line="288" w:lineRule="auto"/>
        <w:ind w:firstLine="422" w:firstLineChars="200"/>
        <w:rPr>
          <w:b/>
          <w:bCs/>
          <w:color w:val="auto"/>
          <w:sz w:val="21"/>
          <w:szCs w:val="21"/>
          <w:highlight w:val="none"/>
        </w:rPr>
      </w:pPr>
    </w:p>
    <w:bookmarkEnd w:id="40"/>
    <w:p w14:paraId="469B92C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73A8D9D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0455B4E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70CECC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2025年7月（含）</w:t>
      </w:r>
      <w:r>
        <w:rPr>
          <w:color w:val="auto"/>
          <w:sz w:val="21"/>
          <w:szCs w:val="21"/>
          <w:highlight w:val="none"/>
        </w:rPr>
        <w:t>以后任意一月）</w:t>
      </w:r>
    </w:p>
    <w:p w14:paraId="2D5B78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40600DE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0B98CA60">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w:t>
      </w:r>
      <w:r>
        <w:rPr>
          <w:color w:val="auto"/>
          <w:sz w:val="21"/>
          <w:szCs w:val="21"/>
          <w:highlight w:val="none"/>
        </w:rPr>
        <w:t>5）</w:t>
      </w:r>
      <w:bookmarkStart w:id="41" w:name="_Hlk71884196"/>
      <w:r>
        <w:rPr>
          <w:color w:val="auto"/>
          <w:sz w:val="21"/>
          <w:szCs w:val="21"/>
          <w:highlight w:val="none"/>
        </w:rPr>
        <w:t>技术</w:t>
      </w:r>
      <w:r>
        <w:rPr>
          <w:rFonts w:hint="eastAsia"/>
          <w:color w:val="auto"/>
          <w:sz w:val="21"/>
          <w:szCs w:val="21"/>
          <w:highlight w:val="none"/>
          <w:lang w:eastAsia="zh-CN"/>
        </w:rPr>
        <w:t>（</w:t>
      </w:r>
      <w:r>
        <w:rPr>
          <w:rFonts w:hint="eastAsia"/>
          <w:color w:val="auto"/>
          <w:sz w:val="21"/>
          <w:szCs w:val="21"/>
          <w:highlight w:val="none"/>
          <w:lang w:val="en-US" w:eastAsia="zh-CN"/>
        </w:rPr>
        <w:t>服务</w:t>
      </w:r>
      <w:r>
        <w:rPr>
          <w:rFonts w:hint="eastAsia"/>
          <w:color w:val="auto"/>
          <w:sz w:val="21"/>
          <w:szCs w:val="21"/>
          <w:highlight w:val="none"/>
          <w:lang w:eastAsia="zh-CN"/>
        </w:rPr>
        <w:t>）</w:t>
      </w:r>
      <w:r>
        <w:rPr>
          <w:color w:val="auto"/>
          <w:sz w:val="21"/>
          <w:szCs w:val="21"/>
          <w:highlight w:val="none"/>
        </w:rPr>
        <w:t>方案</w:t>
      </w:r>
    </w:p>
    <w:p w14:paraId="57FA32B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6</w:t>
      </w:r>
      <w:r>
        <w:rPr>
          <w:color w:val="auto"/>
          <w:sz w:val="21"/>
          <w:szCs w:val="21"/>
          <w:highlight w:val="none"/>
        </w:rPr>
        <w:t>）</w:t>
      </w:r>
      <w:r>
        <w:rPr>
          <w:rFonts w:hint="eastAsia"/>
          <w:color w:val="auto"/>
          <w:sz w:val="21"/>
          <w:szCs w:val="21"/>
          <w:highlight w:val="none"/>
          <w:lang w:val="en-US" w:eastAsia="zh-CN"/>
        </w:rPr>
        <w:t>服务团队成员</w:t>
      </w:r>
    </w:p>
    <w:p w14:paraId="2B577AC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7</w:t>
      </w:r>
      <w:r>
        <w:rPr>
          <w:rFonts w:hint="eastAsia"/>
          <w:color w:val="auto"/>
          <w:sz w:val="21"/>
          <w:szCs w:val="21"/>
          <w:highlight w:val="none"/>
          <w:lang w:eastAsia="zh-CN"/>
        </w:rPr>
        <w:t>）</w:t>
      </w:r>
      <w:r>
        <w:rPr>
          <w:rFonts w:hint="eastAsia"/>
          <w:color w:val="auto"/>
          <w:sz w:val="21"/>
          <w:szCs w:val="21"/>
          <w:highlight w:val="none"/>
        </w:rPr>
        <w:t>供应商</w:t>
      </w:r>
      <w:r>
        <w:rPr>
          <w:color w:val="auto"/>
          <w:sz w:val="21"/>
          <w:szCs w:val="21"/>
          <w:highlight w:val="none"/>
        </w:rPr>
        <w:t>需要说明的其他文件和材料</w:t>
      </w:r>
      <w:bookmarkEnd w:id="41"/>
    </w:p>
    <w:p w14:paraId="289AB43C">
      <w:pPr>
        <w:adjustRightInd w:val="0"/>
        <w:snapToGrid w:val="0"/>
        <w:spacing w:line="288" w:lineRule="auto"/>
        <w:ind w:firstLine="420" w:firstLineChars="200"/>
        <w:rPr>
          <w:color w:val="auto"/>
          <w:sz w:val="21"/>
          <w:szCs w:val="21"/>
          <w:highlight w:val="none"/>
        </w:rPr>
      </w:pPr>
    </w:p>
    <w:p w14:paraId="219C9067">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53C0E2D6">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14:paraId="0333D573">
      <w:pPr>
        <w:adjustRightInd w:val="0"/>
        <w:snapToGrid w:val="0"/>
        <w:spacing w:line="288" w:lineRule="auto"/>
        <w:ind w:firstLine="420" w:firstLineChars="200"/>
        <w:rPr>
          <w:rFonts w:hint="default" w:eastAsia="宋体"/>
          <w:color w:val="auto"/>
          <w:sz w:val="21"/>
          <w:szCs w:val="21"/>
          <w:highlight w:val="none"/>
          <w:lang w:val="en-US" w:eastAsia="zh-CN"/>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lang w:val="en-US" w:eastAsia="zh-CN"/>
        </w:rPr>
        <w:t>采购标的成本</w:t>
      </w:r>
    </w:p>
    <w:p w14:paraId="776C5B13">
      <w:pPr>
        <w:widowControl/>
        <w:jc w:val="left"/>
        <w:rPr>
          <w:color w:val="auto"/>
          <w:sz w:val="21"/>
          <w:szCs w:val="21"/>
          <w:highlight w:val="none"/>
        </w:rPr>
      </w:pPr>
      <w:r>
        <w:rPr>
          <w:color w:val="auto"/>
          <w:sz w:val="21"/>
          <w:szCs w:val="21"/>
          <w:highlight w:val="none"/>
        </w:rPr>
        <w:br w:type="page"/>
      </w:r>
    </w:p>
    <w:p w14:paraId="4206E5CA">
      <w:pPr>
        <w:adjustRightInd w:val="0"/>
        <w:snapToGrid w:val="0"/>
        <w:spacing w:line="288" w:lineRule="auto"/>
        <w:rPr>
          <w:color w:val="auto"/>
          <w:highlight w:val="none"/>
        </w:rPr>
      </w:pPr>
    </w:p>
    <w:p w14:paraId="6C23BCC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71FB3730">
      <w:pPr>
        <w:adjustRightInd w:val="0"/>
        <w:snapToGrid w:val="0"/>
        <w:spacing w:line="288" w:lineRule="auto"/>
        <w:jc w:val="center"/>
        <w:rPr>
          <w:b/>
          <w:bCs/>
          <w:color w:val="auto"/>
          <w:sz w:val="21"/>
          <w:szCs w:val="21"/>
          <w:highlight w:val="none"/>
        </w:rPr>
      </w:pPr>
    </w:p>
    <w:p w14:paraId="51BEDAAC">
      <w:pPr>
        <w:adjustRightInd w:val="0"/>
        <w:snapToGrid w:val="0"/>
        <w:spacing w:line="288" w:lineRule="auto"/>
        <w:jc w:val="center"/>
        <w:rPr>
          <w:b/>
          <w:bCs/>
          <w:color w:val="auto"/>
          <w:sz w:val="21"/>
          <w:szCs w:val="21"/>
          <w:highlight w:val="none"/>
        </w:rPr>
      </w:pPr>
    </w:p>
    <w:p w14:paraId="53575DE2">
      <w:pPr>
        <w:adjustRightInd w:val="0"/>
        <w:snapToGrid w:val="0"/>
        <w:spacing w:line="288" w:lineRule="auto"/>
        <w:jc w:val="center"/>
        <w:rPr>
          <w:b/>
          <w:bCs/>
          <w:color w:val="auto"/>
          <w:sz w:val="21"/>
          <w:szCs w:val="21"/>
          <w:highlight w:val="none"/>
        </w:rPr>
      </w:pPr>
      <w:bookmarkStart w:id="42" w:name="_Hlk94097338"/>
      <w:r>
        <w:rPr>
          <w:rFonts w:hint="eastAsia"/>
          <w:b/>
          <w:bCs/>
          <w:color w:val="auto"/>
          <w:sz w:val="21"/>
          <w:szCs w:val="21"/>
          <w:highlight w:val="none"/>
        </w:rPr>
        <w:t>资格审查要求的资格证明材料（均需加盖公章）</w:t>
      </w:r>
    </w:p>
    <w:bookmarkEnd w:id="42"/>
    <w:p w14:paraId="27CAB00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65A12D2">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1E83DE67">
      <w:pPr>
        <w:adjustRightInd w:val="0"/>
        <w:snapToGrid w:val="0"/>
        <w:spacing w:line="288" w:lineRule="auto"/>
        <w:rPr>
          <w:color w:val="auto"/>
          <w:sz w:val="21"/>
          <w:szCs w:val="21"/>
          <w:highlight w:val="none"/>
        </w:rPr>
      </w:pPr>
    </w:p>
    <w:p w14:paraId="128321EC">
      <w:pPr>
        <w:adjustRightInd w:val="0"/>
        <w:snapToGrid w:val="0"/>
        <w:spacing w:line="288" w:lineRule="auto"/>
        <w:rPr>
          <w:color w:val="auto"/>
          <w:sz w:val="21"/>
          <w:szCs w:val="21"/>
          <w:highlight w:val="none"/>
        </w:rPr>
      </w:pPr>
      <w:r>
        <w:rPr>
          <w:rFonts w:hint="eastAsia"/>
          <w:color w:val="auto"/>
          <w:sz w:val="21"/>
          <w:szCs w:val="21"/>
          <w:highlight w:val="none"/>
        </w:rPr>
        <w:t>说明：</w:t>
      </w:r>
    </w:p>
    <w:p w14:paraId="3AFC519C">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28566B79">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62DAF04E">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6FC2224E">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691924DF">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6DBED313">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5F42E4">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02F0E47">
      <w:pPr>
        <w:adjustRightInd w:val="0"/>
        <w:snapToGrid w:val="0"/>
        <w:spacing w:line="288" w:lineRule="auto"/>
        <w:rPr>
          <w:rFonts w:cs="Times New Roman"/>
          <w:color w:val="auto"/>
          <w:sz w:val="21"/>
          <w:szCs w:val="21"/>
          <w:highlight w:val="none"/>
          <w:shd w:val="clear" w:color="auto" w:fill="FFFFFF"/>
        </w:rPr>
      </w:pPr>
    </w:p>
    <w:p w14:paraId="7FC2FB5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5E22A59">
      <w:pPr>
        <w:adjustRightInd w:val="0"/>
        <w:snapToGrid w:val="0"/>
        <w:spacing w:line="288" w:lineRule="auto"/>
        <w:rPr>
          <w:rFonts w:cs="Times New Roman"/>
          <w:color w:val="auto"/>
          <w:spacing w:val="-6"/>
          <w:sz w:val="21"/>
          <w:szCs w:val="21"/>
          <w:highlight w:val="none"/>
        </w:rPr>
      </w:pPr>
    </w:p>
    <w:p w14:paraId="71306245">
      <w:pPr>
        <w:adjustRightInd w:val="0"/>
        <w:snapToGrid w:val="0"/>
        <w:spacing w:line="288" w:lineRule="auto"/>
        <w:ind w:firstLine="396" w:firstLineChars="200"/>
        <w:rPr>
          <w:rFonts w:cs="Times New Roman"/>
          <w:color w:val="auto"/>
          <w:spacing w:val="-6"/>
          <w:sz w:val="21"/>
          <w:szCs w:val="21"/>
          <w:highlight w:val="none"/>
        </w:rPr>
      </w:pPr>
      <w:bookmarkStart w:id="43"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42EB8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58B8E5D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62CCEA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0E68E73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2D36A31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7B35B29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54F48FC4">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09C8839E">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1EE5FE3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三</w:t>
      </w:r>
      <w:r>
        <w:rPr>
          <w:rFonts w:hint="eastAsia" w:cs="Times New Roman"/>
          <w:color w:val="auto"/>
          <w:spacing w:val="-6"/>
          <w:sz w:val="21"/>
          <w:szCs w:val="21"/>
          <w:highlight w:val="none"/>
        </w:rPr>
        <w:t>、</w:t>
      </w:r>
      <w:r>
        <w:rPr>
          <w:rFonts w:cs="Times New Roman"/>
          <w:color w:val="auto"/>
          <w:spacing w:val="-6"/>
          <w:sz w:val="21"/>
          <w:szCs w:val="21"/>
          <w:highlight w:val="none"/>
        </w:rPr>
        <w:t>以上事项如有虚假或隐瞒，我方愿意承担一切后果和责任。</w:t>
      </w:r>
    </w:p>
    <w:p w14:paraId="169E9DB5">
      <w:pPr>
        <w:adjustRightInd w:val="0"/>
        <w:snapToGrid w:val="0"/>
        <w:spacing w:line="288" w:lineRule="auto"/>
        <w:rPr>
          <w:rFonts w:cs="Times New Roman"/>
          <w:color w:val="auto"/>
          <w:sz w:val="21"/>
          <w:szCs w:val="21"/>
          <w:highlight w:val="none"/>
        </w:rPr>
      </w:pPr>
    </w:p>
    <w:p w14:paraId="202440E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F3593F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3"/>
    <w:p w14:paraId="2B913A68">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1D23F05">
      <w:pPr>
        <w:adjustRightInd w:val="0"/>
        <w:snapToGrid w:val="0"/>
        <w:spacing w:line="288" w:lineRule="auto"/>
        <w:ind w:firstLine="469" w:firstLineChars="236"/>
        <w:jc w:val="center"/>
        <w:outlineLvl w:val="2"/>
        <w:rPr>
          <w:rFonts w:hint="eastAsia" w:eastAsia="宋体"/>
          <w:b/>
          <w:color w:val="auto"/>
          <w:spacing w:val="-6"/>
          <w:sz w:val="21"/>
          <w:szCs w:val="21"/>
          <w:highlight w:val="none"/>
          <w:lang w:eastAsia="zh-CN"/>
        </w:rPr>
      </w:pPr>
      <w:r>
        <w:rPr>
          <w:rFonts w:hint="eastAsia"/>
          <w:b/>
          <w:color w:val="auto"/>
          <w:spacing w:val="-6"/>
          <w:sz w:val="21"/>
          <w:szCs w:val="21"/>
          <w:highlight w:val="none"/>
        </w:rPr>
        <w:t>（3）本项目的特定资格要求：</w:t>
      </w:r>
      <w:r>
        <w:rPr>
          <w:rFonts w:hint="eastAsia"/>
          <w:b/>
          <w:color w:val="auto"/>
          <w:spacing w:val="-6"/>
          <w:sz w:val="21"/>
          <w:szCs w:val="21"/>
          <w:highlight w:val="none"/>
          <w:lang w:eastAsia="zh-CN"/>
        </w:rPr>
        <w:t>无</w:t>
      </w:r>
    </w:p>
    <w:p w14:paraId="13E5A13E">
      <w:pPr>
        <w:rPr>
          <w:rFonts w:hint="eastAsia"/>
          <w:b/>
          <w:color w:val="auto"/>
          <w:spacing w:val="-6"/>
          <w:sz w:val="21"/>
          <w:szCs w:val="21"/>
          <w:highlight w:val="none"/>
        </w:rPr>
      </w:pPr>
      <w:r>
        <w:rPr>
          <w:rFonts w:hint="eastAsia"/>
          <w:b/>
          <w:color w:val="auto"/>
          <w:spacing w:val="-6"/>
          <w:sz w:val="21"/>
          <w:szCs w:val="21"/>
          <w:highlight w:val="none"/>
        </w:rPr>
        <w:br w:type="page"/>
      </w:r>
    </w:p>
    <w:p w14:paraId="287D4066">
      <w:pPr>
        <w:adjustRightInd w:val="0"/>
        <w:snapToGrid w:val="0"/>
        <w:spacing w:line="288" w:lineRule="auto"/>
        <w:ind w:firstLine="469" w:firstLineChars="236"/>
        <w:jc w:val="center"/>
        <w:outlineLvl w:val="2"/>
        <w:rPr>
          <w:rFonts w:hint="eastAsia" w:eastAsia="宋体"/>
          <w:b/>
          <w:color w:val="auto"/>
          <w:spacing w:val="-6"/>
          <w:sz w:val="21"/>
          <w:szCs w:val="21"/>
          <w:highlight w:val="none"/>
          <w:lang w:val="en-US" w:eastAsia="zh-CN"/>
        </w:rPr>
      </w:pPr>
      <w:r>
        <w:rPr>
          <w:rFonts w:hint="eastAsia"/>
          <w:b/>
          <w:color w:val="auto"/>
          <w:spacing w:val="-6"/>
          <w:sz w:val="21"/>
          <w:szCs w:val="21"/>
          <w:highlight w:val="none"/>
        </w:rPr>
        <w:t>（</w:t>
      </w:r>
      <w:r>
        <w:rPr>
          <w:rFonts w:hint="eastAsia"/>
          <w:b/>
          <w:color w:val="auto"/>
          <w:spacing w:val="-6"/>
          <w:sz w:val="21"/>
          <w:szCs w:val="21"/>
          <w:highlight w:val="none"/>
          <w:lang w:val="en-US" w:eastAsia="zh-CN"/>
        </w:rPr>
        <w:t>4</w:t>
      </w:r>
      <w:r>
        <w:rPr>
          <w:b/>
          <w:color w:val="auto"/>
          <w:spacing w:val="-6"/>
          <w:sz w:val="21"/>
          <w:szCs w:val="21"/>
          <w:highlight w:val="none"/>
        </w:rPr>
        <w:t>）落实政府采购政策需满足的资格要求：</w:t>
      </w:r>
      <w:r>
        <w:rPr>
          <w:rFonts w:hint="eastAsia"/>
          <w:b/>
          <w:color w:val="auto"/>
          <w:spacing w:val="-6"/>
          <w:sz w:val="21"/>
          <w:szCs w:val="21"/>
          <w:highlight w:val="none"/>
          <w:lang w:val="en-US" w:eastAsia="zh-CN"/>
        </w:rPr>
        <w:t>无</w:t>
      </w:r>
    </w:p>
    <w:p w14:paraId="1A8460EE">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27837122">
      <w:pPr>
        <w:adjustRightInd w:val="0"/>
        <w:snapToGrid w:val="0"/>
        <w:spacing w:line="288" w:lineRule="auto"/>
        <w:rPr>
          <w:color w:val="auto"/>
          <w:highlight w:val="none"/>
        </w:rPr>
      </w:pPr>
    </w:p>
    <w:p w14:paraId="3C19C4C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2D817259">
      <w:pPr>
        <w:adjustRightInd w:val="0"/>
        <w:snapToGrid w:val="0"/>
        <w:spacing w:line="288" w:lineRule="auto"/>
        <w:rPr>
          <w:color w:val="auto"/>
          <w:highlight w:val="none"/>
        </w:rPr>
      </w:pPr>
      <w:r>
        <w:rPr>
          <w:rFonts w:hint="eastAsia"/>
          <w:color w:val="auto"/>
          <w:highlight w:val="none"/>
        </w:rPr>
        <w:br w:type="page"/>
      </w:r>
    </w:p>
    <w:p w14:paraId="4A59165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3FCDAFB8">
      <w:pPr>
        <w:adjustRightInd w:val="0"/>
        <w:snapToGrid w:val="0"/>
        <w:spacing w:line="288" w:lineRule="auto"/>
        <w:rPr>
          <w:color w:val="auto"/>
          <w:sz w:val="21"/>
          <w:szCs w:val="21"/>
          <w:highlight w:val="none"/>
        </w:rPr>
      </w:pPr>
    </w:p>
    <w:p w14:paraId="6836F527">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1A0DC7B9">
      <w:pPr>
        <w:adjustRightInd w:val="0"/>
        <w:snapToGrid w:val="0"/>
        <w:spacing w:line="288" w:lineRule="auto"/>
        <w:rPr>
          <w:rFonts w:cs="Times New Roman"/>
          <w:color w:val="auto"/>
          <w:spacing w:val="-6"/>
          <w:sz w:val="21"/>
          <w:szCs w:val="21"/>
          <w:highlight w:val="none"/>
        </w:rPr>
      </w:pPr>
    </w:p>
    <w:p w14:paraId="132696C0">
      <w:pPr>
        <w:adjustRightInd w:val="0"/>
        <w:snapToGrid w:val="0"/>
        <w:spacing w:line="288" w:lineRule="auto"/>
        <w:ind w:firstLine="396" w:firstLineChars="200"/>
        <w:rPr>
          <w:color w:val="auto"/>
          <w:sz w:val="21"/>
          <w:szCs w:val="21"/>
          <w:highlight w:val="none"/>
        </w:rPr>
      </w:pPr>
      <w:bookmarkStart w:id="44"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杭州电子科技大学流片代加工服务</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330000263030150000610-QSZBB260304ZFDY</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44"/>
    <w:p w14:paraId="15A767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w:t>
      </w:r>
      <w:r>
        <w:rPr>
          <w:rFonts w:hint="eastAsia"/>
          <w:color w:val="auto"/>
          <w:sz w:val="21"/>
          <w:szCs w:val="21"/>
          <w:highlight w:val="none"/>
          <w:lang w:eastAsia="zh-CN"/>
        </w:rPr>
        <w:t>单一来源采购文件</w:t>
      </w:r>
      <w:r>
        <w:rPr>
          <w:rFonts w:hint="eastAsia"/>
          <w:color w:val="auto"/>
          <w:sz w:val="21"/>
          <w:szCs w:val="21"/>
          <w:highlight w:val="none"/>
        </w:rPr>
        <w:t>”，包括修改文件（如有）以及全部参考资料和有关附件。</w:t>
      </w:r>
    </w:p>
    <w:p w14:paraId="5B0D6C0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w:t>
      </w:r>
      <w:r>
        <w:rPr>
          <w:rFonts w:hint="eastAsia"/>
          <w:color w:val="auto"/>
          <w:sz w:val="21"/>
          <w:szCs w:val="21"/>
          <w:highlight w:val="none"/>
          <w:lang w:eastAsia="zh-CN"/>
        </w:rPr>
        <w:t>谈判</w:t>
      </w:r>
      <w:r>
        <w:rPr>
          <w:rFonts w:hint="eastAsia"/>
          <w:color w:val="auto"/>
          <w:sz w:val="21"/>
          <w:szCs w:val="21"/>
          <w:highlight w:val="none"/>
        </w:rPr>
        <w:t>响应之前已经与贵方进行了充分的沟通，完全理解并接受</w:t>
      </w:r>
      <w:r>
        <w:rPr>
          <w:rFonts w:hint="eastAsia"/>
          <w:color w:val="auto"/>
          <w:sz w:val="21"/>
          <w:szCs w:val="21"/>
          <w:highlight w:val="none"/>
          <w:lang w:eastAsia="zh-CN"/>
        </w:rPr>
        <w:t>单一来源采购文件</w:t>
      </w:r>
      <w:r>
        <w:rPr>
          <w:rFonts w:hint="eastAsia"/>
          <w:color w:val="auto"/>
          <w:sz w:val="21"/>
          <w:szCs w:val="21"/>
          <w:highlight w:val="none"/>
        </w:rPr>
        <w:t>的各项规定和要求，对</w:t>
      </w:r>
      <w:r>
        <w:rPr>
          <w:rFonts w:hint="eastAsia"/>
          <w:color w:val="auto"/>
          <w:sz w:val="21"/>
          <w:szCs w:val="21"/>
          <w:highlight w:val="none"/>
          <w:lang w:eastAsia="zh-CN"/>
        </w:rPr>
        <w:t>单一来源采购文件</w:t>
      </w:r>
      <w:r>
        <w:rPr>
          <w:rFonts w:hint="eastAsia"/>
          <w:color w:val="auto"/>
          <w:sz w:val="21"/>
          <w:szCs w:val="21"/>
          <w:highlight w:val="none"/>
        </w:rPr>
        <w:t>的合理性、合法性不再有异议。</w:t>
      </w:r>
    </w:p>
    <w:p w14:paraId="0DA1F3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73EB590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w:t>
      </w:r>
      <w:r>
        <w:rPr>
          <w:rFonts w:hint="eastAsia"/>
          <w:color w:val="auto"/>
          <w:sz w:val="21"/>
          <w:szCs w:val="21"/>
          <w:highlight w:val="none"/>
          <w:lang w:eastAsia="zh-CN"/>
        </w:rPr>
        <w:t>单一来源采购文件</w:t>
      </w:r>
      <w:r>
        <w:rPr>
          <w:rFonts w:hint="eastAsia"/>
          <w:color w:val="auto"/>
          <w:sz w:val="21"/>
          <w:szCs w:val="21"/>
          <w:highlight w:val="none"/>
        </w:rPr>
        <w:t>”及政府采购法律、法规的规定履行合同责任和义务。关于代理服务费，我方承诺按照</w:t>
      </w:r>
      <w:r>
        <w:rPr>
          <w:rFonts w:hint="eastAsia"/>
          <w:color w:val="auto"/>
          <w:sz w:val="21"/>
          <w:szCs w:val="21"/>
          <w:highlight w:val="none"/>
          <w:lang w:eastAsia="zh-CN"/>
        </w:rPr>
        <w:t>单一来源采购文件</w:t>
      </w:r>
      <w:r>
        <w:rPr>
          <w:rFonts w:hint="eastAsia"/>
          <w:color w:val="auto"/>
          <w:sz w:val="21"/>
          <w:szCs w:val="21"/>
          <w:highlight w:val="none"/>
        </w:rPr>
        <w:t>的规定履行并承担相应的责任。</w:t>
      </w:r>
    </w:p>
    <w:p w14:paraId="35F3E38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w:t>
      </w:r>
      <w:r>
        <w:rPr>
          <w:rFonts w:hint="eastAsia"/>
          <w:color w:val="auto"/>
          <w:sz w:val="21"/>
          <w:szCs w:val="21"/>
          <w:highlight w:val="none"/>
          <w:lang w:eastAsia="zh-CN"/>
        </w:rPr>
        <w:t>谈判</w:t>
      </w:r>
      <w:r>
        <w:rPr>
          <w:rFonts w:hint="eastAsia"/>
          <w:color w:val="auto"/>
          <w:sz w:val="21"/>
          <w:szCs w:val="21"/>
          <w:highlight w:val="none"/>
        </w:rPr>
        <w:t>有关的一切数据或资料。</w:t>
      </w:r>
    </w:p>
    <w:p w14:paraId="78BD289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w:t>
      </w:r>
      <w:r>
        <w:rPr>
          <w:rFonts w:hint="eastAsia"/>
          <w:color w:val="auto"/>
          <w:sz w:val="21"/>
          <w:szCs w:val="21"/>
          <w:highlight w:val="none"/>
          <w:lang w:eastAsia="zh-CN"/>
        </w:rPr>
        <w:t>谈判</w:t>
      </w:r>
      <w:r>
        <w:rPr>
          <w:rFonts w:hint="eastAsia"/>
          <w:color w:val="auto"/>
          <w:sz w:val="21"/>
          <w:szCs w:val="21"/>
          <w:highlight w:val="none"/>
        </w:rPr>
        <w:t>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4380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339AE5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45" w:name="_Hlk97040154"/>
            <w:r>
              <w:rPr>
                <w:rFonts w:hint="eastAsia" w:cs="Times New Roman"/>
                <w:color w:val="auto"/>
                <w:spacing w:val="-6"/>
                <w:kern w:val="0"/>
                <w:sz w:val="21"/>
                <w:szCs w:val="21"/>
                <w:highlight w:val="none"/>
              </w:rPr>
              <w:t>联系人：</w:t>
            </w:r>
          </w:p>
        </w:tc>
        <w:tc>
          <w:tcPr>
            <w:tcW w:w="6808" w:type="dxa"/>
          </w:tcPr>
          <w:p w14:paraId="092AF4D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82F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122B7A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6BCBFAF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1390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19BE9E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5ED2E08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6AC3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0331E4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049D4D5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7D2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76F51C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192BCB9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AB9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E819F0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7E9BD6A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60A3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F153FD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3710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45"/>
    </w:tbl>
    <w:p w14:paraId="1189B4BF">
      <w:pPr>
        <w:adjustRightInd w:val="0"/>
        <w:snapToGrid w:val="0"/>
        <w:spacing w:line="288" w:lineRule="auto"/>
        <w:rPr>
          <w:color w:val="auto"/>
          <w:sz w:val="21"/>
          <w:szCs w:val="21"/>
          <w:highlight w:val="none"/>
        </w:rPr>
      </w:pPr>
    </w:p>
    <w:p w14:paraId="631B7D42">
      <w:pPr>
        <w:adjustRightInd w:val="0"/>
        <w:snapToGrid w:val="0"/>
        <w:spacing w:line="288" w:lineRule="auto"/>
        <w:rPr>
          <w:color w:val="auto"/>
          <w:sz w:val="21"/>
          <w:szCs w:val="21"/>
          <w:highlight w:val="none"/>
        </w:rPr>
      </w:pPr>
    </w:p>
    <w:p w14:paraId="25323288">
      <w:pPr>
        <w:adjustRightInd w:val="0"/>
        <w:snapToGrid w:val="0"/>
        <w:spacing w:line="288" w:lineRule="auto"/>
        <w:rPr>
          <w:rFonts w:cs="Times New Roman"/>
          <w:b/>
          <w:bCs/>
          <w:color w:val="auto"/>
          <w:spacing w:val="-6"/>
          <w:sz w:val="21"/>
          <w:szCs w:val="21"/>
          <w:highlight w:val="none"/>
        </w:rPr>
      </w:pPr>
      <w:bookmarkStart w:id="46"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73F2E6">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46"/>
    <w:p w14:paraId="2AD558C5">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3992EA6A">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059924CB">
      <w:pPr>
        <w:adjustRightInd w:val="0"/>
        <w:snapToGrid w:val="0"/>
        <w:spacing w:line="288" w:lineRule="auto"/>
        <w:rPr>
          <w:rFonts w:cs="Times New Roman"/>
          <w:b/>
          <w:bCs/>
          <w:color w:val="auto"/>
          <w:spacing w:val="-6"/>
          <w:sz w:val="21"/>
          <w:szCs w:val="21"/>
          <w:highlight w:val="none"/>
        </w:rPr>
      </w:pPr>
    </w:p>
    <w:p w14:paraId="18D28355">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43136C7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杭州电子科技大学流片代加工服务</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330000263030150000610-QSZBB260304ZFDY</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7CCFEA4A">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461DE52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5D6BFE6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08F7030F">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2025年7月（含）</w:t>
      </w:r>
      <w:r>
        <w:rPr>
          <w:rFonts w:hint="eastAsia" w:cs="Times New Roman"/>
          <w:color w:val="auto"/>
          <w:spacing w:val="-6"/>
          <w:sz w:val="21"/>
          <w:szCs w:val="21"/>
          <w:highlight w:val="none"/>
          <w:u w:val="single"/>
        </w:rPr>
        <w:t>以后任意一月）。</w:t>
      </w:r>
    </w:p>
    <w:p w14:paraId="75F0112A">
      <w:pPr>
        <w:adjustRightInd w:val="0"/>
        <w:snapToGrid w:val="0"/>
        <w:spacing w:line="288" w:lineRule="auto"/>
        <w:rPr>
          <w:rFonts w:cs="Times New Roman"/>
          <w:color w:val="auto"/>
          <w:spacing w:val="-6"/>
          <w:sz w:val="21"/>
          <w:szCs w:val="21"/>
          <w:highlight w:val="none"/>
        </w:rPr>
      </w:pPr>
    </w:p>
    <w:p w14:paraId="59A44282">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F097E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29D7BA">
      <w:pPr>
        <w:adjustRightInd w:val="0"/>
        <w:snapToGrid w:val="0"/>
        <w:spacing w:line="288" w:lineRule="auto"/>
        <w:rPr>
          <w:rFonts w:cs="Times New Roman"/>
          <w:color w:val="auto"/>
          <w:sz w:val="21"/>
          <w:szCs w:val="21"/>
          <w:highlight w:val="none"/>
        </w:rPr>
      </w:pPr>
    </w:p>
    <w:p w14:paraId="5A7E9B75">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6CFC0D5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供应商委派不在本单位缴纳社保的人员作为授权代表的，应当在响应文件中，说明具体原因、授权代表缴纳社保的单位，并附列该授权代表缴纳社保清单。</w:t>
      </w:r>
    </w:p>
    <w:p w14:paraId="14F6CD2A">
      <w:pPr>
        <w:adjustRightInd w:val="0"/>
        <w:snapToGrid w:val="0"/>
        <w:spacing w:line="288" w:lineRule="auto"/>
        <w:rPr>
          <w:rFonts w:cs="Times New Roman"/>
          <w:color w:val="auto"/>
          <w:sz w:val="21"/>
          <w:szCs w:val="21"/>
          <w:highlight w:val="none"/>
        </w:rPr>
      </w:pPr>
    </w:p>
    <w:p w14:paraId="730E8826">
      <w:pPr>
        <w:adjustRightInd w:val="0"/>
        <w:snapToGrid w:val="0"/>
        <w:spacing w:line="288" w:lineRule="auto"/>
        <w:rPr>
          <w:rFonts w:cs="Times New Roman"/>
          <w:color w:val="auto"/>
          <w:sz w:val="21"/>
          <w:szCs w:val="21"/>
          <w:highlight w:val="none"/>
        </w:rPr>
      </w:pPr>
    </w:p>
    <w:p w14:paraId="257255F3">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23F7D0E8">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ADFE1CD">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6DCCC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249344C6">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045C6ACA">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771FB53B">
      <w:pPr>
        <w:adjustRightInd w:val="0"/>
        <w:snapToGrid w:val="0"/>
        <w:spacing w:line="288" w:lineRule="auto"/>
        <w:rPr>
          <w:rFonts w:cs="Times New Roman"/>
          <w:color w:val="auto"/>
          <w:sz w:val="21"/>
          <w:szCs w:val="21"/>
          <w:highlight w:val="none"/>
        </w:rPr>
      </w:pPr>
    </w:p>
    <w:p w14:paraId="1F38FF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4477DAB2">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2025年7月（含）</w:t>
      </w:r>
      <w:r>
        <w:rPr>
          <w:rFonts w:hint="eastAsia" w:cs="Times New Roman"/>
          <w:b/>
          <w:bCs/>
          <w:color w:val="auto"/>
          <w:sz w:val="21"/>
          <w:szCs w:val="21"/>
          <w:highlight w:val="none"/>
        </w:rPr>
        <w:t>以后任意一月）</w:t>
      </w:r>
    </w:p>
    <w:p w14:paraId="40588BE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EA790A0">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19CC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BE4F9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00A9D8C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429ED79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35DF01F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7F12D8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56F7F3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254DA3A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57501C4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1FFBB5F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4ADCB60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24FB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BF247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03C0D5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383D75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37EEF8A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960FE7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2EB57A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3088AA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7273239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408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AD49AB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44A534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0050B9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9FB205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3A2E30E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DAF18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05D0A94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407D68F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D45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0AC9D6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265F4E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E0EBE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E2A9AE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74BA72B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0BBD0F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0DC02E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0DB0EC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BF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CD9E8A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679CF0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224BCFD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31CA2C7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5FA6EBE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76429D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95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F01823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55D1F1F3">
      <w:pPr>
        <w:adjustRightInd w:val="0"/>
        <w:snapToGrid w:val="0"/>
        <w:spacing w:line="288" w:lineRule="auto"/>
        <w:rPr>
          <w:color w:val="auto"/>
          <w:sz w:val="21"/>
          <w:szCs w:val="21"/>
          <w:highlight w:val="none"/>
        </w:rPr>
      </w:pPr>
    </w:p>
    <w:p w14:paraId="75A0275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4103C9E">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1DB1AC5F">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45F862B1">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578CC975">
      <w:pPr>
        <w:adjustRightInd w:val="0"/>
        <w:snapToGrid w:val="0"/>
        <w:spacing w:line="288" w:lineRule="auto"/>
        <w:rPr>
          <w:color w:val="auto"/>
          <w:sz w:val="21"/>
          <w:szCs w:val="21"/>
          <w:highlight w:val="none"/>
        </w:rPr>
      </w:pPr>
    </w:p>
    <w:p w14:paraId="1FC39843">
      <w:pPr>
        <w:adjustRightInd w:val="0"/>
        <w:snapToGrid w:val="0"/>
        <w:spacing w:line="288" w:lineRule="auto"/>
        <w:rPr>
          <w:color w:val="auto"/>
          <w:sz w:val="21"/>
          <w:szCs w:val="21"/>
          <w:highlight w:val="none"/>
        </w:rPr>
      </w:pPr>
    </w:p>
    <w:p w14:paraId="6832B402">
      <w:pPr>
        <w:adjustRightInd w:val="0"/>
        <w:snapToGrid w:val="0"/>
        <w:spacing w:line="288" w:lineRule="auto"/>
        <w:rPr>
          <w:color w:val="auto"/>
          <w:sz w:val="21"/>
          <w:szCs w:val="21"/>
          <w:highlight w:val="none"/>
        </w:rPr>
      </w:pPr>
    </w:p>
    <w:p w14:paraId="58D057C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BF4914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BFD230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B76C1B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317631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EDED9C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流片代加工服务</w:t>
      </w:r>
    </w:p>
    <w:p w14:paraId="422E7ED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330000263030150000610-QSZBB260304ZFDY</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2A9E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B3C64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47" w:name="_Hlk97040421"/>
            <w:r>
              <w:rPr>
                <w:rFonts w:hint="eastAsia"/>
                <w:b/>
                <w:bCs/>
                <w:color w:val="auto"/>
                <w:kern w:val="0"/>
                <w:sz w:val="21"/>
                <w:szCs w:val="21"/>
                <w:highlight w:val="none"/>
              </w:rPr>
              <w:t>序号</w:t>
            </w:r>
          </w:p>
        </w:tc>
        <w:tc>
          <w:tcPr>
            <w:tcW w:w="3200" w:type="dxa"/>
            <w:vAlign w:val="center"/>
          </w:tcPr>
          <w:p w14:paraId="167BC3F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lang w:eastAsia="zh-CN"/>
              </w:rPr>
              <w:t>单一来源采购文件</w:t>
            </w:r>
            <w:r>
              <w:rPr>
                <w:rFonts w:hint="eastAsia"/>
                <w:b/>
                <w:bCs/>
                <w:color w:val="auto"/>
                <w:kern w:val="0"/>
                <w:sz w:val="21"/>
                <w:szCs w:val="21"/>
                <w:highlight w:val="none"/>
              </w:rPr>
              <w:t>要求</w:t>
            </w:r>
          </w:p>
        </w:tc>
        <w:tc>
          <w:tcPr>
            <w:tcW w:w="2836" w:type="dxa"/>
            <w:vAlign w:val="center"/>
          </w:tcPr>
          <w:p w14:paraId="476CA34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45E91A3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2AAEA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02740A25">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4EBD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130C1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619B1A8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6FE64E9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585E5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259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88E72F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2DF8D5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634188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1E59269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C43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4B5D8E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3A5F6C8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FC0BE4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0F2325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B59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6FD40C8C">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56D8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032A5C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A14788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15DDE5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B233E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AD9A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C6149A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2523FE2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7C52812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1C36675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56A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260295F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3D5A352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4E71AA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4FE34B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47"/>
    </w:tbl>
    <w:p w14:paraId="01022910">
      <w:pPr>
        <w:adjustRightInd w:val="0"/>
        <w:snapToGrid w:val="0"/>
        <w:spacing w:line="288" w:lineRule="auto"/>
        <w:rPr>
          <w:color w:val="auto"/>
          <w:sz w:val="21"/>
          <w:szCs w:val="21"/>
          <w:highlight w:val="none"/>
        </w:rPr>
      </w:pPr>
    </w:p>
    <w:p w14:paraId="67E1A59C">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57E6950">
      <w:pPr>
        <w:adjustRightInd w:val="0"/>
        <w:snapToGrid w:val="0"/>
        <w:spacing w:line="288" w:lineRule="auto"/>
        <w:rPr>
          <w:b/>
          <w:bCs/>
          <w:color w:val="auto"/>
          <w:sz w:val="21"/>
          <w:szCs w:val="21"/>
          <w:highlight w:val="none"/>
        </w:rPr>
      </w:pPr>
      <w:r>
        <w:rPr>
          <w:rFonts w:hint="eastAsia"/>
          <w:b/>
          <w:bCs/>
          <w:color w:val="auto"/>
          <w:sz w:val="21"/>
          <w:szCs w:val="21"/>
          <w:highlight w:val="none"/>
        </w:rPr>
        <w:t>1.逐项按照</w:t>
      </w:r>
      <w:r>
        <w:rPr>
          <w:rFonts w:hint="eastAsia"/>
          <w:b/>
          <w:bCs/>
          <w:color w:val="auto"/>
          <w:sz w:val="21"/>
          <w:szCs w:val="21"/>
          <w:highlight w:val="none"/>
          <w:lang w:eastAsia="zh-CN"/>
        </w:rPr>
        <w:t>单一来源采购文件</w:t>
      </w:r>
      <w:r>
        <w:rPr>
          <w:rFonts w:hint="eastAsia"/>
          <w:b/>
          <w:bCs/>
          <w:color w:val="auto"/>
          <w:sz w:val="21"/>
          <w:szCs w:val="21"/>
          <w:highlight w:val="none"/>
        </w:rPr>
        <w:t>要求填写响应规格；</w:t>
      </w:r>
    </w:p>
    <w:p w14:paraId="29FA6E61">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w:t>
      </w:r>
      <w:r>
        <w:rPr>
          <w:rFonts w:hint="eastAsia"/>
          <w:b/>
          <w:bCs/>
          <w:color w:val="auto"/>
          <w:sz w:val="21"/>
          <w:szCs w:val="21"/>
          <w:highlight w:val="none"/>
          <w:lang w:eastAsia="zh-CN"/>
        </w:rPr>
        <w:t>单一来源采购文件</w:t>
      </w:r>
      <w:r>
        <w:rPr>
          <w:rFonts w:hint="eastAsia"/>
          <w:b/>
          <w:bCs/>
          <w:color w:val="auto"/>
          <w:sz w:val="21"/>
          <w:szCs w:val="21"/>
          <w:highlight w:val="none"/>
        </w:rPr>
        <w:t>要求存在不同之处的解释说明。偏离系指：正偏离（高于采购需求）、负偏离（低于采购需求）、无偏离（满足采购需求）；</w:t>
      </w:r>
    </w:p>
    <w:p w14:paraId="189F8AD4">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w:t>
      </w:r>
      <w:r>
        <w:rPr>
          <w:rFonts w:hint="eastAsia"/>
          <w:b/>
          <w:bCs/>
          <w:color w:val="auto"/>
          <w:sz w:val="21"/>
          <w:szCs w:val="21"/>
          <w:highlight w:val="none"/>
          <w:lang w:eastAsia="zh-CN"/>
        </w:rPr>
        <w:t>谈判</w:t>
      </w:r>
      <w:r>
        <w:rPr>
          <w:rFonts w:hint="eastAsia"/>
          <w:b/>
          <w:bCs/>
          <w:color w:val="auto"/>
          <w:sz w:val="21"/>
          <w:szCs w:val="21"/>
          <w:highlight w:val="none"/>
        </w:rPr>
        <w:t>响应风险。</w:t>
      </w:r>
    </w:p>
    <w:p w14:paraId="3949D7A4">
      <w:pPr>
        <w:adjustRightInd w:val="0"/>
        <w:snapToGrid w:val="0"/>
        <w:spacing w:line="288" w:lineRule="auto"/>
        <w:rPr>
          <w:color w:val="auto"/>
          <w:sz w:val="21"/>
          <w:szCs w:val="21"/>
          <w:highlight w:val="none"/>
        </w:rPr>
      </w:pPr>
    </w:p>
    <w:p w14:paraId="3A051541">
      <w:pPr>
        <w:adjustRightInd w:val="0"/>
        <w:snapToGrid w:val="0"/>
        <w:spacing w:line="288" w:lineRule="auto"/>
        <w:rPr>
          <w:color w:val="auto"/>
          <w:sz w:val="21"/>
          <w:szCs w:val="21"/>
          <w:highlight w:val="none"/>
        </w:rPr>
      </w:pPr>
    </w:p>
    <w:p w14:paraId="41AE1A8E">
      <w:pPr>
        <w:adjustRightInd w:val="0"/>
        <w:snapToGrid w:val="0"/>
        <w:spacing w:line="288" w:lineRule="auto"/>
        <w:rPr>
          <w:color w:val="auto"/>
          <w:sz w:val="21"/>
          <w:szCs w:val="21"/>
          <w:highlight w:val="none"/>
        </w:rPr>
      </w:pPr>
    </w:p>
    <w:p w14:paraId="3F60E901">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19728B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F3D38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D5280B1">
      <w:pPr>
        <w:adjustRightInd w:val="0"/>
        <w:snapToGrid w:val="0"/>
        <w:spacing w:line="288" w:lineRule="auto"/>
        <w:jc w:val="left"/>
        <w:outlineLvl w:val="2"/>
        <w:rPr>
          <w:b/>
          <w:color w:val="auto"/>
          <w:spacing w:val="-6"/>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bookmarkStart w:id="48" w:name="_Hlk71885757"/>
      <w:r>
        <w:rPr>
          <w:rFonts w:hint="eastAsia"/>
          <w:b/>
          <w:color w:val="auto"/>
          <w:spacing w:val="-6"/>
          <w:sz w:val="21"/>
          <w:szCs w:val="21"/>
          <w:highlight w:val="none"/>
        </w:rPr>
        <w:t>技术</w:t>
      </w: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服务</w:t>
      </w:r>
      <w:r>
        <w:rPr>
          <w:rFonts w:hint="eastAsia"/>
          <w:b/>
          <w:color w:val="auto"/>
          <w:spacing w:val="-6"/>
          <w:sz w:val="21"/>
          <w:szCs w:val="21"/>
          <w:highlight w:val="none"/>
          <w:lang w:eastAsia="zh-CN"/>
        </w:rPr>
        <w:t>）</w:t>
      </w:r>
      <w:r>
        <w:rPr>
          <w:rFonts w:hint="eastAsia"/>
          <w:b/>
          <w:color w:val="auto"/>
          <w:spacing w:val="-6"/>
          <w:sz w:val="21"/>
          <w:szCs w:val="21"/>
          <w:highlight w:val="none"/>
        </w:rPr>
        <w:t>方案</w:t>
      </w:r>
    </w:p>
    <w:p w14:paraId="320DA1E5">
      <w:pPr>
        <w:adjustRightInd w:val="0"/>
        <w:snapToGrid w:val="0"/>
        <w:spacing w:line="288" w:lineRule="auto"/>
        <w:outlineLvl w:val="2"/>
        <w:rPr>
          <w:rFonts w:hint="default" w:eastAsia="宋体"/>
          <w:b/>
          <w:color w:val="auto"/>
          <w:spacing w:val="-6"/>
          <w:sz w:val="21"/>
          <w:szCs w:val="21"/>
          <w:highlight w:val="none"/>
          <w:lang w:val="en-US" w:eastAsia="zh-CN"/>
        </w:rPr>
      </w:pPr>
      <w:r>
        <w:rPr>
          <w:rFonts w:hint="eastAsia"/>
          <w:b/>
          <w:color w:val="auto"/>
          <w:spacing w:val="-6"/>
          <w:sz w:val="21"/>
          <w:szCs w:val="21"/>
          <w:highlight w:val="none"/>
        </w:rPr>
        <w:t>（</w:t>
      </w:r>
      <w:r>
        <w:rPr>
          <w:rFonts w:hint="eastAsia"/>
          <w:b/>
          <w:color w:val="auto"/>
          <w:spacing w:val="-6"/>
          <w:sz w:val="21"/>
          <w:szCs w:val="21"/>
          <w:highlight w:val="none"/>
          <w:lang w:val="en-US" w:eastAsia="zh-CN"/>
        </w:rPr>
        <w:t>6</w:t>
      </w:r>
      <w:r>
        <w:rPr>
          <w:rFonts w:hint="eastAsia"/>
          <w:b/>
          <w:color w:val="auto"/>
          <w:spacing w:val="-6"/>
          <w:sz w:val="21"/>
          <w:szCs w:val="21"/>
          <w:highlight w:val="none"/>
        </w:rPr>
        <w:t>）</w:t>
      </w:r>
      <w:r>
        <w:rPr>
          <w:rFonts w:hint="eastAsia"/>
          <w:b/>
          <w:color w:val="auto"/>
          <w:spacing w:val="-6"/>
          <w:sz w:val="21"/>
          <w:szCs w:val="21"/>
          <w:highlight w:val="none"/>
          <w:lang w:val="en-US" w:eastAsia="zh-CN"/>
        </w:rPr>
        <w:t>服务团队成员</w:t>
      </w:r>
    </w:p>
    <w:p w14:paraId="47C0A1E0">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7</w:t>
      </w:r>
      <w:r>
        <w:rPr>
          <w:rFonts w:hint="eastAsia"/>
          <w:b/>
          <w:color w:val="auto"/>
          <w:spacing w:val="-6"/>
          <w:sz w:val="21"/>
          <w:szCs w:val="21"/>
          <w:highlight w:val="none"/>
          <w:lang w:eastAsia="zh-CN"/>
        </w:rPr>
        <w:t>）</w:t>
      </w:r>
      <w:r>
        <w:rPr>
          <w:rFonts w:hint="eastAsia"/>
          <w:b/>
          <w:color w:val="auto"/>
          <w:spacing w:val="-6"/>
          <w:sz w:val="21"/>
          <w:szCs w:val="21"/>
          <w:highlight w:val="none"/>
        </w:rPr>
        <w:t>供应商需要说明的其他文件和材料。</w:t>
      </w:r>
      <w:bookmarkEnd w:id="48"/>
    </w:p>
    <w:p w14:paraId="3DBE3D02">
      <w:pPr>
        <w:widowControl/>
        <w:jc w:val="left"/>
        <w:rPr>
          <w:b/>
          <w:color w:val="auto"/>
          <w:spacing w:val="-6"/>
          <w:sz w:val="21"/>
          <w:szCs w:val="21"/>
          <w:highlight w:val="none"/>
        </w:rPr>
      </w:pPr>
      <w:r>
        <w:rPr>
          <w:b/>
          <w:color w:val="auto"/>
          <w:spacing w:val="-6"/>
          <w:sz w:val="21"/>
          <w:szCs w:val="21"/>
          <w:highlight w:val="none"/>
        </w:rPr>
        <w:br w:type="page"/>
      </w:r>
    </w:p>
    <w:p w14:paraId="205E1FB1">
      <w:pPr>
        <w:adjustRightInd w:val="0"/>
        <w:snapToGrid w:val="0"/>
        <w:spacing w:line="288" w:lineRule="auto"/>
        <w:rPr>
          <w:color w:val="auto"/>
          <w:highlight w:val="none"/>
        </w:rPr>
      </w:pPr>
    </w:p>
    <w:p w14:paraId="32B5D00E">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4EAD6355">
      <w:pPr>
        <w:adjustRightInd w:val="0"/>
        <w:snapToGrid w:val="0"/>
        <w:spacing w:line="288" w:lineRule="auto"/>
        <w:rPr>
          <w:color w:val="auto"/>
          <w:highlight w:val="none"/>
        </w:rPr>
      </w:pPr>
      <w:r>
        <w:rPr>
          <w:rFonts w:hint="eastAsia"/>
          <w:color w:val="auto"/>
          <w:highlight w:val="none"/>
        </w:rPr>
        <w:br w:type="page"/>
      </w:r>
    </w:p>
    <w:p w14:paraId="68ABA56E">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306887A2">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4E17FE5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流片代加工服务</w:t>
      </w:r>
    </w:p>
    <w:p w14:paraId="38D4C328">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330000263030150000610-QSZBB260304ZFDY</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14:paraId="25FFE3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8F1127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9"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35F0C6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09255D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6BC96C3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1C9930F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4C74E8B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14:paraId="25E47E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32FAFC1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A2C687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23170D2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8236BD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4EAA4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0AE539A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5FAE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7DEB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5D3852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6F4B019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506CA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40B415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A09FBEA">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3AA91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84020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00E27A6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1290347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23C19D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C3D895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386C8C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784A02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28CE3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3E58B0E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2AAEA30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70059B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34B6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3A5326C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5DB0D2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45492A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14:paraId="71BCB2A5">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54E9ECA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4A3427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13F15B4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14:paraId="425328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14:paraId="47862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14:paraId="30BB979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▲采购人将以合同形式有偿取得货物、工程和服务，不接受供应商给予的赠品、回扣或者与采购无关的其他商品、服务</w:t>
            </w:r>
            <w:r>
              <w:rPr>
                <w:rFonts w:hint="default" w:cs="Times New Roman"/>
                <w:bCs/>
                <w:color w:val="auto"/>
                <w:spacing w:val="-6"/>
                <w:sz w:val="21"/>
                <w:szCs w:val="21"/>
                <w:highlight w:val="none"/>
              </w:rPr>
              <w:t>。</w:t>
            </w:r>
          </w:p>
          <w:p w14:paraId="2615C46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14:paraId="6A25DA61">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BFB4F71">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14:paraId="7D7F1F84">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14:paraId="3AD7153F">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14:paraId="32687467">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49"/>
    </w:tbl>
    <w:p w14:paraId="12600449">
      <w:pPr>
        <w:adjustRightInd w:val="0"/>
        <w:snapToGrid w:val="0"/>
        <w:spacing w:line="288" w:lineRule="auto"/>
        <w:rPr>
          <w:rFonts w:cs="Times New Roman"/>
          <w:color w:val="auto"/>
          <w:spacing w:val="-6"/>
          <w:sz w:val="21"/>
          <w:szCs w:val="21"/>
          <w:highlight w:val="none"/>
        </w:rPr>
      </w:pPr>
    </w:p>
    <w:p w14:paraId="783022A5">
      <w:pPr>
        <w:adjustRightInd w:val="0"/>
        <w:snapToGrid w:val="0"/>
        <w:spacing w:line="288" w:lineRule="auto"/>
        <w:rPr>
          <w:rFonts w:cs="Times New Roman"/>
          <w:b/>
          <w:bCs/>
          <w:color w:val="auto"/>
          <w:spacing w:val="-6"/>
          <w:sz w:val="21"/>
          <w:szCs w:val="21"/>
          <w:highlight w:val="none"/>
        </w:rPr>
      </w:pPr>
      <w:bookmarkStart w:id="50" w:name="_Hlk97040072"/>
      <w:r>
        <w:rPr>
          <w:rFonts w:hint="eastAsia" w:cs="Times New Roman"/>
          <w:b/>
          <w:bCs/>
          <w:color w:val="auto"/>
          <w:spacing w:val="-6"/>
          <w:sz w:val="21"/>
          <w:szCs w:val="21"/>
          <w:highlight w:val="none"/>
        </w:rPr>
        <w:t>说明：</w:t>
      </w:r>
    </w:p>
    <w:p w14:paraId="6B302E3A">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14:paraId="76D39938">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14:paraId="1E6A6CB4">
      <w:pPr>
        <w:adjustRightInd w:val="0"/>
        <w:snapToGrid w:val="0"/>
        <w:spacing w:line="288" w:lineRule="auto"/>
        <w:rPr>
          <w:color w:val="auto"/>
          <w:sz w:val="21"/>
          <w:szCs w:val="21"/>
          <w:highlight w:val="none"/>
        </w:rPr>
      </w:pPr>
    </w:p>
    <w:p w14:paraId="2F85AA2E">
      <w:pPr>
        <w:adjustRightInd w:val="0"/>
        <w:snapToGrid w:val="0"/>
        <w:spacing w:line="288" w:lineRule="auto"/>
        <w:rPr>
          <w:color w:val="auto"/>
          <w:sz w:val="21"/>
          <w:szCs w:val="21"/>
          <w:highlight w:val="none"/>
        </w:rPr>
      </w:pPr>
    </w:p>
    <w:p w14:paraId="695CBEA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60D1887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0"/>
    <w:p w14:paraId="5E6AB27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69A5D9F">
      <w:pPr>
        <w:adjustRightInd w:val="0"/>
        <w:snapToGrid w:val="0"/>
        <w:spacing w:line="288" w:lineRule="auto"/>
        <w:jc w:val="center"/>
        <w:outlineLvl w:val="2"/>
        <w:rPr>
          <w:rFonts w:hint="eastAsia" w:eastAsia="宋体"/>
          <w:b/>
          <w:bCs/>
          <w:color w:val="auto"/>
          <w:sz w:val="21"/>
          <w:szCs w:val="21"/>
          <w:highlight w:val="none"/>
          <w:lang w:eastAsia="zh-CN"/>
        </w:rPr>
      </w:pPr>
      <w:r>
        <w:rPr>
          <w:rFonts w:hint="eastAsia"/>
          <w:b/>
          <w:bCs/>
          <w:color w:val="auto"/>
          <w:sz w:val="21"/>
          <w:szCs w:val="21"/>
          <w:highlight w:val="none"/>
        </w:rPr>
        <w:t>（</w:t>
      </w:r>
      <w:r>
        <w:rPr>
          <w:rFonts w:hint="eastAsia"/>
          <w:b/>
          <w:bCs/>
          <w:color w:val="auto"/>
          <w:sz w:val="21"/>
          <w:szCs w:val="21"/>
          <w:highlight w:val="none"/>
          <w:lang w:val="en-US" w:eastAsia="zh-CN"/>
        </w:rPr>
        <w:t>2</w:t>
      </w:r>
      <w:r>
        <w:rPr>
          <w:rFonts w:hint="eastAsia"/>
          <w:b/>
          <w:bCs/>
          <w:color w:val="auto"/>
          <w:sz w:val="21"/>
          <w:szCs w:val="21"/>
          <w:highlight w:val="none"/>
        </w:rPr>
        <w:t>）</w:t>
      </w:r>
      <w:r>
        <w:rPr>
          <w:rFonts w:hint="eastAsia"/>
          <w:b/>
          <w:bCs/>
          <w:color w:val="auto"/>
          <w:sz w:val="21"/>
          <w:szCs w:val="21"/>
          <w:highlight w:val="none"/>
          <w:lang w:val="en-US" w:eastAsia="zh-CN"/>
        </w:rPr>
        <w:t>采购标的成本</w:t>
      </w:r>
    </w:p>
    <w:tbl>
      <w:tblPr>
        <w:tblStyle w:val="12"/>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243"/>
        <w:gridCol w:w="3859"/>
        <w:gridCol w:w="2858"/>
      </w:tblGrid>
      <w:tr w14:paraId="02DB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3B66F037">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243" w:type="dxa"/>
            <w:noWrap w:val="0"/>
            <w:vAlign w:val="center"/>
          </w:tcPr>
          <w:p w14:paraId="26C41314">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3859" w:type="dxa"/>
            <w:noWrap w:val="0"/>
            <w:vAlign w:val="center"/>
          </w:tcPr>
          <w:p w14:paraId="103A7F93">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具体服务</w:t>
            </w:r>
          </w:p>
        </w:tc>
        <w:tc>
          <w:tcPr>
            <w:tcW w:w="2858" w:type="dxa"/>
            <w:noWrap w:val="0"/>
            <w:vAlign w:val="center"/>
          </w:tcPr>
          <w:p w14:paraId="50C2A33E">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成本价</w:t>
            </w:r>
            <w:r>
              <w:rPr>
                <w:rFonts w:hint="eastAsia" w:ascii="宋体" w:hAnsi="宋体" w:eastAsia="宋体" w:cs="宋体"/>
                <w:b/>
                <w:bCs/>
                <w:color w:val="auto"/>
                <w:sz w:val="21"/>
                <w:szCs w:val="21"/>
                <w:highlight w:val="none"/>
                <w:lang w:val="zh-CN"/>
              </w:rPr>
              <w:t>(单位均为人民币元)</w:t>
            </w:r>
          </w:p>
        </w:tc>
      </w:tr>
      <w:tr w14:paraId="03CF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257D584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43" w:type="dxa"/>
            <w:noWrap w:val="0"/>
            <w:vAlign w:val="center"/>
          </w:tcPr>
          <w:p w14:paraId="06DFC50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61AB47A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2A42B4A1">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724AC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175FE2F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43" w:type="dxa"/>
            <w:noWrap w:val="0"/>
            <w:vAlign w:val="center"/>
          </w:tcPr>
          <w:p w14:paraId="54C661B5">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2FD5C85A">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3E58AA72">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553A9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7E64F8C0">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43" w:type="dxa"/>
            <w:noWrap w:val="0"/>
            <w:vAlign w:val="center"/>
          </w:tcPr>
          <w:p w14:paraId="4E2D4DC7">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4D0B32E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400F75A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6A9A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5B64F4D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43" w:type="dxa"/>
            <w:noWrap w:val="0"/>
            <w:vAlign w:val="center"/>
          </w:tcPr>
          <w:p w14:paraId="18D4C69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4818FC5E">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54D26BC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2E1A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noWrap w:val="0"/>
            <w:vAlign w:val="center"/>
          </w:tcPr>
          <w:p w14:paraId="66D0C029">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43" w:type="dxa"/>
            <w:noWrap w:val="0"/>
            <w:vAlign w:val="center"/>
          </w:tcPr>
          <w:p w14:paraId="2AC5273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3859" w:type="dxa"/>
            <w:noWrap w:val="0"/>
            <w:vAlign w:val="center"/>
          </w:tcPr>
          <w:p w14:paraId="1EC6AF0D">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2858" w:type="dxa"/>
            <w:noWrap w:val="0"/>
            <w:vAlign w:val="center"/>
          </w:tcPr>
          <w:p w14:paraId="714C7C1B">
            <w:pPr>
              <w:keepNext w:val="0"/>
              <w:keepLines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bl>
    <w:p w14:paraId="20A53994">
      <w:pPr>
        <w:adjustRightInd w:val="0"/>
        <w:snapToGrid w:val="0"/>
        <w:spacing w:line="288" w:lineRule="auto"/>
        <w:rPr>
          <w:color w:val="auto"/>
          <w:sz w:val="21"/>
          <w:szCs w:val="21"/>
          <w:highlight w:val="none"/>
        </w:rPr>
      </w:pPr>
    </w:p>
    <w:p w14:paraId="0C6A07CD">
      <w:pPr>
        <w:adjustRightInd w:val="0"/>
        <w:snapToGrid w:val="0"/>
        <w:spacing w:line="288" w:lineRule="auto"/>
        <w:rPr>
          <w:color w:val="auto"/>
          <w:sz w:val="21"/>
          <w:szCs w:val="21"/>
          <w:highlight w:val="none"/>
        </w:rPr>
      </w:pPr>
    </w:p>
    <w:p w14:paraId="1F1AC84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5582B05B">
      <w:pPr>
        <w:adjustRightInd w:val="0"/>
        <w:snapToGrid w:val="0"/>
        <w:spacing w:line="288" w:lineRule="auto"/>
        <w:rPr>
          <w:rFonts w:hint="eastAsia"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610D64A2">
      <w:pPr>
        <w:rPr>
          <w:rFonts w:hint="eastAsia" w:cs="Times New Roman"/>
          <w:b/>
          <w:bCs/>
          <w:color w:val="auto"/>
          <w:spacing w:val="-6"/>
          <w:sz w:val="21"/>
          <w:szCs w:val="21"/>
          <w:highlight w:val="none"/>
        </w:rPr>
      </w:pPr>
      <w:r>
        <w:rPr>
          <w:rFonts w:hint="eastAsia" w:cs="Times New Roman"/>
          <w:b/>
          <w:bCs/>
          <w:color w:val="auto"/>
          <w:spacing w:val="-6"/>
          <w:sz w:val="21"/>
          <w:szCs w:val="21"/>
          <w:highlight w:val="none"/>
        </w:rPr>
        <w:br w:type="page"/>
      </w:r>
    </w:p>
    <w:p w14:paraId="2FEDBC8F">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E2A16A">
      <w:pPr>
        <w:snapToGrid w:val="0"/>
        <w:spacing w:line="288" w:lineRule="auto"/>
        <w:rPr>
          <w:rFonts w:cs="仿宋_GB2312"/>
          <w:color w:val="auto"/>
          <w:sz w:val="21"/>
          <w:szCs w:val="21"/>
          <w:highlight w:val="none"/>
          <w:u w:val="single"/>
        </w:rPr>
      </w:pPr>
    </w:p>
    <w:p w14:paraId="646A11C9">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7F904498">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75DAD8A0">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6BE7F470">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1F0F4B34">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3954517A">
      <w:pPr>
        <w:snapToGrid w:val="0"/>
        <w:spacing w:line="288" w:lineRule="auto"/>
        <w:rPr>
          <w:b/>
          <w:bCs/>
          <w:color w:val="auto"/>
          <w:sz w:val="21"/>
          <w:szCs w:val="21"/>
          <w:highlight w:val="none"/>
        </w:rPr>
      </w:pPr>
    </w:p>
    <w:p w14:paraId="5B838B85">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tbl>
      <w:tblPr>
        <w:tblStyle w:val="13"/>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r>
    </w:tbl>
    <w:p w14:paraId="44BC79A7">
      <w:pPr>
        <w:snapToGrid w:val="0"/>
        <w:spacing w:line="288" w:lineRule="auto"/>
        <w:rPr>
          <w:color w:val="auto"/>
          <w:sz w:val="21"/>
          <w:szCs w:val="21"/>
          <w:highlight w:val="none"/>
        </w:rPr>
      </w:pPr>
    </w:p>
    <w:p w14:paraId="02880F2F">
      <w:pPr>
        <w:pStyle w:val="2"/>
        <w:ind w:left="0" w:leftChars="0" w:firstLine="0" w:firstLineChars="0"/>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5812F">
    <w:pPr>
      <w:pStyle w:val="8"/>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DF5AF">
    <w:pPr>
      <w:pStyle w:val="8"/>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C1315">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907E33"/>
    <w:rsid w:val="047F21C7"/>
    <w:rsid w:val="059E37B4"/>
    <w:rsid w:val="08A85CA7"/>
    <w:rsid w:val="09761AED"/>
    <w:rsid w:val="0A1201EB"/>
    <w:rsid w:val="0CF34D5B"/>
    <w:rsid w:val="0E4212A4"/>
    <w:rsid w:val="10755157"/>
    <w:rsid w:val="10EB0287"/>
    <w:rsid w:val="1126734B"/>
    <w:rsid w:val="179C2F1A"/>
    <w:rsid w:val="1ECC53A9"/>
    <w:rsid w:val="216101E3"/>
    <w:rsid w:val="2656422B"/>
    <w:rsid w:val="27F558A7"/>
    <w:rsid w:val="2E8A1E4F"/>
    <w:rsid w:val="32841B2D"/>
    <w:rsid w:val="32FB2048"/>
    <w:rsid w:val="36AF68BA"/>
    <w:rsid w:val="383A0B0B"/>
    <w:rsid w:val="38A93A07"/>
    <w:rsid w:val="3CA06F2A"/>
    <w:rsid w:val="408810DD"/>
    <w:rsid w:val="41B019C5"/>
    <w:rsid w:val="43817A3B"/>
    <w:rsid w:val="474F7D5C"/>
    <w:rsid w:val="485F3745"/>
    <w:rsid w:val="4A3E7485"/>
    <w:rsid w:val="4A563E9E"/>
    <w:rsid w:val="4A705E01"/>
    <w:rsid w:val="4B635203"/>
    <w:rsid w:val="4D9C2834"/>
    <w:rsid w:val="4EE01F74"/>
    <w:rsid w:val="514F66EE"/>
    <w:rsid w:val="530B123D"/>
    <w:rsid w:val="535E316C"/>
    <w:rsid w:val="55F35487"/>
    <w:rsid w:val="56E85B49"/>
    <w:rsid w:val="5AA21A3B"/>
    <w:rsid w:val="5B443E56"/>
    <w:rsid w:val="5F2035AE"/>
    <w:rsid w:val="5F554695"/>
    <w:rsid w:val="663A28F2"/>
    <w:rsid w:val="66877710"/>
    <w:rsid w:val="66B21451"/>
    <w:rsid w:val="67BB6660"/>
    <w:rsid w:val="69AE2A54"/>
    <w:rsid w:val="6E7A4767"/>
    <w:rsid w:val="70B73001"/>
    <w:rsid w:val="78086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paragraph" w:styleId="3">
    <w:name w:val="annotation text"/>
    <w:basedOn w:val="1"/>
    <w:link w:val="19"/>
    <w:unhideWhenUsed/>
    <w:qFormat/>
    <w:uiPriority w:val="99"/>
    <w:pPr>
      <w:jc w:val="left"/>
    </w:pPr>
    <w:rPr>
      <w:rFonts w:ascii="Times New Roman" w:hAnsi="Times New Roman" w:cs="Times New Roman"/>
      <w:sz w:val="28"/>
    </w:rPr>
  </w:style>
  <w:style w:type="paragraph" w:styleId="4">
    <w:name w:val="Body Text"/>
    <w:basedOn w:val="1"/>
    <w:next w:val="2"/>
    <w:link w:val="31"/>
    <w:qFormat/>
    <w:uiPriority w:val="0"/>
    <w:pPr>
      <w:spacing w:after="120"/>
    </w:pPr>
  </w:style>
  <w:style w:type="paragraph" w:styleId="5">
    <w:name w:val="Body Text Indent"/>
    <w:basedOn w:val="1"/>
    <w:link w:val="22"/>
    <w:qFormat/>
    <w:uiPriority w:val="0"/>
    <w:pPr>
      <w:spacing w:line="200" w:lineRule="atLeast"/>
      <w:ind w:firstLine="301"/>
    </w:pPr>
    <w:rPr>
      <w:rFonts w:hAnsi="Courier New" w:cs="Times New Roman"/>
      <w:spacing w:val="-4"/>
      <w:sz w:val="18"/>
      <w:szCs w:val="20"/>
    </w:rPr>
  </w:style>
  <w:style w:type="paragraph" w:styleId="6">
    <w:name w:val="Plain Text"/>
    <w:basedOn w:val="1"/>
    <w:link w:val="32"/>
    <w:semiHidden/>
    <w:unhideWhenUsed/>
    <w:qFormat/>
    <w:uiPriority w:val="99"/>
    <w:rPr>
      <w:rFonts w:hAnsi="Courier New" w:cs="Courier New" w:asciiTheme="minorEastAsia" w:eastAsiaTheme="minorEastAsia"/>
    </w:rPr>
  </w:style>
  <w:style w:type="paragraph" w:styleId="7">
    <w:name w:val="Balloon Text"/>
    <w:basedOn w:val="1"/>
    <w:link w:val="21"/>
    <w:qFormat/>
    <w:uiPriority w:val="0"/>
    <w:rPr>
      <w:sz w:val="18"/>
      <w:szCs w:val="18"/>
    </w:rPr>
  </w:style>
  <w:style w:type="paragraph" w:styleId="8">
    <w:name w:val="footer"/>
    <w:basedOn w:val="1"/>
    <w:link w:val="18"/>
    <w:unhideWhenUsed/>
    <w:qFormat/>
    <w:uiPriority w:val="99"/>
    <w:pPr>
      <w:tabs>
        <w:tab w:val="center" w:pos="4153"/>
        <w:tab w:val="right" w:pos="8306"/>
      </w:tabs>
      <w:snapToGrid w:val="0"/>
      <w:jc w:val="left"/>
    </w:pPr>
    <w:rPr>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kern w:val="0"/>
    </w:rPr>
  </w:style>
  <w:style w:type="paragraph" w:styleId="11">
    <w:name w:val="annotation subject"/>
    <w:basedOn w:val="3"/>
    <w:next w:val="3"/>
    <w:link w:val="29"/>
    <w:semiHidden/>
    <w:unhideWhenUsed/>
    <w:qFormat/>
    <w:uiPriority w:val="0"/>
    <w:rPr>
      <w:rFonts w:ascii="宋体" w:hAnsi="宋体" w:cs="宋体"/>
      <w:b/>
      <w:bCs/>
      <w:sz w:val="24"/>
    </w:rPr>
  </w:style>
  <w:style w:type="table" w:styleId="13">
    <w:name w:val="Table Grid"/>
    <w:basedOn w:val="1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9"/>
    <w:qFormat/>
    <w:uiPriority w:val="99"/>
    <w:rPr>
      <w:sz w:val="18"/>
      <w:szCs w:val="18"/>
    </w:rPr>
  </w:style>
  <w:style w:type="character" w:customStyle="1" w:styleId="18">
    <w:name w:val="页脚 字符"/>
    <w:basedOn w:val="14"/>
    <w:link w:val="8"/>
    <w:qFormat/>
    <w:uiPriority w:val="99"/>
    <w:rPr>
      <w:sz w:val="18"/>
      <w:szCs w:val="18"/>
    </w:rPr>
  </w:style>
  <w:style w:type="character" w:customStyle="1" w:styleId="19">
    <w:name w:val="批注文字 字符"/>
    <w:basedOn w:val="14"/>
    <w:link w:val="3"/>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7"/>
    <w:qFormat/>
    <w:uiPriority w:val="0"/>
    <w:rPr>
      <w:rFonts w:ascii="宋体" w:hAnsi="宋体" w:eastAsia="宋体" w:cs="宋体"/>
      <w:sz w:val="18"/>
      <w:szCs w:val="18"/>
    </w:rPr>
  </w:style>
  <w:style w:type="character" w:customStyle="1" w:styleId="22">
    <w:name w:val="正文文本缩进 字符1"/>
    <w:link w:val="5"/>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6"/>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1"/>
    <w:semiHidden/>
    <w:qFormat/>
    <w:uiPriority w:val="0"/>
    <w:rPr>
      <w:rFonts w:ascii="宋体" w:hAnsi="宋体" w:eastAsia="宋体" w:cs="宋体"/>
      <w:b/>
      <w:bCs/>
      <w:sz w:val="24"/>
      <w:szCs w:val="24"/>
    </w:rPr>
  </w:style>
  <w:style w:type="character" w:customStyle="1" w:styleId="30">
    <w:name w:val="Unresolved Mention"/>
    <w:basedOn w:val="14"/>
    <w:semiHidden/>
    <w:unhideWhenUsed/>
    <w:qFormat/>
    <w:uiPriority w:val="99"/>
    <w:rPr>
      <w:color w:val="605E5C"/>
      <w:shd w:val="clear" w:color="auto" w:fill="E1DFDD"/>
    </w:rPr>
  </w:style>
  <w:style w:type="character" w:customStyle="1" w:styleId="31">
    <w:name w:val="正文文本 字符"/>
    <w:basedOn w:val="14"/>
    <w:link w:val="4"/>
    <w:qFormat/>
    <w:uiPriority w:val="0"/>
    <w:rPr>
      <w:rFonts w:ascii="宋体" w:hAnsi="宋体" w:eastAsia="宋体" w:cs="宋体"/>
      <w:sz w:val="24"/>
      <w:szCs w:val="24"/>
    </w:rPr>
  </w:style>
  <w:style w:type="character" w:customStyle="1" w:styleId="32">
    <w:name w:val="纯文本 字符2"/>
    <w:basedOn w:val="14"/>
    <w:link w:val="6"/>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正文段"/>
    <w:qFormat/>
    <w:uiPriority w:val="0"/>
    <w:pPr>
      <w:widowControl/>
      <w:snapToGrid w:val="0"/>
      <w:spacing w:after="156" w:afterLines="50"/>
      <w:ind w:firstLine="200" w:firstLineChars="200"/>
      <w:jc w:val="both"/>
    </w:pPr>
    <w:rPr>
      <w:rFonts w:ascii="Times New Roman" w:hAnsi="Times New Roman" w:eastAsia="宋体" w:cs="Times New Roman"/>
      <w:kern w:val="0"/>
      <w:sz w:val="24"/>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38</Pages>
  <Words>17187</Words>
  <Characters>18519</Characters>
  <Lines>1</Lines>
  <Paragraphs>1</Paragraphs>
  <TotalTime>21</TotalTime>
  <ScaleCrop>false</ScaleCrop>
  <LinksUpToDate>false</LinksUpToDate>
  <CharactersWithSpaces>19103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2026-08-07T02:37:55Z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BE626F537D2E48D79BE6B5CFB46541EC_12</vt:lpwstr>
  </property>
  <property fmtid="{D5CDD505-2E9C-101B-9397-08002B2CF9AE}" pid="4" name="KSOTemplateDocerSaveRecord">
    <vt:lpwstr>eyJoZGlkIjoiNGQ3OTc3NWQ4MzM2M2IxMTBiNmQyNTg1OGZmMjFmM2QiLCJ1c2VySWQiOiIxNjEzNTQ4OTc4In0=</vt:lpwstr>
  </property>
</Properties>
</file>