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5477F">
      <w:pPr>
        <w:pStyle w:val="11"/>
        <w:spacing w:before="312" w:beforeLines="100" w:beforeAutospacing="0" w:afterAutospacing="0" w:line="360" w:lineRule="auto"/>
        <w:jc w:val="center"/>
      </w:pPr>
      <w:r>
        <w:rPr>
          <w:rFonts w:hint="eastAsia" w:ascii="宋体" w:hAnsi="宋体" w:eastAsia="宋体" w:cs="宋体"/>
          <w:color w:val="000000"/>
          <w:sz w:val="36"/>
          <w:szCs w:val="36"/>
        </w:rPr>
        <w:t>杭州电子科技大学绍兴校区安保服务项目</w:t>
      </w:r>
    </w:p>
    <w:p w14:paraId="5550242B">
      <w:pPr>
        <w:pStyle w:val="11"/>
        <w:spacing w:before="312" w:beforeLines="100" w:beforeAutospacing="0" w:afterAutospacing="0" w:line="360" w:lineRule="auto"/>
        <w:jc w:val="center"/>
      </w:pPr>
      <w:r>
        <w:rPr>
          <w:rFonts w:hint="eastAsia" w:ascii="宋体" w:hAnsi="宋体" w:eastAsia="宋体" w:cs="宋体"/>
          <w:color w:val="000000"/>
          <w:sz w:val="36"/>
          <w:szCs w:val="36"/>
        </w:rPr>
        <w:t>项目编号：330000263030150000126-ZZCG2026P-GK-115</w:t>
      </w:r>
    </w:p>
    <w:p w14:paraId="7BFFBD2F">
      <w:pPr>
        <w:pStyle w:val="11"/>
        <w:spacing w:before="312" w:beforeLines="100" w:beforeAutospacing="0" w:after="100" w:afterAutospacing="0" w:line="1100" w:lineRule="exact"/>
        <w:jc w:val="center"/>
      </w:pPr>
      <w:r>
        <w:rPr>
          <w:rFonts w:hint="eastAsia" w:ascii="宋体" w:hAnsi="宋体" w:eastAsia="宋体" w:cs="宋体"/>
          <w:b/>
          <w:bCs/>
          <w:color w:val="000000"/>
          <w:sz w:val="84"/>
          <w:szCs w:val="84"/>
        </w:rPr>
        <w:t>公</w:t>
      </w:r>
    </w:p>
    <w:p w14:paraId="31F3C3CF">
      <w:pPr>
        <w:pStyle w:val="11"/>
        <w:spacing w:beforeAutospacing="0" w:after="100" w:afterAutospacing="0" w:line="1100" w:lineRule="exact"/>
        <w:ind w:right="-108"/>
        <w:jc w:val="center"/>
      </w:pPr>
      <w:r>
        <w:rPr>
          <w:rFonts w:hint="eastAsia" w:ascii="宋体" w:hAnsi="宋体" w:eastAsia="宋体" w:cs="宋体"/>
          <w:b/>
          <w:bCs/>
          <w:color w:val="000000"/>
          <w:sz w:val="84"/>
          <w:szCs w:val="84"/>
        </w:rPr>
        <w:t>开</w:t>
      </w:r>
    </w:p>
    <w:p w14:paraId="72DD42CA">
      <w:pPr>
        <w:pStyle w:val="11"/>
        <w:spacing w:beforeAutospacing="0" w:after="100" w:afterAutospacing="0" w:line="1100" w:lineRule="exact"/>
        <w:ind w:right="-108"/>
        <w:jc w:val="center"/>
      </w:pPr>
      <w:r>
        <w:rPr>
          <w:rFonts w:hint="eastAsia" w:ascii="宋体" w:hAnsi="宋体" w:eastAsia="宋体" w:cs="宋体"/>
          <w:b/>
          <w:bCs/>
          <w:color w:val="000000"/>
          <w:sz w:val="84"/>
          <w:szCs w:val="84"/>
        </w:rPr>
        <w:t xml:space="preserve">招 </w:t>
      </w:r>
    </w:p>
    <w:p w14:paraId="07C565C5">
      <w:pPr>
        <w:pStyle w:val="11"/>
        <w:spacing w:beforeAutospacing="0" w:after="100" w:afterAutospacing="0" w:line="1100" w:lineRule="exact"/>
        <w:ind w:right="-108"/>
        <w:jc w:val="center"/>
      </w:pPr>
      <w:r>
        <w:rPr>
          <w:rFonts w:hint="eastAsia" w:ascii="宋体" w:hAnsi="宋体" w:eastAsia="宋体" w:cs="宋体"/>
          <w:b/>
          <w:bCs/>
          <w:color w:val="000000"/>
          <w:sz w:val="84"/>
          <w:szCs w:val="84"/>
        </w:rPr>
        <w:t>标</w:t>
      </w:r>
    </w:p>
    <w:p w14:paraId="4D68A299">
      <w:pPr>
        <w:pStyle w:val="11"/>
        <w:spacing w:beforeAutospacing="0" w:after="100" w:afterAutospacing="0" w:line="1100" w:lineRule="exact"/>
        <w:ind w:right="-108"/>
        <w:jc w:val="center"/>
      </w:pPr>
      <w:r>
        <w:rPr>
          <w:rFonts w:hint="eastAsia" w:ascii="宋体" w:hAnsi="宋体" w:eastAsia="宋体" w:cs="宋体"/>
          <w:b/>
          <w:bCs/>
          <w:color w:val="000000"/>
          <w:sz w:val="84"/>
          <w:szCs w:val="84"/>
        </w:rPr>
        <w:t>文</w:t>
      </w:r>
    </w:p>
    <w:p w14:paraId="75CAF88C">
      <w:pPr>
        <w:pStyle w:val="11"/>
        <w:spacing w:beforeAutospacing="0" w:after="100" w:afterAutospacing="0" w:line="1100" w:lineRule="exact"/>
        <w:ind w:right="-108"/>
        <w:jc w:val="center"/>
      </w:pPr>
      <w:r>
        <w:rPr>
          <w:rFonts w:hint="eastAsia" w:ascii="宋体" w:hAnsi="宋体" w:eastAsia="宋体" w:cs="宋体"/>
          <w:b/>
          <w:bCs/>
          <w:color w:val="000000"/>
          <w:sz w:val="84"/>
          <w:szCs w:val="84"/>
        </w:rPr>
        <w:t>件</w:t>
      </w:r>
    </w:p>
    <w:p w14:paraId="538F598E">
      <w:pPr>
        <w:pStyle w:val="11"/>
        <w:spacing w:beforeAutospacing="0" w:afterAutospacing="0"/>
        <w:ind w:right="-110"/>
        <w:jc w:val="both"/>
      </w:pPr>
      <w:r>
        <w:t> </w:t>
      </w:r>
    </w:p>
    <w:p w14:paraId="35C3CA4B">
      <w:pPr>
        <w:pStyle w:val="11"/>
        <w:spacing w:beforeAutospacing="0" w:afterAutospacing="0" w:line="500" w:lineRule="exact"/>
        <w:ind w:right="532" w:firstLine="540" w:firstLineChars="150"/>
        <w:jc w:val="center"/>
      </w:pPr>
      <w:r>
        <w:rPr>
          <w:rFonts w:hint="eastAsia" w:ascii="宋体" w:hAnsi="宋体" w:eastAsia="宋体" w:cs="宋体"/>
          <w:color w:val="000000"/>
          <w:sz w:val="36"/>
          <w:szCs w:val="36"/>
        </w:rPr>
        <w:t>浙 江 省 政 府 采 购 中 心</w:t>
      </w:r>
    </w:p>
    <w:p w14:paraId="22470CEA">
      <w:pPr>
        <w:pStyle w:val="11"/>
        <w:spacing w:beforeAutospacing="0" w:afterAutospacing="0" w:line="500" w:lineRule="exact"/>
        <w:ind w:right="532"/>
        <w:jc w:val="both"/>
      </w:pPr>
      <w:r>
        <w:t> </w:t>
      </w:r>
    </w:p>
    <w:p w14:paraId="7DCB7830">
      <w:pPr>
        <w:pStyle w:val="11"/>
        <w:spacing w:beforeAutospacing="0" w:afterAutospacing="0" w:line="500" w:lineRule="exact"/>
        <w:ind w:right="-108" w:firstLine="540" w:firstLineChars="150"/>
        <w:jc w:val="center"/>
      </w:pPr>
      <w:r>
        <w:rPr>
          <w:rFonts w:hint="eastAsia" w:ascii="宋体" w:hAnsi="宋体" w:eastAsia="宋体" w:cs="宋体"/>
          <w:color w:val="000000"/>
          <w:sz w:val="36"/>
          <w:szCs w:val="36"/>
        </w:rPr>
        <w:t>地  址：杭州市西湖区宝石一路3号</w:t>
      </w:r>
    </w:p>
    <w:p w14:paraId="5BD537F0">
      <w:pPr>
        <w:pStyle w:val="11"/>
        <w:spacing w:beforeAutospacing="0" w:afterAutospacing="0" w:line="500" w:lineRule="exact"/>
        <w:ind w:right="-108" w:firstLine="2040" w:firstLineChars="850"/>
        <w:jc w:val="both"/>
      </w:pPr>
      <w:r>
        <w:t> </w:t>
      </w:r>
    </w:p>
    <w:p w14:paraId="768B0E49">
      <w:pPr>
        <w:pStyle w:val="11"/>
        <w:spacing w:beforeAutospacing="0" w:afterAutospacing="0" w:line="500" w:lineRule="exact"/>
        <w:ind w:right="-108" w:firstLine="2040" w:firstLineChars="850"/>
        <w:jc w:val="both"/>
      </w:pPr>
      <w:r>
        <w:t> </w:t>
      </w:r>
    </w:p>
    <w:p w14:paraId="21F1D05D">
      <w:pPr>
        <w:pStyle w:val="11"/>
        <w:spacing w:beforeAutospacing="0" w:afterAutospacing="0" w:line="500" w:lineRule="exact"/>
        <w:ind w:right="-108"/>
        <w:jc w:val="both"/>
      </w:pPr>
      <w:r>
        <w:t> </w:t>
      </w:r>
    </w:p>
    <w:p w14:paraId="52638AB7">
      <w:pPr>
        <w:pStyle w:val="11"/>
        <w:spacing w:beforeAutospacing="0" w:afterAutospacing="0" w:line="500" w:lineRule="exact"/>
        <w:ind w:right="-108" w:firstLine="3072" w:firstLineChars="850"/>
        <w:jc w:val="both"/>
        <w:rPr>
          <w:rFonts w:ascii="宋体" w:hAnsi="宋体" w:eastAsia="宋体" w:cs="宋体"/>
          <w:b/>
          <w:bCs/>
          <w:color w:val="000000"/>
          <w:sz w:val="36"/>
          <w:szCs w:val="36"/>
        </w:rPr>
      </w:pPr>
    </w:p>
    <w:p w14:paraId="6E1B64C4">
      <w:pPr>
        <w:pStyle w:val="11"/>
        <w:spacing w:beforeAutospacing="0" w:afterAutospacing="0" w:line="500" w:lineRule="exact"/>
        <w:ind w:right="-108" w:firstLine="3072" w:firstLineChars="850"/>
        <w:jc w:val="both"/>
      </w:pPr>
      <w:r>
        <w:rPr>
          <w:rFonts w:hint="eastAsia" w:ascii="宋体" w:hAnsi="宋体" w:eastAsia="宋体" w:cs="宋体"/>
          <w:b/>
          <w:bCs/>
          <w:color w:val="000000"/>
          <w:sz w:val="36"/>
          <w:szCs w:val="36"/>
        </w:rPr>
        <w:t>目     录</w:t>
      </w:r>
    </w:p>
    <w:p w14:paraId="596690A5">
      <w:pPr>
        <w:pStyle w:val="11"/>
        <w:spacing w:before="156" w:beforeLines="50" w:beforeAutospacing="0" w:after="156" w:afterLines="50" w:afterAutospacing="0" w:line="360" w:lineRule="auto"/>
        <w:jc w:val="center"/>
      </w:pPr>
      <w:r>
        <w:t> </w:t>
      </w:r>
    </w:p>
    <w:p w14:paraId="48DD353A">
      <w:pPr>
        <w:pStyle w:val="11"/>
        <w:tabs>
          <w:tab w:val="left" w:pos="8319"/>
        </w:tabs>
        <w:spacing w:before="240" w:beforeAutospacing="0" w:after="240" w:afterAutospacing="0"/>
        <w:jc w:val="both"/>
      </w:pPr>
      <w:r>
        <w:fldChar w:fldCharType="begin"/>
      </w:r>
      <w:r>
        <w:instrText xml:space="preserve"> HYPERLINK \o "当前文档" </w:instrText>
      </w:r>
      <w:r>
        <w:fldChar w:fldCharType="separate"/>
      </w:r>
      <w:r>
        <w:rPr>
          <w:rStyle w:val="15"/>
          <w:rFonts w:ascii="仿宋" w:hAnsi="仿宋" w:eastAsia="仿宋" w:cs="仿宋"/>
          <w:color w:val="000000"/>
          <w:sz w:val="36"/>
          <w:szCs w:val="36"/>
        </w:rPr>
        <w:t>第一章公开招标采购公告</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rPr>
        <w:t>3</w:t>
      </w:r>
      <w:r>
        <w:rPr>
          <w:rStyle w:val="15"/>
          <w:rFonts w:hint="eastAsia" w:ascii="仿宋" w:hAnsi="仿宋" w:eastAsia="仿宋" w:cs="仿宋"/>
          <w:color w:val="000000"/>
          <w:sz w:val="36"/>
          <w:szCs w:val="36"/>
        </w:rPr>
        <w:fldChar w:fldCharType="end"/>
      </w:r>
    </w:p>
    <w:p w14:paraId="2A53D75C">
      <w:pPr>
        <w:pStyle w:val="11"/>
        <w:tabs>
          <w:tab w:val="left" w:pos="8319"/>
        </w:tabs>
        <w:spacing w:before="240" w:beforeAutospacing="0" w:after="240" w:afterAutospacing="0"/>
        <w:jc w:val="both"/>
      </w:pPr>
      <w:r>
        <w:fldChar w:fldCharType="begin"/>
      </w:r>
      <w:r>
        <w:instrText xml:space="preserve"> HYPERLINK \o "当前文档" </w:instrText>
      </w:r>
      <w:r>
        <w:fldChar w:fldCharType="separate"/>
      </w:r>
      <w:r>
        <w:rPr>
          <w:rStyle w:val="15"/>
          <w:rFonts w:hint="eastAsia" w:ascii="仿宋" w:hAnsi="仿宋" w:eastAsia="仿宋" w:cs="仿宋"/>
          <w:color w:val="000000"/>
          <w:sz w:val="36"/>
          <w:szCs w:val="36"/>
        </w:rPr>
        <w:t>第二章投标人须知</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rPr>
        <w:t>7</w:t>
      </w:r>
      <w:r>
        <w:rPr>
          <w:rStyle w:val="15"/>
          <w:rFonts w:hint="eastAsia" w:ascii="仿宋" w:hAnsi="仿宋" w:eastAsia="仿宋" w:cs="仿宋"/>
          <w:color w:val="000000"/>
          <w:sz w:val="36"/>
          <w:szCs w:val="36"/>
        </w:rPr>
        <w:fldChar w:fldCharType="end"/>
      </w:r>
    </w:p>
    <w:p w14:paraId="3B519FA3">
      <w:pPr>
        <w:pStyle w:val="11"/>
        <w:tabs>
          <w:tab w:val="left" w:pos="8319"/>
        </w:tabs>
        <w:spacing w:before="240" w:beforeAutospacing="0" w:after="240" w:afterAutospacing="0"/>
        <w:jc w:val="both"/>
        <w:rPr>
          <w:rFonts w:hint="eastAsia" w:eastAsia="仿宋"/>
          <w:lang w:val="en-US" w:eastAsia="zh-CN"/>
        </w:rPr>
      </w:pPr>
      <w:r>
        <w:fldChar w:fldCharType="begin"/>
      </w:r>
      <w:r>
        <w:instrText xml:space="preserve"> HYPERLINK \o "当前文档" </w:instrText>
      </w:r>
      <w:r>
        <w:fldChar w:fldCharType="separate"/>
      </w:r>
      <w:r>
        <w:rPr>
          <w:rStyle w:val="15"/>
          <w:rFonts w:hint="eastAsia" w:ascii="仿宋" w:hAnsi="仿宋" w:eastAsia="仿宋" w:cs="仿宋"/>
          <w:color w:val="000000"/>
          <w:sz w:val="36"/>
          <w:szCs w:val="36"/>
        </w:rPr>
        <w:t>第三章评标办法及评分标准</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lang w:val="en-US" w:eastAsia="zh-CN"/>
        </w:rPr>
        <w:t>3</w:t>
      </w:r>
      <w:r>
        <w:rPr>
          <w:rStyle w:val="15"/>
          <w:rFonts w:hint="eastAsia" w:ascii="仿宋" w:hAnsi="仿宋" w:eastAsia="仿宋" w:cs="仿宋"/>
          <w:color w:val="000000"/>
          <w:sz w:val="36"/>
          <w:szCs w:val="36"/>
        </w:rPr>
        <w:fldChar w:fldCharType="end"/>
      </w:r>
      <w:r>
        <w:rPr>
          <w:rStyle w:val="15"/>
          <w:rFonts w:hint="eastAsia" w:ascii="仿宋" w:hAnsi="仿宋" w:eastAsia="仿宋" w:cs="仿宋"/>
          <w:color w:val="000000"/>
          <w:sz w:val="36"/>
          <w:szCs w:val="36"/>
          <w:lang w:val="en-US" w:eastAsia="zh-CN"/>
        </w:rPr>
        <w:t>1</w:t>
      </w:r>
    </w:p>
    <w:p w14:paraId="66B083DC">
      <w:pPr>
        <w:pStyle w:val="11"/>
        <w:tabs>
          <w:tab w:val="left" w:pos="8319"/>
        </w:tabs>
        <w:spacing w:before="240" w:beforeAutospacing="0" w:after="240" w:afterAutospacing="0"/>
        <w:jc w:val="both"/>
        <w:rPr>
          <w:rFonts w:hint="eastAsia" w:eastAsia="仿宋"/>
          <w:lang w:val="en-US" w:eastAsia="zh-CN"/>
        </w:rPr>
      </w:pPr>
      <w:r>
        <w:fldChar w:fldCharType="begin"/>
      </w:r>
      <w:r>
        <w:instrText xml:space="preserve"> HYPERLINK \o "当前文档" </w:instrText>
      </w:r>
      <w:r>
        <w:fldChar w:fldCharType="separate"/>
      </w:r>
      <w:r>
        <w:rPr>
          <w:rStyle w:val="15"/>
          <w:rFonts w:hint="eastAsia" w:ascii="仿宋" w:hAnsi="仿宋" w:eastAsia="仿宋" w:cs="仿宋"/>
          <w:color w:val="000000"/>
          <w:sz w:val="36"/>
          <w:szCs w:val="36"/>
        </w:rPr>
        <w:t>第四章招标需求</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lang w:val="en-US" w:eastAsia="zh-CN"/>
        </w:rPr>
        <w:t>3</w:t>
      </w:r>
      <w:r>
        <w:rPr>
          <w:rStyle w:val="15"/>
          <w:rFonts w:hint="eastAsia" w:ascii="仿宋" w:hAnsi="仿宋" w:eastAsia="仿宋" w:cs="仿宋"/>
          <w:color w:val="000000"/>
          <w:sz w:val="36"/>
          <w:szCs w:val="36"/>
        </w:rPr>
        <w:fldChar w:fldCharType="end"/>
      </w:r>
      <w:r>
        <w:rPr>
          <w:rStyle w:val="15"/>
          <w:rFonts w:hint="eastAsia" w:ascii="仿宋" w:hAnsi="仿宋" w:eastAsia="仿宋" w:cs="仿宋"/>
          <w:color w:val="000000"/>
          <w:sz w:val="36"/>
          <w:szCs w:val="36"/>
          <w:lang w:val="en-US" w:eastAsia="zh-CN"/>
        </w:rPr>
        <w:t>5</w:t>
      </w:r>
    </w:p>
    <w:p w14:paraId="392863DD">
      <w:pPr>
        <w:pStyle w:val="11"/>
        <w:tabs>
          <w:tab w:val="left" w:pos="8319"/>
        </w:tabs>
        <w:spacing w:before="240" w:beforeAutospacing="0" w:after="240" w:afterAutospacing="0"/>
        <w:jc w:val="both"/>
        <w:rPr>
          <w:rFonts w:hint="eastAsia" w:eastAsia="仿宋"/>
          <w:lang w:val="en-US" w:eastAsia="zh-CN"/>
        </w:rPr>
      </w:pPr>
      <w:r>
        <w:fldChar w:fldCharType="begin"/>
      </w:r>
      <w:r>
        <w:instrText xml:space="preserve"> HYPERLINK \o "当前文档" </w:instrText>
      </w:r>
      <w:r>
        <w:fldChar w:fldCharType="separate"/>
      </w:r>
      <w:r>
        <w:rPr>
          <w:rStyle w:val="15"/>
          <w:rFonts w:hint="eastAsia" w:ascii="仿宋" w:hAnsi="仿宋" w:eastAsia="仿宋" w:cs="仿宋"/>
          <w:color w:val="000000"/>
          <w:sz w:val="36"/>
          <w:szCs w:val="36"/>
        </w:rPr>
        <w:t>第五章浙江省政府采购合同主要条款指引</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lang w:val="en-US" w:eastAsia="zh-CN"/>
        </w:rPr>
        <w:t>4</w:t>
      </w:r>
      <w:r>
        <w:rPr>
          <w:rStyle w:val="15"/>
          <w:rFonts w:hint="eastAsia" w:ascii="仿宋" w:hAnsi="仿宋" w:eastAsia="仿宋" w:cs="仿宋"/>
          <w:color w:val="000000"/>
          <w:sz w:val="36"/>
          <w:szCs w:val="36"/>
        </w:rPr>
        <w:fldChar w:fldCharType="end"/>
      </w:r>
      <w:r>
        <w:rPr>
          <w:rStyle w:val="15"/>
          <w:rFonts w:hint="eastAsia" w:ascii="仿宋" w:hAnsi="仿宋" w:eastAsia="仿宋" w:cs="仿宋"/>
          <w:color w:val="000000"/>
          <w:sz w:val="36"/>
          <w:szCs w:val="36"/>
          <w:lang w:val="en-US" w:eastAsia="zh-CN"/>
        </w:rPr>
        <w:t>3</w:t>
      </w:r>
    </w:p>
    <w:p w14:paraId="60AA2073">
      <w:pPr>
        <w:pStyle w:val="11"/>
        <w:tabs>
          <w:tab w:val="left" w:pos="8319"/>
        </w:tabs>
        <w:spacing w:before="240" w:beforeAutospacing="0" w:after="240" w:afterAutospacing="0"/>
        <w:jc w:val="both"/>
        <w:rPr>
          <w:rFonts w:hint="eastAsia" w:eastAsia="仿宋"/>
          <w:lang w:val="en-US" w:eastAsia="zh-CN"/>
        </w:rPr>
      </w:pPr>
      <w:r>
        <w:fldChar w:fldCharType="begin"/>
      </w:r>
      <w:r>
        <w:instrText xml:space="preserve"> HYPERLINK \o "当前文档" </w:instrText>
      </w:r>
      <w:r>
        <w:fldChar w:fldCharType="separate"/>
      </w:r>
      <w:r>
        <w:rPr>
          <w:rStyle w:val="15"/>
          <w:rFonts w:hint="eastAsia" w:ascii="仿宋" w:hAnsi="仿宋" w:eastAsia="仿宋" w:cs="仿宋"/>
          <w:color w:val="000000"/>
          <w:sz w:val="36"/>
          <w:szCs w:val="36"/>
        </w:rPr>
        <w:t>第六章投标文件格式附件</w:t>
      </w:r>
      <w:r>
        <w:rPr>
          <w:rStyle w:val="15"/>
          <w:rFonts w:hint="eastAsia" w:ascii="仿宋" w:hAnsi="仿宋" w:eastAsia="仿宋" w:cs="仿宋"/>
          <w:color w:val="000000"/>
          <w:sz w:val="36"/>
          <w:szCs w:val="36"/>
        </w:rPr>
        <w:tab/>
      </w:r>
      <w:r>
        <w:rPr>
          <w:rStyle w:val="15"/>
          <w:rFonts w:hint="eastAsia" w:ascii="仿宋" w:hAnsi="仿宋" w:eastAsia="仿宋" w:cs="仿宋"/>
          <w:color w:val="000000"/>
          <w:sz w:val="36"/>
          <w:szCs w:val="36"/>
          <w:lang w:val="en-US" w:eastAsia="zh-CN"/>
        </w:rPr>
        <w:t>4</w:t>
      </w:r>
      <w:r>
        <w:rPr>
          <w:rStyle w:val="15"/>
          <w:rFonts w:hint="eastAsia" w:ascii="仿宋" w:hAnsi="仿宋" w:eastAsia="仿宋" w:cs="仿宋"/>
          <w:color w:val="000000"/>
          <w:sz w:val="36"/>
          <w:szCs w:val="36"/>
        </w:rPr>
        <w:fldChar w:fldCharType="end"/>
      </w:r>
      <w:r>
        <w:rPr>
          <w:rStyle w:val="15"/>
          <w:rFonts w:hint="eastAsia" w:ascii="仿宋" w:hAnsi="仿宋" w:eastAsia="仿宋" w:cs="仿宋"/>
          <w:color w:val="000000"/>
          <w:sz w:val="36"/>
          <w:szCs w:val="36"/>
          <w:lang w:val="en-US" w:eastAsia="zh-CN"/>
        </w:rPr>
        <w:t>7</w:t>
      </w:r>
    </w:p>
    <w:p w14:paraId="4BF3D608">
      <w:pPr>
        <w:pStyle w:val="11"/>
        <w:spacing w:before="156" w:beforeLines="50" w:beforeAutospacing="0" w:afterAutospacing="0" w:line="480" w:lineRule="exact"/>
        <w:ind w:left="165"/>
        <w:jc w:val="both"/>
      </w:pPr>
      <w:r>
        <w:t> </w:t>
      </w:r>
    </w:p>
    <w:p w14:paraId="23204662">
      <w:pPr>
        <w:pStyle w:val="11"/>
        <w:spacing w:before="156" w:beforeLines="50" w:beforeAutospacing="0" w:after="156" w:afterLines="50" w:afterAutospacing="0" w:line="360" w:lineRule="auto"/>
        <w:ind w:firstLine="640"/>
        <w:jc w:val="center"/>
      </w:pPr>
      <w:r>
        <w:rPr>
          <w:rFonts w:ascii="仿宋_GB2312" w:eastAsia="仿宋_GB2312" w:cs="仿宋_GB2312"/>
          <w:color w:val="000000"/>
          <w:sz w:val="32"/>
          <w:szCs w:val="32"/>
        </w:rPr>
        <w:br w:type="page"/>
      </w:r>
      <w:r>
        <w:rPr>
          <w:rFonts w:ascii="仿宋_GB2312" w:eastAsia="仿宋_GB2312" w:cs="仿宋_GB2312"/>
          <w:color w:val="000000"/>
          <w:sz w:val="32"/>
          <w:szCs w:val="32"/>
        </w:rPr>
        <w:t> </w:t>
      </w:r>
      <w:r>
        <w:rPr>
          <w:rFonts w:hint="eastAsia" w:ascii="宋体" w:hAnsi="宋体" w:eastAsia="宋体" w:cs="宋体"/>
          <w:b/>
          <w:bCs/>
          <w:color w:val="000000"/>
          <w:sz w:val="36"/>
          <w:szCs w:val="36"/>
        </w:rPr>
        <w:t>第一章公开招标采购公告</w:t>
      </w:r>
    </w:p>
    <w:p w14:paraId="6E7FA3C4">
      <w:pPr>
        <w:pStyle w:val="11"/>
        <w:spacing w:beforeAutospacing="0" w:after="156" w:afterLines="50" w:afterAutospacing="0" w:line="460" w:lineRule="exact"/>
        <w:ind w:firstLine="560" w:firstLineChars="200"/>
        <w:jc w:val="both"/>
      </w:pPr>
      <w:r>
        <w:rPr>
          <w:rFonts w:hint="eastAsia" w:ascii="仿宋" w:hAnsi="仿宋" w:eastAsia="仿宋" w:cs="仿宋"/>
          <w:color w:val="000000"/>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s="仿宋"/>
          <w:color w:val="000000"/>
          <w:sz w:val="30"/>
          <w:szCs w:val="30"/>
        </w:rPr>
        <w:t>：</w:t>
      </w:r>
    </w:p>
    <w:p w14:paraId="7E8E94E3">
      <w:pPr>
        <w:pStyle w:val="11"/>
        <w:spacing w:beforeAutospacing="0" w:afterAutospacing="0" w:line="460" w:lineRule="exact"/>
        <w:ind w:firstLine="600" w:firstLineChars="200"/>
        <w:jc w:val="both"/>
      </w:pPr>
      <w:r>
        <w:rPr>
          <w:rFonts w:hint="eastAsia" w:ascii="仿宋" w:hAnsi="仿宋" w:eastAsia="仿宋" w:cs="仿宋"/>
          <w:color w:val="000000"/>
          <w:sz w:val="30"/>
          <w:szCs w:val="30"/>
        </w:rPr>
        <w:t>一、</w:t>
      </w:r>
      <w:r>
        <w:rPr>
          <w:rFonts w:hint="eastAsia" w:ascii="仿宋" w:hAnsi="仿宋" w:eastAsia="仿宋" w:cs="仿宋"/>
          <w:b/>
          <w:bCs/>
          <w:color w:val="000000"/>
          <w:sz w:val="30"/>
          <w:szCs w:val="30"/>
        </w:rPr>
        <w:t>项目编号：330000263030150000126-ZZCG2026P-GK-115</w:t>
      </w:r>
    </w:p>
    <w:p w14:paraId="52488A4C">
      <w:pPr>
        <w:pStyle w:val="11"/>
        <w:spacing w:beforeAutospacing="0" w:after="156" w:afterLines="50" w:afterAutospacing="0" w:line="460" w:lineRule="exact"/>
        <w:ind w:firstLine="602" w:firstLineChars="200"/>
        <w:jc w:val="both"/>
      </w:pPr>
      <w:r>
        <w:rPr>
          <w:rFonts w:hint="eastAsia" w:ascii="仿宋" w:hAnsi="仿宋" w:eastAsia="仿宋" w:cs="仿宋"/>
          <w:b/>
          <w:bCs/>
          <w:color w:val="000000"/>
          <w:sz w:val="30"/>
          <w:szCs w:val="30"/>
        </w:rPr>
        <w:t>二、</w:t>
      </w:r>
      <w:r>
        <w:rPr>
          <w:rFonts w:hint="eastAsia" w:ascii="仿宋" w:hAnsi="仿宋" w:eastAsia="仿宋" w:cs="仿宋"/>
          <w:b/>
          <w:bCs/>
          <w:color w:val="000000"/>
          <w:sz w:val="28"/>
          <w:szCs w:val="28"/>
        </w:rPr>
        <w:t>公告期限：5个工作日</w:t>
      </w:r>
    </w:p>
    <w:p w14:paraId="7AC04901">
      <w:pPr>
        <w:pStyle w:val="11"/>
        <w:spacing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三、采购项目内容、数量及预算：</w:t>
      </w:r>
    </w:p>
    <w:tbl>
      <w:tblPr>
        <w:tblStyle w:val="12"/>
        <w:tblW w:w="8788" w:type="dxa"/>
        <w:tblCellSpacing w:w="0"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00" w:type="dxa"/>
          <w:left w:w="100" w:type="dxa"/>
          <w:bottom w:w="100" w:type="dxa"/>
          <w:right w:w="100" w:type="dxa"/>
        </w:tblCellMar>
      </w:tblPr>
      <w:tblGrid>
        <w:gridCol w:w="675"/>
        <w:gridCol w:w="3204"/>
        <w:gridCol w:w="622"/>
        <w:gridCol w:w="630"/>
        <w:gridCol w:w="1095"/>
        <w:gridCol w:w="1140"/>
        <w:gridCol w:w="1422"/>
      </w:tblGrid>
      <w:tr w14:paraId="04BB3A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00" w:type="dxa"/>
            <w:left w:w="100" w:type="dxa"/>
            <w:bottom w:w="100" w:type="dxa"/>
            <w:right w:w="100" w:type="dxa"/>
          </w:tblCellMar>
        </w:tblPrEx>
        <w:trPr>
          <w:tblCellSpacing w:w="0" w:type="dxa"/>
        </w:trPr>
        <w:tc>
          <w:tcPr>
            <w:tcW w:w="675"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749D7A38">
            <w:pPr>
              <w:pStyle w:val="11"/>
              <w:spacing w:beforeAutospacing="0" w:afterAutospacing="0"/>
              <w:jc w:val="both"/>
            </w:pPr>
            <w:r>
              <w:rPr>
                <w:rFonts w:hint="eastAsia" w:ascii="宋体" w:hAnsi="宋体" w:eastAsia="宋体" w:cs="宋体"/>
                <w:color w:val="000000"/>
                <w:sz w:val="21"/>
                <w:szCs w:val="21"/>
              </w:rPr>
              <w:t>标项序号</w:t>
            </w:r>
          </w:p>
        </w:tc>
        <w:tc>
          <w:tcPr>
            <w:tcW w:w="3204"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45AC2A3C">
            <w:pPr>
              <w:pStyle w:val="11"/>
              <w:spacing w:beforeAutospacing="0" w:afterAutospacing="0"/>
              <w:jc w:val="both"/>
            </w:pPr>
            <w:r>
              <w:rPr>
                <w:rFonts w:hint="eastAsia" w:ascii="宋体" w:hAnsi="宋体" w:eastAsia="宋体" w:cs="宋体"/>
                <w:color w:val="000000"/>
                <w:sz w:val="21"/>
                <w:szCs w:val="21"/>
              </w:rPr>
              <w:t>标项名称</w:t>
            </w:r>
          </w:p>
        </w:tc>
        <w:tc>
          <w:tcPr>
            <w:tcW w:w="62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6A3EF7D0">
            <w:pPr>
              <w:pStyle w:val="11"/>
              <w:spacing w:beforeAutospacing="0" w:afterAutospacing="0"/>
              <w:jc w:val="both"/>
            </w:pPr>
            <w:r>
              <w:rPr>
                <w:rFonts w:hint="eastAsia" w:ascii="宋体" w:hAnsi="宋体" w:eastAsia="宋体" w:cs="宋体"/>
                <w:color w:val="000000"/>
                <w:sz w:val="21"/>
                <w:szCs w:val="21"/>
              </w:rPr>
              <w:t>数量</w:t>
            </w:r>
          </w:p>
        </w:tc>
        <w:tc>
          <w:tcPr>
            <w:tcW w:w="630"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02232E94">
            <w:pPr>
              <w:pStyle w:val="11"/>
              <w:spacing w:beforeAutospacing="0" w:afterAutospacing="0"/>
              <w:jc w:val="both"/>
            </w:pPr>
            <w:r>
              <w:rPr>
                <w:rFonts w:hint="eastAsia" w:ascii="宋体" w:hAnsi="宋体" w:eastAsia="宋体" w:cs="宋体"/>
                <w:color w:val="000000"/>
                <w:sz w:val="21"/>
                <w:szCs w:val="21"/>
              </w:rPr>
              <w:t>单位</w:t>
            </w:r>
          </w:p>
        </w:tc>
        <w:tc>
          <w:tcPr>
            <w:tcW w:w="1095"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63705397">
            <w:pPr>
              <w:pStyle w:val="11"/>
              <w:spacing w:beforeAutospacing="0" w:afterAutospacing="0"/>
              <w:jc w:val="both"/>
            </w:pPr>
            <w:r>
              <w:rPr>
                <w:rFonts w:hint="eastAsia" w:ascii="宋体" w:hAnsi="宋体" w:eastAsia="宋体" w:cs="宋体"/>
                <w:color w:val="000000"/>
                <w:sz w:val="21"/>
                <w:szCs w:val="21"/>
              </w:rPr>
              <w:t>预算金额（万元）</w:t>
            </w:r>
          </w:p>
        </w:tc>
        <w:tc>
          <w:tcPr>
            <w:tcW w:w="1140"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6319955C">
            <w:pPr>
              <w:pStyle w:val="11"/>
              <w:spacing w:beforeAutospacing="0" w:afterAutospacing="0"/>
              <w:jc w:val="both"/>
            </w:pPr>
            <w:r>
              <w:rPr>
                <w:rFonts w:hint="eastAsia" w:ascii="宋体" w:hAnsi="宋体" w:eastAsia="宋体" w:cs="宋体"/>
                <w:color w:val="000000"/>
                <w:sz w:val="21"/>
                <w:szCs w:val="21"/>
              </w:rPr>
              <w:t>简要规格描述或标项基本概况介绍</w:t>
            </w:r>
          </w:p>
        </w:tc>
        <w:tc>
          <w:tcPr>
            <w:tcW w:w="142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2ABA8297">
            <w:pPr>
              <w:pStyle w:val="11"/>
              <w:spacing w:beforeAutospacing="0" w:afterAutospacing="0"/>
              <w:jc w:val="both"/>
            </w:pPr>
            <w:r>
              <w:t>最高限价（</w:t>
            </w:r>
            <w:r>
              <w:rPr>
                <w:rFonts w:hint="eastAsia"/>
                <w:lang w:val="en-US" w:eastAsia="zh-CN"/>
              </w:rPr>
              <w:t>万</w:t>
            </w:r>
            <w:r>
              <w:t>元）</w:t>
            </w:r>
          </w:p>
        </w:tc>
      </w:tr>
      <w:tr w14:paraId="77223CD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00" w:type="dxa"/>
            <w:left w:w="100" w:type="dxa"/>
            <w:bottom w:w="100" w:type="dxa"/>
            <w:right w:w="100" w:type="dxa"/>
          </w:tblCellMar>
        </w:tblPrEx>
        <w:trPr>
          <w:tblCellSpacing w:w="0" w:type="dxa"/>
        </w:trPr>
        <w:tc>
          <w:tcPr>
            <w:tcW w:w="675"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74F0B5FF">
            <w:pPr>
              <w:pStyle w:val="11"/>
              <w:spacing w:beforeAutospacing="0" w:afterAutospacing="0"/>
              <w:jc w:val="both"/>
            </w:pPr>
            <w:r>
              <w:rPr>
                <w:rFonts w:hint="eastAsia" w:ascii="宋体" w:hAnsi="宋体" w:eastAsia="宋体" w:cs="宋体"/>
                <w:color w:val="000000"/>
                <w:sz w:val="21"/>
                <w:szCs w:val="21"/>
              </w:rPr>
              <w:t>1</w:t>
            </w:r>
          </w:p>
        </w:tc>
        <w:tc>
          <w:tcPr>
            <w:tcW w:w="3204"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505DD09C">
            <w:pPr>
              <w:pStyle w:val="11"/>
              <w:spacing w:beforeAutospacing="0" w:afterAutospacing="0"/>
              <w:jc w:val="both"/>
            </w:pPr>
            <w:r>
              <w:t>杭州电子科技大学绍兴校区安保服务项目</w:t>
            </w:r>
          </w:p>
        </w:tc>
        <w:tc>
          <w:tcPr>
            <w:tcW w:w="62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6A4600A0">
            <w:pPr>
              <w:pStyle w:val="11"/>
              <w:spacing w:beforeAutospacing="0" w:afterAutospacing="0"/>
              <w:jc w:val="both"/>
            </w:pPr>
            <w:r>
              <w:rPr>
                <w:rFonts w:hint="eastAsia"/>
              </w:rPr>
              <w:t>批</w:t>
            </w:r>
          </w:p>
        </w:tc>
        <w:tc>
          <w:tcPr>
            <w:tcW w:w="630"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476D86B4">
            <w:pPr>
              <w:pStyle w:val="11"/>
              <w:spacing w:beforeAutospacing="0" w:afterAutospacing="0"/>
              <w:jc w:val="both"/>
              <w:rPr>
                <w:rFonts w:eastAsia="宋体"/>
              </w:rPr>
            </w:pPr>
            <w:r>
              <w:rPr>
                <w:rFonts w:hint="eastAsia" w:eastAsia="宋体"/>
              </w:rPr>
              <w:t>1</w:t>
            </w:r>
          </w:p>
        </w:tc>
        <w:tc>
          <w:tcPr>
            <w:tcW w:w="1095"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7B9410B1">
            <w:pPr>
              <w:pStyle w:val="11"/>
              <w:spacing w:beforeAutospacing="0" w:afterAutospacing="0"/>
              <w:jc w:val="both"/>
            </w:pPr>
            <w:r>
              <w:rPr>
                <w:rFonts w:hint="eastAsia"/>
              </w:rPr>
              <w:t>1100</w:t>
            </w:r>
          </w:p>
        </w:tc>
        <w:tc>
          <w:tcPr>
            <w:tcW w:w="1140"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3DA9887F">
            <w:pPr>
              <w:pStyle w:val="11"/>
              <w:spacing w:beforeAutospacing="0" w:afterAutospacing="0"/>
              <w:jc w:val="both"/>
            </w:pPr>
            <w:r>
              <w:rPr>
                <w:rFonts w:hint="eastAsia" w:ascii="宋体" w:hAnsi="宋体" w:eastAsia="宋体" w:cs="宋体"/>
                <w:color w:val="000000"/>
                <w:sz w:val="21"/>
                <w:szCs w:val="21"/>
              </w:rPr>
              <w:t>详见需求</w:t>
            </w:r>
          </w:p>
        </w:tc>
        <w:tc>
          <w:tcPr>
            <w:tcW w:w="142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14:paraId="50BCE6DD">
            <w:pPr>
              <w:pStyle w:val="11"/>
              <w:spacing w:beforeAutospacing="0" w:afterAutospacing="0"/>
              <w:jc w:val="both"/>
              <w:rPr>
                <w:rFonts w:hint="default" w:eastAsiaTheme="minorEastAsia"/>
                <w:lang w:val="en-US" w:eastAsia="zh-CN"/>
              </w:rPr>
            </w:pPr>
            <w:r>
              <w:rPr>
                <w:rFonts w:hint="eastAsia"/>
                <w:lang w:val="en-US" w:eastAsia="zh-CN"/>
              </w:rPr>
              <w:t>1100</w:t>
            </w:r>
            <w:bookmarkStart w:id="9" w:name="_GoBack"/>
            <w:bookmarkEnd w:id="9"/>
          </w:p>
        </w:tc>
      </w:tr>
    </w:tbl>
    <w:p w14:paraId="0D2165B0">
      <w:pPr>
        <w:pStyle w:val="11"/>
        <w:spacing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四、合格投标人的资格要求</w:t>
      </w:r>
    </w:p>
    <w:p w14:paraId="57407555">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符合《中华人民共和国政府采购法》第二十二条规定,且未被“信用中国”（www.creditchina.gov.cn）、中国政府采购网（www.ccgp.gov.cn）列入失信被执行人、重大税收违法案件当事人名单（重大税收违法失信主体名单）、政府采购严重违法失信行为记录名单。</w:t>
      </w:r>
    </w:p>
    <w:p w14:paraId="6BF4B6C1">
      <w:pPr>
        <w:pStyle w:val="11"/>
        <w:spacing w:beforeAutospacing="0" w:afterAutospacing="0" w:line="460" w:lineRule="exact"/>
        <w:ind w:firstLine="562" w:firstLineChars="200"/>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投标人的特定条件：供应商为保安服务公司的，取得《保安服务许可证》；供应商为自行招用保安员的单位的，承诺自开始保安服务之日起30日内向所在地设区的市级人民政府公安机关备案（格式自拟）；该特定条件的法律法规依据：《保安服务管理条例》。以联合体形式参加的，联合体各方根据保安从业单位类型，分别提供上述证明材料。</w:t>
      </w:r>
    </w:p>
    <w:p w14:paraId="707355A2">
      <w:pPr>
        <w:pStyle w:val="11"/>
        <w:spacing w:beforeAutospacing="0" w:afterAutospacing="0" w:line="460" w:lineRule="exact"/>
        <w:ind w:firstLine="562" w:firstLineChars="20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zh-CN"/>
        </w:rPr>
        <w:t>落实政府采购政策需满足的资格要求：</w:t>
      </w:r>
      <w:r>
        <w:rPr>
          <w:rFonts w:hint="eastAsia" w:ascii="仿宋" w:hAnsi="仿宋" w:eastAsia="仿宋" w:cs="仿宋"/>
          <w:b/>
          <w:bCs/>
          <w:color w:val="000000"/>
          <w:sz w:val="28"/>
          <w:szCs w:val="28"/>
          <w:lang w:val="en-US" w:eastAsia="zh-CN"/>
        </w:rPr>
        <w:t>无</w:t>
      </w:r>
    </w:p>
    <w:p w14:paraId="74827DB9">
      <w:pPr>
        <w:pStyle w:val="11"/>
        <w:spacing w:beforeAutospacing="0" w:afterAutospacing="0" w:line="460" w:lineRule="exact"/>
        <w:ind w:firstLine="562" w:firstLineChars="200"/>
        <w:jc w:val="both"/>
        <w:rPr>
          <w:rFonts w:hint="eastAsia" w:ascii="仿宋" w:hAnsi="仿宋" w:eastAsia="仿宋" w:cs="仿宋"/>
          <w:b/>
          <w:bCs/>
          <w:color w:val="000000"/>
          <w:sz w:val="28"/>
          <w:szCs w:val="28"/>
        </w:rPr>
      </w:pPr>
    </w:p>
    <w:p w14:paraId="0D139CAA">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五、获取招标文件</w:t>
      </w:r>
    </w:p>
    <w:p w14:paraId="320F8A29">
      <w:pPr>
        <w:pStyle w:val="11"/>
        <w:spacing w:beforeAutospacing="0" w:afterAutospacing="0" w:line="500" w:lineRule="exact"/>
        <w:ind w:firstLine="560" w:firstLineChars="200"/>
        <w:jc w:val="both"/>
        <w:rPr>
          <w:highlight w:val="none"/>
        </w:rPr>
      </w:pPr>
      <w:r>
        <w:rPr>
          <w:rFonts w:hint="eastAsia" w:ascii="宋体" w:hAnsi="宋体" w:eastAsia="宋体" w:cs="宋体"/>
          <w:color w:val="000000"/>
          <w:sz w:val="28"/>
          <w:szCs w:val="28"/>
        </w:rPr>
        <w:t>1.获取</w:t>
      </w:r>
      <w:r>
        <w:rPr>
          <w:rFonts w:hint="eastAsia" w:ascii="宋体" w:hAnsi="宋体" w:eastAsia="宋体" w:cs="宋体"/>
          <w:color w:val="000000"/>
          <w:sz w:val="28"/>
          <w:szCs w:val="28"/>
          <w:highlight w:val="none"/>
        </w:rPr>
        <w:t>时间：</w:t>
      </w:r>
      <w:r>
        <w:rPr>
          <w:rFonts w:hint="eastAsia" w:ascii="仿宋" w:hAnsi="仿宋" w:eastAsia="仿宋" w:cs="仿宋"/>
          <w:color w:val="000000"/>
          <w:sz w:val="30"/>
          <w:szCs w:val="30"/>
          <w:highlight w:val="none"/>
        </w:rPr>
        <w:t>[</w:t>
      </w:r>
      <w:r>
        <w:rPr>
          <w:rFonts w:hint="eastAsia" w:ascii="仿宋" w:hAnsi="仿宋" w:eastAsia="仿宋" w:cs="仿宋"/>
          <w:color w:val="000000"/>
          <w:sz w:val="30"/>
          <w:szCs w:val="30"/>
          <w:highlight w:val="none"/>
          <w:lang w:val="en-US" w:eastAsia="zh-CN"/>
        </w:rPr>
        <w:t>-</w:t>
      </w:r>
      <w:r>
        <w:rPr>
          <w:rFonts w:hint="eastAsia" w:ascii="仿宋" w:hAnsi="仿宋" w:eastAsia="仿宋" w:cs="仿宋"/>
          <w:color w:val="000000"/>
          <w:sz w:val="30"/>
          <w:szCs w:val="30"/>
          <w:highlight w:val="none"/>
        </w:rPr>
        <w:t xml:space="preserve">] 至 </w:t>
      </w:r>
      <w:r>
        <w:rPr>
          <w:rFonts w:hint="eastAsia" w:ascii="仿宋" w:hAnsi="仿宋" w:eastAsia="仿宋" w:cs="仿宋"/>
          <w:color w:val="000000"/>
          <w:sz w:val="30"/>
          <w:szCs w:val="30"/>
          <w:highlight w:val="none"/>
          <w:lang w:eastAsia="zh-CN"/>
        </w:rPr>
        <w:t>[</w:t>
      </w:r>
      <w:r>
        <w:rPr>
          <w:rFonts w:hint="eastAsia" w:ascii="仿宋" w:hAnsi="仿宋" w:eastAsia="仿宋" w:cs="仿宋"/>
          <w:color w:val="000000"/>
          <w:sz w:val="30"/>
          <w:szCs w:val="30"/>
          <w:highlight w:val="none"/>
          <w:lang w:val="en-US" w:eastAsia="zh-CN"/>
        </w:rPr>
        <w:t>2026-06-03 09:00:00</w:t>
      </w:r>
      <w:r>
        <w:rPr>
          <w:rFonts w:hint="eastAsia" w:ascii="仿宋" w:hAnsi="仿宋" w:eastAsia="仿宋" w:cs="仿宋"/>
          <w:color w:val="000000"/>
          <w:sz w:val="30"/>
          <w:szCs w:val="30"/>
          <w:highlight w:val="none"/>
          <w:lang w:eastAsia="zh-CN"/>
        </w:rPr>
        <w:t>]</w:t>
      </w:r>
      <w:r>
        <w:rPr>
          <w:rFonts w:hint="eastAsia" w:ascii="宋体" w:hAnsi="宋体" w:eastAsia="宋体" w:cs="宋体"/>
          <w:color w:val="000000"/>
          <w:sz w:val="28"/>
          <w:szCs w:val="28"/>
          <w:highlight w:val="none"/>
        </w:rPr>
        <w:t>。</w:t>
      </w:r>
    </w:p>
    <w:p w14:paraId="69DF0588">
      <w:pPr>
        <w:pStyle w:val="11"/>
        <w:spacing w:beforeAutospacing="0" w:afterAutospacing="0" w:line="500" w:lineRule="exact"/>
        <w:ind w:firstLine="600"/>
        <w:jc w:val="both"/>
      </w:pPr>
      <w:r>
        <w:rPr>
          <w:rFonts w:hint="eastAsia" w:ascii="宋体" w:hAnsi="宋体" w:eastAsia="宋体" w:cs="宋体"/>
          <w:color w:val="000000"/>
          <w:sz w:val="28"/>
          <w:szCs w:val="28"/>
          <w:highlight w:val="none"/>
        </w:rPr>
        <w:t>2.获取方式：本项目招标文件实行网上获取。供应商登</w:t>
      </w:r>
      <w:r>
        <w:rPr>
          <w:rFonts w:hint="eastAsia" w:ascii="宋体" w:hAnsi="宋体" w:eastAsia="宋体" w:cs="宋体"/>
          <w:color w:val="000000"/>
          <w:sz w:val="28"/>
          <w:szCs w:val="28"/>
        </w:rPr>
        <w:t>录浙江政府采购网（</w:t>
      </w:r>
      <w:r>
        <w:fldChar w:fldCharType="begin"/>
      </w:r>
      <w:r>
        <w:instrText xml:space="preserve"> HYPERLINK "http://zfcg.czt.zj.gov.cn/" \o "" </w:instrText>
      </w:r>
      <w:r>
        <w:fldChar w:fldCharType="separate"/>
      </w:r>
      <w:r>
        <w:rPr>
          <w:rStyle w:val="15"/>
          <w:rFonts w:hint="eastAsia" w:ascii="宋体" w:hAnsi="宋体" w:eastAsia="宋体" w:cs="宋体"/>
          <w:color w:val="000000"/>
          <w:sz w:val="28"/>
          <w:szCs w:val="28"/>
        </w:rPr>
        <w:t>http://zfcg.czt.zj.gov.cn/</w:t>
      </w:r>
      <w:r>
        <w:fldChar w:fldCharType="end"/>
      </w:r>
      <w:r>
        <w:rPr>
          <w:rFonts w:hint="eastAsia" w:ascii="宋体" w:hAnsi="宋体" w:eastAsia="宋体" w:cs="宋体"/>
          <w:color w:val="000000"/>
          <w:sz w:val="28"/>
          <w:szCs w:val="28"/>
        </w:rPr>
        <w:t>）进入政采云系统“项目采购”模块“获取采购文件”菜单，进行网上获取招标文件。</w:t>
      </w:r>
    </w:p>
    <w:p w14:paraId="338ADF2E">
      <w:pPr>
        <w:pStyle w:val="11"/>
        <w:spacing w:beforeAutospacing="0" w:afterAutospacing="0" w:line="500" w:lineRule="exact"/>
        <w:ind w:firstLine="560"/>
        <w:jc w:val="both"/>
      </w:pPr>
      <w:r>
        <w:rPr>
          <w:rFonts w:hint="eastAsia" w:ascii="宋体" w:hAnsi="宋体" w:eastAsia="宋体" w:cs="宋体"/>
          <w:color w:val="000000"/>
          <w:sz w:val="28"/>
          <w:szCs w:val="28"/>
        </w:rPr>
        <w:t>3.招标文件免费获取。</w:t>
      </w:r>
    </w:p>
    <w:p w14:paraId="2C7164E6">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六、投标截止时间、地点和形式</w:t>
      </w:r>
    </w:p>
    <w:p w14:paraId="6A4F1E00">
      <w:pPr>
        <w:pStyle w:val="11"/>
        <w:spacing w:before="156" w:beforeLines="50" w:beforeAutospacing="0" w:after="156" w:afterLines="50" w:afterAutospacing="0" w:line="500" w:lineRule="exact"/>
        <w:ind w:firstLine="562" w:firstLineChars="200"/>
        <w:jc w:val="both"/>
      </w:pPr>
      <w:r>
        <w:rPr>
          <w:rFonts w:hint="eastAsia" w:ascii="宋体" w:hAnsi="宋体" w:eastAsia="宋体" w:cs="宋体"/>
          <w:b/>
          <w:bCs/>
          <w:color w:val="000000"/>
          <w:sz w:val="28"/>
          <w:szCs w:val="28"/>
        </w:rPr>
        <w:t>投标截止时间：</w:t>
      </w:r>
      <w:r>
        <w:rPr>
          <w:rFonts w:hint="eastAsia" w:ascii="仿宋" w:hAnsi="仿宋" w:eastAsia="仿宋" w:cs="仿宋"/>
          <w:color w:val="000000"/>
          <w:sz w:val="30"/>
          <w:szCs w:val="30"/>
          <w:highlight w:val="none"/>
          <w:lang w:eastAsia="zh-CN"/>
        </w:rPr>
        <w:t>[</w:t>
      </w:r>
      <w:r>
        <w:rPr>
          <w:rFonts w:hint="eastAsia" w:ascii="仿宋" w:hAnsi="仿宋" w:eastAsia="仿宋" w:cs="仿宋"/>
          <w:color w:val="000000"/>
          <w:sz w:val="30"/>
          <w:szCs w:val="30"/>
          <w:highlight w:val="none"/>
          <w:lang w:val="en-US" w:eastAsia="zh-CN"/>
        </w:rPr>
        <w:t>2026-06-03 09:00:00</w:t>
      </w:r>
      <w:r>
        <w:rPr>
          <w:rFonts w:hint="eastAsia" w:ascii="仿宋" w:hAnsi="仿宋" w:eastAsia="仿宋" w:cs="仿宋"/>
          <w:color w:val="000000"/>
          <w:sz w:val="30"/>
          <w:szCs w:val="30"/>
          <w:highlight w:val="none"/>
          <w:lang w:eastAsia="zh-CN"/>
        </w:rPr>
        <w:t>]</w:t>
      </w:r>
      <w:r>
        <w:rPr>
          <w:rFonts w:hint="eastAsia" w:ascii="宋体" w:hAnsi="宋体" w:eastAsia="宋体" w:cs="宋体"/>
          <w:b/>
          <w:bCs/>
          <w:color w:val="000000"/>
          <w:sz w:val="28"/>
          <w:szCs w:val="28"/>
          <w:highlight w:val="none"/>
        </w:rPr>
        <w:t>。</w:t>
      </w:r>
    </w:p>
    <w:p w14:paraId="30784E21">
      <w:pPr>
        <w:pStyle w:val="11"/>
        <w:spacing w:before="156" w:beforeLines="50" w:beforeAutospacing="0" w:after="156" w:afterLines="50" w:afterAutospacing="0" w:line="500" w:lineRule="exact"/>
        <w:ind w:firstLine="560" w:firstLineChars="200"/>
        <w:jc w:val="both"/>
      </w:pPr>
      <w:r>
        <w:rPr>
          <w:rFonts w:hint="eastAsia" w:ascii="宋体" w:hAnsi="宋体" w:eastAsia="宋体" w:cs="宋体"/>
          <w:color w:val="00000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37097135">
      <w:pPr>
        <w:pStyle w:val="11"/>
        <w:spacing w:beforeAutospacing="0" w:afterAutospacing="0"/>
        <w:ind w:firstLine="560" w:firstLineChars="200"/>
        <w:jc w:val="both"/>
      </w:pPr>
      <w:r>
        <w:rPr>
          <w:rFonts w:hint="eastAsia" w:ascii="宋体" w:hAnsi="宋体" w:eastAsia="宋体" w:cs="宋体"/>
          <w:color w:val="000000"/>
          <w:sz w:val="28"/>
          <w:szCs w:val="28"/>
        </w:rPr>
        <w:t>如认为需要，投标人可以选择递交备份投标文件，采用数据电文形式，以 U 盘或 DVD 光盘形式存储，并在投标截止时间前，通过邮寄或直接递交的方式，送达指定地点，逾期送达或未密封将被拒收。</w:t>
      </w:r>
    </w:p>
    <w:p w14:paraId="2F365DC8">
      <w:pPr>
        <w:pStyle w:val="11"/>
        <w:spacing w:beforeAutospacing="0" w:afterAutospacing="0"/>
        <w:ind w:firstLine="560" w:firstLineChars="200"/>
        <w:jc w:val="both"/>
      </w:pPr>
      <w:r>
        <w:rPr>
          <w:rFonts w:hint="eastAsia" w:ascii="宋体" w:hAnsi="宋体" w:eastAsia="宋体" w:cs="宋体"/>
          <w:color w:val="000000"/>
          <w:sz w:val="28"/>
          <w:szCs w:val="28"/>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7DD95B1F">
      <w:pPr>
        <w:pStyle w:val="11"/>
        <w:spacing w:before="156" w:beforeLines="50" w:beforeAutospacing="0" w:after="156" w:afterLines="50" w:afterAutospacing="0" w:line="500" w:lineRule="exact"/>
        <w:ind w:firstLine="562" w:firstLineChars="200"/>
        <w:jc w:val="both"/>
      </w:pPr>
      <w:r>
        <w:rPr>
          <w:rFonts w:hint="eastAsia" w:ascii="宋体" w:hAnsi="宋体" w:eastAsia="宋体" w:cs="宋体"/>
          <w:b/>
          <w:bCs/>
          <w:color w:val="000000"/>
          <w:sz w:val="28"/>
          <w:szCs w:val="28"/>
        </w:rPr>
        <w:t>本项目拒绝接受纸质投标文件。</w:t>
      </w:r>
    </w:p>
    <w:p w14:paraId="01D89C66">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七、开标时间及地点：</w:t>
      </w:r>
    </w:p>
    <w:p w14:paraId="21F4D8E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00" w:lineRule="exact"/>
        <w:ind w:left="0" w:right="0" w:firstLine="562" w:firstLineChars="200"/>
        <w:jc w:val="both"/>
        <w:rPr>
          <w:highlight w:val="none"/>
        </w:rPr>
      </w:pPr>
      <w:r>
        <w:rPr>
          <w:rFonts w:hint="eastAsia" w:ascii="宋体" w:hAnsi="宋体" w:eastAsia="宋体" w:cs="宋体"/>
          <w:b/>
          <w:bCs/>
          <w:color w:val="000000"/>
          <w:sz w:val="28"/>
          <w:szCs w:val="28"/>
          <w:lang w:eastAsia="zh-CN"/>
        </w:rPr>
        <w:t>本次招标将</w:t>
      </w:r>
      <w:r>
        <w:rPr>
          <w:rFonts w:hint="eastAsia" w:ascii="宋体" w:hAnsi="宋体" w:eastAsia="宋体" w:cs="宋体"/>
          <w:b/>
          <w:bCs/>
          <w:color w:val="000000"/>
          <w:sz w:val="28"/>
          <w:szCs w:val="28"/>
          <w:highlight w:val="none"/>
          <w:lang w:eastAsia="zh-CN"/>
        </w:rPr>
        <w:t>于[</w:t>
      </w:r>
      <w:r>
        <w:rPr>
          <w:rFonts w:hint="eastAsia" w:ascii="仿宋" w:hAnsi="仿宋" w:eastAsia="仿宋" w:cs="仿宋"/>
          <w:b/>
          <w:bCs/>
          <w:color w:val="000000"/>
          <w:sz w:val="30"/>
          <w:szCs w:val="30"/>
          <w:highlight w:val="none"/>
          <w:lang w:val="en-US" w:eastAsia="zh-CN"/>
        </w:rPr>
        <w:t>2026-06-03 09:00:00</w:t>
      </w:r>
      <w:r>
        <w:rPr>
          <w:rFonts w:hint="eastAsia" w:ascii="宋体" w:hAnsi="宋体" w:eastAsia="宋体" w:cs="宋体"/>
          <w:b/>
          <w:bCs/>
          <w:color w:val="000000"/>
          <w:sz w:val="28"/>
          <w:szCs w:val="28"/>
          <w:highlight w:val="none"/>
          <w:lang w:eastAsia="zh-CN"/>
        </w:rPr>
        <w:t>]时</w:t>
      </w:r>
      <w:r>
        <w:rPr>
          <w:rFonts w:hint="eastAsia" w:ascii="宋体" w:hAnsi="宋体" w:eastAsia="宋体" w:cs="宋体"/>
          <w:b/>
          <w:bCs/>
          <w:color w:val="000000"/>
          <w:sz w:val="28"/>
          <w:szCs w:val="28"/>
          <w:lang w:eastAsia="zh-CN"/>
        </w:rPr>
        <w:t>整在</w:t>
      </w:r>
      <w:r>
        <w:rPr>
          <w:rFonts w:hint="eastAsia" w:ascii="宋体" w:hAnsi="宋体" w:eastAsia="宋体" w:cs="宋体"/>
          <w:b/>
          <w:bCs/>
          <w:color w:val="000000"/>
          <w:sz w:val="28"/>
          <w:szCs w:val="28"/>
          <w:highlight w:val="none"/>
          <w:lang w:eastAsia="zh-CN"/>
        </w:rPr>
        <w:t>[西湖区浙江省杭州市西湖区宝石一路3号203开标室]开标。</w:t>
      </w:r>
    </w:p>
    <w:p w14:paraId="52BC56DE">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本项目实行“不见面开评标”，投标人无须派人员到现场出席开标会议。</w:t>
      </w:r>
    </w:p>
    <w:tbl>
      <w:tblPr>
        <w:tblStyle w:val="12"/>
        <w:tblW w:w="839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94"/>
        <w:gridCol w:w="4305"/>
      </w:tblGrid>
      <w:tr w14:paraId="34BAD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blCellSpacing w:w="0" w:type="dxa"/>
        </w:trPr>
        <w:tc>
          <w:tcPr>
            <w:tcW w:w="4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4EE7">
            <w:pPr>
              <w:pStyle w:val="11"/>
              <w:spacing w:beforeAutospacing="0" w:afterAutospacing="0"/>
              <w:jc w:val="both"/>
            </w:pPr>
            <w:r>
              <w:rPr>
                <w:rFonts w:hint="eastAsia" w:ascii="宋体" w:hAnsi="宋体" w:eastAsia="宋体" w:cs="宋体"/>
                <w:color w:val="000000"/>
                <w:sz w:val="28"/>
                <w:szCs w:val="28"/>
              </w:rPr>
              <w:t>开评标现场咨询电话</w:t>
            </w:r>
          </w:p>
        </w:tc>
        <w:tc>
          <w:tcPr>
            <w:tcW w:w="4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EA08">
            <w:pPr>
              <w:pStyle w:val="11"/>
              <w:spacing w:beforeAutospacing="0" w:afterAutospacing="0" w:line="360" w:lineRule="auto"/>
              <w:jc w:val="both"/>
            </w:pPr>
            <w:r>
              <w:rPr>
                <w:rFonts w:hint="eastAsia" w:ascii="宋体" w:hAnsi="宋体" w:eastAsia="宋体" w:cs="宋体"/>
                <w:color w:val="000000"/>
                <w:sz w:val="28"/>
                <w:szCs w:val="28"/>
              </w:rPr>
              <w:t>0571-88907719</w:t>
            </w:r>
          </w:p>
        </w:tc>
      </w:tr>
    </w:tbl>
    <w:p w14:paraId="6E527B54">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八、电子交易平台的网络地址和登录方法</w:t>
      </w:r>
    </w:p>
    <w:p w14:paraId="21569F42">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（一）网络地址：</w:t>
      </w:r>
      <w:r>
        <w:rPr>
          <w:rFonts w:hint="eastAsia" w:ascii="宋体" w:hAnsi="宋体" w:eastAsia="宋体" w:cs="宋体"/>
          <w:color w:val="000000"/>
          <w:sz w:val="28"/>
          <w:szCs w:val="28"/>
        </w:rPr>
        <w:t xml:space="preserve">浙江政府采购网 </w:t>
      </w:r>
      <w:r>
        <w:fldChar w:fldCharType="begin"/>
      </w:r>
      <w:r>
        <w:instrText xml:space="preserve"> HYPERLINK "http://zfcg.czt.zj.gov.cn/" </w:instrText>
      </w:r>
      <w:r>
        <w:fldChar w:fldCharType="separate"/>
      </w:r>
      <w:r>
        <w:rPr>
          <w:rStyle w:val="15"/>
          <w:rFonts w:hint="eastAsia" w:ascii="宋体" w:hAnsi="宋体" w:eastAsia="宋体" w:cs="宋体"/>
          <w:color w:val="000000"/>
          <w:sz w:val="28"/>
          <w:szCs w:val="28"/>
        </w:rPr>
        <w:t>http://zfcg.czt.zj.gov.cn/</w:t>
      </w:r>
      <w:r>
        <w:rPr>
          <w:rStyle w:val="15"/>
          <w:rFonts w:hint="eastAsia" w:ascii="宋体" w:hAnsi="宋体" w:eastAsia="宋体" w:cs="宋体"/>
          <w:color w:val="000000"/>
          <w:sz w:val="28"/>
          <w:szCs w:val="28"/>
        </w:rPr>
        <w:fldChar w:fldCharType="end"/>
      </w:r>
    </w:p>
    <w:p w14:paraId="5D3D070A">
      <w:pPr>
        <w:pStyle w:val="11"/>
        <w:spacing w:beforeAutospacing="0" w:afterAutospacing="0" w:line="500" w:lineRule="exact"/>
        <w:ind w:firstLine="562" w:firstLineChars="200"/>
        <w:jc w:val="both"/>
      </w:pPr>
      <w:r>
        <w:rPr>
          <w:rFonts w:hint="eastAsia" w:ascii="宋体" w:hAnsi="宋体" w:eastAsia="宋体" w:cs="宋体"/>
          <w:b/>
          <w:bCs/>
          <w:color w:val="000000"/>
          <w:sz w:val="28"/>
          <w:szCs w:val="28"/>
        </w:rPr>
        <w:t>（二）登录方法：</w:t>
      </w:r>
      <w:r>
        <w:rPr>
          <w:rFonts w:hint="eastAsia" w:ascii="宋体" w:hAnsi="宋体" w:eastAsia="宋体" w:cs="宋体"/>
          <w:color w:val="000000"/>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14:paraId="4E67489D">
      <w:pPr>
        <w:pStyle w:val="11"/>
        <w:spacing w:beforeAutospacing="0" w:afterAutospacing="0" w:line="500" w:lineRule="exact"/>
        <w:ind w:left="562"/>
        <w:jc w:val="both"/>
      </w:pPr>
      <w:r>
        <w:rPr>
          <w:rFonts w:hint="eastAsia" w:ascii="宋体" w:hAnsi="宋体" w:eastAsia="宋体" w:cs="宋体"/>
          <w:b/>
          <w:bCs/>
          <w:color w:val="000000"/>
          <w:sz w:val="28"/>
          <w:szCs w:val="28"/>
        </w:rPr>
        <w:t>九、其他：</w:t>
      </w:r>
    </w:p>
    <w:p w14:paraId="1B722E04">
      <w:pPr>
        <w:pStyle w:val="11"/>
        <w:spacing w:beforeAutospacing="0" w:afterAutospacing="0" w:line="440" w:lineRule="exact"/>
        <w:ind w:firstLine="562" w:firstLineChars="200"/>
        <w:jc w:val="both"/>
      </w:pPr>
      <w:r>
        <w:rPr>
          <w:rFonts w:hint="eastAsia" w:ascii="宋体" w:hAnsi="宋体" w:eastAsia="宋体" w:cs="宋体"/>
          <w:b/>
          <w:bCs/>
          <w:color w:val="000000"/>
          <w:sz w:val="28"/>
          <w:szCs w:val="28"/>
        </w:rPr>
        <w:t>（一）本项目采用“电子交易/不见面开评标”，供应商可进入电子卖场服务中心采云学院</w:t>
      </w:r>
    </w:p>
    <w:p w14:paraId="675040B1">
      <w:pPr>
        <w:pStyle w:val="11"/>
        <w:spacing w:beforeAutospacing="0" w:afterAutospacing="0" w:line="440" w:lineRule="exact"/>
        <w:ind w:firstLine="562" w:firstLineChars="200"/>
        <w:jc w:val="both"/>
      </w:pPr>
      <w:r>
        <w:rPr>
          <w:rFonts w:hint="eastAsia" w:ascii="宋体" w:hAnsi="宋体" w:eastAsia="宋体" w:cs="宋体"/>
          <w:b/>
          <w:bCs/>
          <w:color w:val="000000"/>
          <w:sz w:val="28"/>
          <w:szCs w:val="28"/>
        </w:rPr>
        <w:t>（https://edu.zcygov.cn/live?utm=a0018.2ef5001f.0.0.1939d340e5db11ea867fb57c149ddb61）自行提前学习</w:t>
      </w:r>
      <w:r>
        <w:rPr>
          <w:rFonts w:hint="eastAsia" w:ascii="宋体" w:hAnsi="宋体" w:eastAsia="宋体" w:cs="宋体"/>
          <w:color w:val="000000"/>
          <w:sz w:val="28"/>
          <w:szCs w:val="28"/>
        </w:rPr>
        <w:t>。</w:t>
      </w:r>
    </w:p>
    <w:p w14:paraId="407D6B2A">
      <w:pPr>
        <w:pStyle w:val="11"/>
        <w:spacing w:beforeAutospacing="0" w:afterAutospacing="0" w:line="440" w:lineRule="exact"/>
        <w:ind w:firstLine="602" w:firstLineChars="200"/>
        <w:jc w:val="both"/>
      </w:pPr>
      <w:r>
        <w:rPr>
          <w:rFonts w:hint="eastAsia" w:ascii="仿宋" w:hAnsi="仿宋" w:eastAsia="仿宋" w:cs="仿宋"/>
          <w:b/>
          <w:bCs/>
          <w:color w:val="000000"/>
          <w:sz w:val="30"/>
          <w:szCs w:val="30"/>
        </w:rPr>
        <w:t>十、业务咨询</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44"/>
        <w:gridCol w:w="1155"/>
        <w:gridCol w:w="2160"/>
        <w:gridCol w:w="930"/>
        <w:gridCol w:w="1843"/>
      </w:tblGrid>
      <w:tr w14:paraId="3978E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ADBE">
            <w:pPr>
              <w:pStyle w:val="11"/>
              <w:spacing w:beforeAutospacing="0" w:afterAutospacing="0" w:line="480" w:lineRule="exact"/>
              <w:jc w:val="center"/>
            </w:pPr>
            <w:r>
              <w:rPr>
                <w:rFonts w:hint="eastAsia" w:ascii="仿宋" w:hAnsi="仿宋" w:eastAsia="仿宋" w:cs="仿宋"/>
                <w:b/>
                <w:bCs/>
                <w:color w:val="000000"/>
                <w:sz w:val="28"/>
                <w:szCs w:val="28"/>
              </w:rPr>
              <w:t>机 构</w:t>
            </w:r>
          </w:p>
        </w:tc>
        <w:tc>
          <w:tcPr>
            <w:tcW w:w="6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9C701D">
            <w:pPr>
              <w:pStyle w:val="11"/>
              <w:spacing w:beforeAutospacing="0" w:afterAutospacing="0" w:line="480" w:lineRule="exact"/>
              <w:jc w:val="both"/>
            </w:pPr>
            <w:r>
              <w:rPr>
                <w:rFonts w:hint="eastAsia" w:ascii="仿宋" w:hAnsi="仿宋" w:eastAsia="仿宋" w:cs="仿宋"/>
                <w:color w:val="000000"/>
                <w:sz w:val="28"/>
                <w:szCs w:val="28"/>
              </w:rPr>
              <w:t>浙江省政府采购中心</w:t>
            </w:r>
          </w:p>
        </w:tc>
      </w:tr>
      <w:tr w14:paraId="4B390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81E3">
            <w:pPr>
              <w:pStyle w:val="11"/>
              <w:spacing w:beforeAutospacing="0" w:afterAutospacing="0" w:line="480" w:lineRule="exact"/>
              <w:jc w:val="center"/>
            </w:pPr>
            <w:r>
              <w:rPr>
                <w:rFonts w:hint="eastAsia" w:ascii="仿宋" w:hAnsi="仿宋" w:eastAsia="仿宋" w:cs="仿宋"/>
                <w:b/>
                <w:bCs/>
                <w:color w:val="000000"/>
                <w:sz w:val="28"/>
                <w:szCs w:val="28"/>
              </w:rPr>
              <w:t>地 址</w:t>
            </w:r>
          </w:p>
        </w:tc>
        <w:tc>
          <w:tcPr>
            <w:tcW w:w="6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444376">
            <w:pPr>
              <w:pStyle w:val="11"/>
              <w:spacing w:beforeAutospacing="0" w:afterAutospacing="0" w:line="480" w:lineRule="exact"/>
              <w:jc w:val="both"/>
            </w:pPr>
            <w:r>
              <w:rPr>
                <w:rFonts w:hint="eastAsia" w:ascii="仿宋" w:hAnsi="仿宋" w:eastAsia="仿宋" w:cs="仿宋"/>
                <w:color w:val="000000"/>
                <w:sz w:val="28"/>
                <w:szCs w:val="28"/>
              </w:rPr>
              <w:t>浙江省杭州市西湖区宝石一路3号</w:t>
            </w:r>
          </w:p>
        </w:tc>
      </w:tr>
      <w:tr w14:paraId="750B2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662B">
            <w:pPr>
              <w:pStyle w:val="11"/>
              <w:spacing w:beforeAutospacing="0" w:afterAutospacing="0" w:line="480" w:lineRule="exact"/>
              <w:jc w:val="center"/>
            </w:pPr>
            <w:r>
              <w:rPr>
                <w:rFonts w:hint="eastAsia" w:ascii="仿宋" w:hAnsi="仿宋" w:eastAsia="仿宋" w:cs="仿宋"/>
                <w:b/>
                <w:bCs/>
                <w:color w:val="000000"/>
                <w:sz w:val="28"/>
                <w:szCs w:val="28"/>
              </w:rPr>
              <w:t>网 站</w:t>
            </w:r>
          </w:p>
        </w:tc>
        <w:tc>
          <w:tcPr>
            <w:tcW w:w="6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875CB0">
            <w:pPr>
              <w:pStyle w:val="11"/>
              <w:spacing w:beforeAutospacing="0" w:afterAutospacing="0" w:line="480" w:lineRule="exact"/>
              <w:jc w:val="both"/>
            </w:pPr>
            <w:r>
              <w:rPr>
                <w:rFonts w:hint="eastAsia" w:ascii="仿宋" w:hAnsi="仿宋" w:eastAsia="仿宋" w:cs="仿宋"/>
                <w:color w:val="000000"/>
                <w:sz w:val="28"/>
                <w:szCs w:val="28"/>
              </w:rPr>
              <w:t>浙江政府采购网</w:t>
            </w:r>
            <w:r>
              <w:rPr>
                <w:rFonts w:ascii="仿宋_GB2312" w:eastAsia="仿宋_GB2312" w:cs="仿宋_GB2312"/>
                <w:color w:val="000000"/>
                <w:sz w:val="29"/>
                <w:szCs w:val="29"/>
              </w:rPr>
              <w:t>ht</w:t>
            </w:r>
            <w:r>
              <w:rPr>
                <w:rFonts w:hint="eastAsia" w:ascii="仿宋" w:hAnsi="仿宋" w:eastAsia="仿宋" w:cs="仿宋"/>
                <w:color w:val="000000"/>
                <w:sz w:val="28"/>
                <w:szCs w:val="28"/>
              </w:rPr>
              <w:t>tp://zfcg.czt.zj.gov.cn/（文件下载、公告查询）</w:t>
            </w:r>
          </w:p>
        </w:tc>
      </w:tr>
      <w:tr w14:paraId="75D72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B2C9">
            <w:pPr>
              <w:pStyle w:val="11"/>
              <w:spacing w:beforeAutospacing="0" w:afterAutospacing="0" w:line="480" w:lineRule="exact"/>
              <w:jc w:val="center"/>
            </w:pPr>
            <w:r>
              <w:rPr>
                <w:rFonts w:hint="eastAsia" w:ascii="仿宋" w:hAnsi="仿宋" w:eastAsia="仿宋" w:cs="仿宋"/>
                <w:b/>
                <w:bCs/>
                <w:color w:val="000000"/>
                <w:sz w:val="28"/>
                <w:szCs w:val="28"/>
              </w:rPr>
              <w:t>咨询事项</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200A">
            <w:pPr>
              <w:pStyle w:val="11"/>
              <w:spacing w:beforeAutospacing="0" w:afterAutospacing="0" w:line="480" w:lineRule="exact"/>
              <w:jc w:val="center"/>
            </w:pPr>
            <w:r>
              <w:rPr>
                <w:rFonts w:hint="eastAsia" w:ascii="仿宋" w:hAnsi="仿宋" w:eastAsia="仿宋" w:cs="仿宋"/>
                <w:b/>
                <w:bCs/>
                <w:color w:val="000000"/>
                <w:sz w:val="28"/>
                <w:szCs w:val="28"/>
              </w:rPr>
              <w:t>联系人</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3517">
            <w:pPr>
              <w:pStyle w:val="11"/>
              <w:spacing w:beforeAutospacing="0" w:afterAutospacing="0" w:line="480" w:lineRule="exact"/>
              <w:jc w:val="center"/>
            </w:pPr>
            <w:r>
              <w:rPr>
                <w:rFonts w:hint="eastAsia" w:ascii="仿宋" w:hAnsi="仿宋" w:eastAsia="仿宋" w:cs="仿宋"/>
                <w:b/>
                <w:bCs/>
                <w:color w:val="000000"/>
                <w:sz w:val="28"/>
                <w:szCs w:val="28"/>
              </w:rPr>
              <w:t>联系方式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7956">
            <w:pPr>
              <w:pStyle w:val="11"/>
              <w:spacing w:beforeAutospacing="0" w:afterAutospacing="0" w:line="480" w:lineRule="exact"/>
              <w:jc w:val="center"/>
            </w:pPr>
            <w:r>
              <w:rPr>
                <w:rFonts w:hint="eastAsia" w:ascii="仿宋" w:hAnsi="仿宋" w:eastAsia="仿宋" w:cs="仿宋"/>
                <w:b/>
                <w:bCs/>
                <w:color w:val="000000"/>
                <w:sz w:val="28"/>
                <w:szCs w:val="28"/>
              </w:rPr>
              <w:t>传真</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20DE">
            <w:pPr>
              <w:pStyle w:val="11"/>
              <w:spacing w:beforeAutospacing="0" w:afterAutospacing="0" w:line="480" w:lineRule="exact"/>
              <w:jc w:val="center"/>
            </w:pPr>
            <w:r>
              <w:rPr>
                <w:rFonts w:hint="eastAsia" w:ascii="仿宋" w:hAnsi="仿宋" w:eastAsia="仿宋" w:cs="仿宋"/>
                <w:b/>
                <w:bCs/>
                <w:color w:val="000000"/>
                <w:sz w:val="28"/>
                <w:szCs w:val="28"/>
              </w:rPr>
              <w:t>备注</w:t>
            </w:r>
          </w:p>
        </w:tc>
      </w:tr>
      <w:tr w14:paraId="24EC8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9B00">
            <w:pPr>
              <w:pStyle w:val="11"/>
              <w:spacing w:beforeAutospacing="0" w:afterAutospacing="0" w:line="480" w:lineRule="exact"/>
              <w:jc w:val="both"/>
            </w:pPr>
            <w:r>
              <w:rPr>
                <w:rFonts w:hint="eastAsia" w:ascii="仿宋" w:hAnsi="仿宋" w:eastAsia="仿宋" w:cs="仿宋"/>
                <w:color w:val="000000"/>
                <w:sz w:val="28"/>
                <w:szCs w:val="28"/>
              </w:rPr>
              <w:t>项目联系人（A岗）</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B209">
            <w:pPr>
              <w:pStyle w:val="11"/>
              <w:spacing w:beforeAutospacing="0" w:afterAutospacing="0" w:line="480" w:lineRule="exact"/>
              <w:jc w:val="center"/>
            </w:pPr>
            <w:r>
              <w:rPr>
                <w:rFonts w:hint="eastAsia" w:ascii="仿宋" w:hAnsi="仿宋" w:eastAsia="仿宋" w:cs="仿宋"/>
                <w:color w:val="000000"/>
                <w:sz w:val="28"/>
                <w:szCs w:val="28"/>
              </w:rPr>
              <w:t>孙女士</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029F">
            <w:pPr>
              <w:pStyle w:val="11"/>
              <w:spacing w:beforeAutospacing="0" w:afterAutospacing="0" w:line="480" w:lineRule="exact"/>
              <w:jc w:val="center"/>
            </w:pPr>
            <w:r>
              <w:rPr>
                <w:rFonts w:hint="eastAsia" w:ascii="仿宋" w:hAnsi="仿宋" w:eastAsia="仿宋" w:cs="仿宋"/>
                <w:color w:val="000000"/>
                <w:sz w:val="28"/>
                <w:szCs w:val="28"/>
              </w:rPr>
              <w:t>0571-88906928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FE6D">
            <w:pPr>
              <w:pStyle w:val="11"/>
              <w:spacing w:beforeAutospacing="0" w:afterAutospacing="0" w:line="480" w:lineRule="exact"/>
              <w:jc w:val="center"/>
            </w:pPr>
            <w:r>
              <w:rPr>
                <w:rFonts w:hint="eastAsia" w:ascii="宋体" w:hAnsi="宋体" w:eastAsia="宋体" w:cs="宋体"/>
                <w:color w:val="000000"/>
                <w:sz w:val="21"/>
                <w:szCs w:val="21"/>
              </w:rPr>
              <w:t>/</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5F041">
            <w:pPr>
              <w:pStyle w:val="11"/>
              <w:spacing w:beforeAutospacing="0" w:afterAutospacing="0" w:line="480" w:lineRule="exact"/>
              <w:jc w:val="both"/>
            </w:pPr>
            <w:r>
              <w:rPr>
                <w:rFonts w:hint="eastAsia" w:ascii="仿宋" w:hAnsi="仿宋" w:eastAsia="仿宋" w:cs="仿宋"/>
                <w:color w:val="000000"/>
                <w:sz w:val="28"/>
                <w:szCs w:val="28"/>
              </w:rPr>
              <w:t>/</w:t>
            </w:r>
          </w:p>
        </w:tc>
      </w:tr>
      <w:tr w14:paraId="1B25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E023">
            <w:pPr>
              <w:pStyle w:val="11"/>
              <w:spacing w:beforeAutospacing="0" w:afterAutospacing="0" w:line="480" w:lineRule="exact"/>
              <w:jc w:val="both"/>
            </w:pPr>
            <w:r>
              <w:rPr>
                <w:rFonts w:hint="eastAsia" w:ascii="仿宋" w:hAnsi="仿宋" w:eastAsia="仿宋" w:cs="仿宋"/>
                <w:color w:val="000000"/>
                <w:sz w:val="28"/>
                <w:szCs w:val="28"/>
              </w:rPr>
              <w:t>项目协办人（B岗）</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46F7">
            <w:pPr>
              <w:pStyle w:val="11"/>
              <w:spacing w:beforeAutospacing="0" w:afterAutospacing="0"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 马先生</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09CA">
            <w:pPr>
              <w:pStyle w:val="11"/>
              <w:spacing w:beforeAutospacing="0" w:afterAutospacing="0"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0571-88907708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1676">
            <w:pPr>
              <w:pStyle w:val="11"/>
              <w:spacing w:beforeAutospacing="0" w:afterAutospacing="0" w:line="480" w:lineRule="exact"/>
              <w:jc w:val="center"/>
            </w:pPr>
            <w:r>
              <w:t> </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DAD2C">
            <w:pPr>
              <w:rPr>
                <w:rFonts w:ascii="宋体"/>
                <w:sz w:val="24"/>
              </w:rPr>
            </w:pPr>
          </w:p>
        </w:tc>
      </w:tr>
      <w:tr w14:paraId="2856A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B249">
            <w:pPr>
              <w:pStyle w:val="11"/>
              <w:spacing w:beforeAutospacing="0" w:afterAutospacing="0" w:line="480" w:lineRule="exact"/>
              <w:jc w:val="both"/>
            </w:pPr>
            <w:r>
              <w:rPr>
                <w:rFonts w:hint="eastAsia" w:ascii="仿宋" w:hAnsi="仿宋" w:eastAsia="仿宋" w:cs="仿宋"/>
                <w:color w:val="000000"/>
                <w:sz w:val="28"/>
                <w:szCs w:val="28"/>
              </w:rPr>
              <w:t>部门负责人</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3F25">
            <w:pPr>
              <w:pStyle w:val="11"/>
              <w:spacing w:beforeAutospacing="0" w:afterAutospacing="0"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 邵女士</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AFF7">
            <w:pPr>
              <w:pStyle w:val="11"/>
              <w:spacing w:beforeAutospacing="0" w:afterAutospacing="0"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0571-88907750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9702">
            <w:pPr>
              <w:pStyle w:val="11"/>
              <w:spacing w:beforeAutospacing="0" w:afterAutospacing="0" w:line="480" w:lineRule="exact"/>
              <w:jc w:val="center"/>
            </w:pPr>
            <w:r>
              <w:t> </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D953F">
            <w:pPr>
              <w:rPr>
                <w:rFonts w:ascii="宋体"/>
                <w:sz w:val="24"/>
              </w:rPr>
            </w:pPr>
          </w:p>
        </w:tc>
      </w:tr>
      <w:tr w14:paraId="25A56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D1D1">
            <w:pPr>
              <w:pStyle w:val="11"/>
              <w:spacing w:beforeAutospacing="0" w:afterAutospacing="0" w:line="480" w:lineRule="exact"/>
              <w:jc w:val="both"/>
            </w:pPr>
            <w:r>
              <w:rPr>
                <w:rFonts w:hint="eastAsia" w:ascii="仿宋" w:hAnsi="仿宋" w:eastAsia="仿宋" w:cs="仿宋"/>
                <w:color w:val="000000"/>
                <w:sz w:val="28"/>
                <w:szCs w:val="28"/>
              </w:rPr>
              <w:t>质疑联系人</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DDC6">
            <w:pPr>
              <w:pStyle w:val="11"/>
              <w:spacing w:beforeAutospacing="0" w:afterAutospacing="0" w:line="480" w:lineRule="exact"/>
              <w:jc w:val="center"/>
            </w:pPr>
            <w:r>
              <w:rPr>
                <w:rFonts w:hint="eastAsia" w:ascii="仿宋" w:hAnsi="仿宋" w:eastAsia="仿宋" w:cs="仿宋"/>
                <w:color w:val="000000"/>
                <w:sz w:val="28"/>
                <w:szCs w:val="28"/>
              </w:rPr>
              <w:t>张先生</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7D27">
            <w:pPr>
              <w:pStyle w:val="11"/>
              <w:spacing w:beforeAutospacing="0" w:afterAutospacing="0" w:line="480" w:lineRule="exact"/>
              <w:jc w:val="center"/>
            </w:pPr>
            <w:r>
              <w:rPr>
                <w:rFonts w:hint="eastAsia" w:ascii="仿宋" w:hAnsi="仿宋" w:eastAsia="仿宋" w:cs="仿宋"/>
                <w:color w:val="000000"/>
                <w:sz w:val="28"/>
                <w:szCs w:val="28"/>
              </w:rPr>
              <w:t>0571-88907707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6D0E">
            <w:pPr>
              <w:pStyle w:val="11"/>
              <w:spacing w:beforeAutospacing="0" w:afterAutospacing="0" w:line="480" w:lineRule="exact"/>
              <w:jc w:val="center"/>
            </w:pPr>
            <w:r>
              <w:t> </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5BEA">
            <w:pPr>
              <w:pStyle w:val="11"/>
              <w:spacing w:beforeAutospacing="0" w:afterAutospacing="0" w:line="480" w:lineRule="exact"/>
              <w:jc w:val="both"/>
            </w:pPr>
            <w:r>
              <w:rPr>
                <w:rFonts w:hint="eastAsia" w:ascii="仿宋" w:hAnsi="仿宋" w:eastAsia="仿宋" w:cs="仿宋"/>
                <w:color w:val="000000"/>
                <w:sz w:val="28"/>
                <w:szCs w:val="28"/>
              </w:rPr>
              <w:t>四楼（财务监督部）</w:t>
            </w:r>
          </w:p>
        </w:tc>
      </w:tr>
      <w:tr w14:paraId="7D77A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blCellSpacing w:w="0" w:type="dxa"/>
        </w:trPr>
        <w:tc>
          <w:tcPr>
            <w:tcW w:w="2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C38C">
            <w:pPr>
              <w:pStyle w:val="11"/>
              <w:spacing w:beforeAutospacing="0" w:afterAutospacing="0" w:line="480" w:lineRule="exact"/>
              <w:jc w:val="both"/>
            </w:pPr>
            <w:r>
              <w:rPr>
                <w:rFonts w:hint="eastAsia" w:ascii="仿宋" w:hAnsi="仿宋" w:eastAsia="仿宋" w:cs="仿宋"/>
                <w:color w:val="000000"/>
                <w:sz w:val="28"/>
                <w:szCs w:val="28"/>
              </w:rPr>
              <w:t>网站系统问题</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ADED">
            <w:pPr>
              <w:pStyle w:val="11"/>
              <w:spacing w:beforeAutospacing="0" w:afterAutospacing="0" w:line="480" w:lineRule="exact"/>
              <w:jc w:val="center"/>
            </w:pPr>
            <w:r>
              <w:rPr>
                <w:rFonts w:hint="eastAsia" w:ascii="仿宋" w:hAnsi="仿宋" w:eastAsia="仿宋" w:cs="仿宋"/>
                <w:color w:val="000000"/>
                <w:sz w:val="28"/>
                <w:szCs w:val="28"/>
              </w:rPr>
              <w:t>客  服</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A6F0">
            <w:pPr>
              <w:pStyle w:val="11"/>
              <w:spacing w:beforeAutospacing="0" w:afterAutospacing="0" w:line="480" w:lineRule="exact"/>
              <w:jc w:val="center"/>
            </w:pPr>
            <w:r>
              <w:rPr>
                <w:rFonts w:hint="eastAsia" w:ascii="仿宋" w:hAnsi="仿宋" w:eastAsia="仿宋" w:cs="仿宋"/>
                <w:color w:val="000000"/>
                <w:sz w:val="28"/>
                <w:szCs w:val="28"/>
              </w:rPr>
              <w:t>95763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140C">
            <w:pPr>
              <w:pStyle w:val="11"/>
              <w:spacing w:beforeAutospacing="0" w:afterAutospacing="0" w:line="480" w:lineRule="exact"/>
              <w:jc w:val="center"/>
            </w:pPr>
            <w:r>
              <w:rPr>
                <w:rFonts w:hint="eastAsia" w:ascii="仿宋" w:hAnsi="仿宋" w:eastAsia="仿宋" w:cs="仿宋"/>
                <w:color w:val="000000"/>
                <w:sz w:val="28"/>
                <w:szCs w:val="28"/>
              </w:rPr>
              <w:t>/</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D39C">
            <w:pPr>
              <w:pStyle w:val="11"/>
              <w:spacing w:beforeAutospacing="0" w:afterAutospacing="0" w:line="480" w:lineRule="exact"/>
              <w:jc w:val="both"/>
            </w:pPr>
            <w:r>
              <w:rPr>
                <w:rFonts w:hint="eastAsia" w:ascii="仿宋" w:hAnsi="仿宋" w:eastAsia="仿宋" w:cs="仿宋"/>
                <w:color w:val="000000"/>
                <w:sz w:val="28"/>
                <w:szCs w:val="28"/>
              </w:rPr>
              <w:t>注册、账号、系统操作等</w:t>
            </w:r>
          </w:p>
        </w:tc>
      </w:tr>
    </w:tbl>
    <w:p w14:paraId="2C66FC3C">
      <w:pPr>
        <w:pStyle w:val="11"/>
        <w:spacing w:beforeAutospacing="0" w:afterAutospacing="0" w:line="440" w:lineRule="exact"/>
        <w:ind w:firstLine="602" w:firstLineChars="200"/>
        <w:jc w:val="both"/>
        <w:rPr>
          <w:rFonts w:ascii="仿宋" w:hAnsi="仿宋" w:eastAsia="仿宋" w:cs="仿宋"/>
          <w:b/>
          <w:bCs/>
          <w:color w:val="000000"/>
          <w:sz w:val="30"/>
          <w:szCs w:val="30"/>
        </w:rPr>
      </w:pPr>
    </w:p>
    <w:p w14:paraId="360E5887">
      <w:pPr>
        <w:pStyle w:val="11"/>
        <w:spacing w:beforeAutospacing="0" w:afterAutospacing="0" w:line="440" w:lineRule="exact"/>
        <w:ind w:firstLine="602" w:firstLineChars="200"/>
        <w:jc w:val="both"/>
      </w:pPr>
      <w:r>
        <w:rPr>
          <w:rFonts w:hint="eastAsia" w:ascii="仿宋" w:hAnsi="仿宋" w:eastAsia="仿宋" w:cs="仿宋"/>
          <w:b/>
          <w:bCs/>
          <w:color w:val="000000"/>
          <w:sz w:val="30"/>
          <w:szCs w:val="30"/>
        </w:rPr>
        <w:t>十一、采购需求咨询</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2"/>
        <w:gridCol w:w="1389"/>
        <w:gridCol w:w="2070"/>
        <w:gridCol w:w="1826"/>
        <w:gridCol w:w="1655"/>
      </w:tblGrid>
      <w:tr w14:paraId="16F8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blCellSpacing w:w="0" w:type="dxa"/>
        </w:trPr>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C844">
            <w:pPr>
              <w:pStyle w:val="11"/>
              <w:spacing w:beforeAutospacing="0" w:afterAutospacing="0" w:line="480" w:lineRule="exact"/>
              <w:jc w:val="center"/>
            </w:pPr>
            <w:r>
              <w:rPr>
                <w:rFonts w:hint="eastAsia" w:ascii="仿宋" w:hAnsi="仿宋" w:eastAsia="仿宋" w:cs="仿宋"/>
                <w:b/>
                <w:bCs/>
                <w:color w:val="000000"/>
                <w:sz w:val="28"/>
                <w:szCs w:val="28"/>
              </w:rPr>
              <w:t>单位</w:t>
            </w:r>
          </w:p>
        </w:tc>
        <w:tc>
          <w:tcPr>
            <w:tcW w:w="6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259335">
            <w:pPr>
              <w:pStyle w:val="11"/>
              <w:spacing w:beforeAutospacing="0" w:afterAutospacing="0" w:line="480" w:lineRule="exact"/>
              <w:jc w:val="both"/>
            </w:pPr>
            <w:r>
              <w:rPr>
                <w:rFonts w:hint="eastAsia" w:ascii="仿宋" w:hAnsi="仿宋" w:eastAsia="仿宋" w:cs="仿宋"/>
                <w:color w:val="000000"/>
              </w:rPr>
              <w:t>杭州电子科技大学</w:t>
            </w:r>
          </w:p>
        </w:tc>
      </w:tr>
      <w:tr w14:paraId="782C6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22D0D">
            <w:pPr>
              <w:pStyle w:val="11"/>
              <w:spacing w:beforeAutospacing="0" w:afterAutospacing="0" w:line="480" w:lineRule="exact"/>
              <w:jc w:val="center"/>
            </w:pPr>
            <w:r>
              <w:rPr>
                <w:rFonts w:hint="eastAsia" w:ascii="仿宋" w:hAnsi="仿宋" w:eastAsia="仿宋" w:cs="仿宋"/>
                <w:b/>
                <w:bCs/>
                <w:color w:val="000000"/>
                <w:sz w:val="28"/>
                <w:szCs w:val="28"/>
              </w:rPr>
              <w:t>地 址</w:t>
            </w:r>
          </w:p>
        </w:tc>
        <w:tc>
          <w:tcPr>
            <w:tcW w:w="694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232AD0">
            <w:pPr>
              <w:pStyle w:val="11"/>
              <w:spacing w:beforeAutospacing="0" w:afterAutospacing="0" w:line="480" w:lineRule="exact"/>
              <w:jc w:val="both"/>
            </w:pPr>
            <w:r>
              <w:rPr>
                <w:rFonts w:hint="eastAsia" w:ascii="仿宋" w:hAnsi="仿宋" w:eastAsia="仿宋" w:cs="仿宋"/>
                <w:color w:val="000000"/>
              </w:rPr>
              <w:t>浙江省杭州市钱塘区2号大街1158号</w:t>
            </w:r>
          </w:p>
        </w:tc>
      </w:tr>
      <w:tr w14:paraId="2DB19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7B35">
            <w:pPr>
              <w:pStyle w:val="11"/>
              <w:spacing w:beforeAutospacing="0" w:afterAutospacing="0" w:line="480" w:lineRule="exact"/>
              <w:jc w:val="center"/>
            </w:pPr>
            <w:r>
              <w:rPr>
                <w:rFonts w:hint="eastAsia" w:ascii="仿宋" w:hAnsi="仿宋" w:eastAsia="仿宋" w:cs="仿宋"/>
                <w:b/>
                <w:bCs/>
                <w:color w:val="000000"/>
                <w:sz w:val="28"/>
                <w:szCs w:val="28"/>
              </w:rPr>
              <w:t>咨询事项</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9413">
            <w:pPr>
              <w:pStyle w:val="11"/>
              <w:spacing w:beforeAutospacing="0" w:afterAutospacing="0" w:line="480" w:lineRule="exact"/>
              <w:jc w:val="center"/>
            </w:pPr>
            <w:r>
              <w:rPr>
                <w:rFonts w:hint="eastAsia" w:ascii="仿宋" w:hAnsi="仿宋" w:eastAsia="仿宋" w:cs="仿宋"/>
                <w:b/>
                <w:bCs/>
                <w:color w:val="000000"/>
                <w:sz w:val="28"/>
                <w:szCs w:val="28"/>
              </w:rPr>
              <w:t>联系人</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154A">
            <w:pPr>
              <w:pStyle w:val="11"/>
              <w:spacing w:beforeAutospacing="0" w:afterAutospacing="0" w:line="480" w:lineRule="exact"/>
              <w:jc w:val="center"/>
            </w:pPr>
            <w:r>
              <w:rPr>
                <w:rFonts w:hint="eastAsia" w:ascii="仿宋" w:hAnsi="仿宋" w:eastAsia="仿宋" w:cs="仿宋"/>
                <w:b/>
                <w:bCs/>
                <w:color w:val="000000"/>
                <w:sz w:val="28"/>
                <w:szCs w:val="28"/>
              </w:rPr>
              <w:t>联系方式</w:t>
            </w: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2209">
            <w:pPr>
              <w:pStyle w:val="11"/>
              <w:spacing w:beforeAutospacing="0" w:afterAutospacing="0" w:line="480" w:lineRule="exact"/>
              <w:jc w:val="center"/>
            </w:pPr>
            <w:r>
              <w:rPr>
                <w:rFonts w:hint="eastAsia" w:ascii="仿宋" w:hAnsi="仿宋" w:eastAsia="仿宋" w:cs="仿宋"/>
                <w:b/>
                <w:bCs/>
                <w:color w:val="000000"/>
                <w:sz w:val="28"/>
                <w:szCs w:val="28"/>
              </w:rPr>
              <w:t>传真</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58F1">
            <w:pPr>
              <w:pStyle w:val="11"/>
              <w:spacing w:beforeAutospacing="0" w:afterAutospacing="0" w:line="480" w:lineRule="exact"/>
              <w:jc w:val="center"/>
            </w:pPr>
            <w:r>
              <w:rPr>
                <w:rFonts w:hint="eastAsia" w:ascii="仿宋" w:hAnsi="仿宋" w:eastAsia="仿宋" w:cs="仿宋"/>
                <w:b/>
                <w:bCs/>
                <w:color w:val="000000"/>
                <w:sz w:val="28"/>
                <w:szCs w:val="28"/>
              </w:rPr>
              <w:t>备注</w:t>
            </w:r>
          </w:p>
        </w:tc>
      </w:tr>
      <w:tr w14:paraId="47FD5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C7DF">
            <w:pPr>
              <w:pStyle w:val="11"/>
              <w:spacing w:beforeAutospacing="0" w:afterAutospacing="0" w:line="480" w:lineRule="exact"/>
              <w:jc w:val="both"/>
            </w:pPr>
            <w:r>
              <w:rPr>
                <w:rFonts w:hint="eastAsia" w:ascii="仿宋" w:hAnsi="仿宋" w:eastAsia="仿宋" w:cs="仿宋"/>
                <w:color w:val="000000"/>
              </w:rPr>
              <w:t>采购需求等</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D093">
            <w:pPr>
              <w:pStyle w:val="11"/>
              <w:spacing w:beforeAutospacing="0" w:afterAutospacing="0" w:line="480" w:lineRule="exact"/>
              <w:jc w:val="both"/>
              <w:rPr>
                <w:rFonts w:hint="eastAsia" w:ascii="仿宋" w:hAnsi="仿宋" w:eastAsia="仿宋" w:cs="仿宋"/>
                <w:color w:val="000000"/>
              </w:rPr>
            </w:pPr>
            <w:r>
              <w:rPr>
                <w:rFonts w:hint="eastAsia" w:ascii="仿宋" w:hAnsi="仿宋" w:eastAsia="仿宋" w:cs="仿宋"/>
                <w:color w:val="000000"/>
              </w:rPr>
              <w:t>李端阳</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8E84">
            <w:pPr>
              <w:pStyle w:val="11"/>
              <w:spacing w:beforeAutospacing="0" w:afterAutospacing="0" w:line="480" w:lineRule="exact"/>
              <w:jc w:val="both"/>
              <w:rPr>
                <w:rFonts w:hint="eastAsia" w:ascii="仿宋" w:hAnsi="仿宋" w:eastAsia="仿宋" w:cs="仿宋"/>
                <w:color w:val="000000"/>
              </w:rPr>
            </w:pPr>
            <w:r>
              <w:rPr>
                <w:rFonts w:hint="eastAsia" w:ascii="仿宋" w:hAnsi="仿宋" w:eastAsia="仿宋" w:cs="仿宋"/>
                <w:color w:val="000000"/>
              </w:rPr>
              <w:t>0571-86915034</w:t>
            </w: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594F">
            <w:pPr>
              <w:pStyle w:val="11"/>
              <w:spacing w:beforeAutospacing="0" w:afterAutospacing="0" w:line="480" w:lineRule="exact"/>
              <w:jc w:val="center"/>
            </w:pPr>
            <w:r>
              <w:t> </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71AA">
            <w:pPr>
              <w:pStyle w:val="11"/>
              <w:spacing w:beforeAutospacing="0" w:afterAutospacing="0" w:line="480" w:lineRule="exact"/>
              <w:jc w:val="both"/>
            </w:pPr>
            <w:r>
              <w:t> </w:t>
            </w:r>
          </w:p>
        </w:tc>
      </w:tr>
      <w:tr w14:paraId="10593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740A">
            <w:pPr>
              <w:pStyle w:val="11"/>
              <w:spacing w:beforeAutospacing="0" w:afterAutospacing="0" w:line="480" w:lineRule="exact"/>
              <w:jc w:val="both"/>
            </w:pPr>
            <w:r>
              <w:rPr>
                <w:rFonts w:hint="eastAsia" w:ascii="仿宋" w:hAnsi="仿宋" w:eastAsia="仿宋" w:cs="仿宋"/>
                <w:color w:val="000000"/>
              </w:rPr>
              <w:t>质疑联系人</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E97B">
            <w:pPr>
              <w:pStyle w:val="11"/>
              <w:spacing w:beforeAutospacing="0" w:afterAutospacing="0" w:line="480" w:lineRule="exact"/>
              <w:jc w:val="both"/>
              <w:rPr>
                <w:rFonts w:hint="eastAsia" w:ascii="仿宋" w:hAnsi="仿宋" w:eastAsia="仿宋" w:cs="仿宋"/>
                <w:color w:val="000000"/>
                <w:lang w:eastAsia="zh-CN"/>
              </w:rPr>
            </w:pPr>
            <w:r>
              <w:rPr>
                <w:rFonts w:hint="eastAsia" w:ascii="仿宋" w:hAnsi="仿宋" w:eastAsia="仿宋" w:cs="仿宋"/>
                <w:color w:val="000000"/>
                <w:lang w:val="en-US" w:eastAsia="zh-CN"/>
              </w:rPr>
              <w:t>李陬</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78AD">
            <w:pPr>
              <w:pStyle w:val="11"/>
              <w:spacing w:beforeAutospacing="0" w:afterAutospacing="0" w:line="480" w:lineRule="exact"/>
              <w:jc w:val="both"/>
              <w:rPr>
                <w:rFonts w:hint="eastAsia" w:ascii="仿宋" w:hAnsi="仿宋" w:eastAsia="仿宋" w:cs="仿宋"/>
                <w:color w:val="000000"/>
                <w:lang w:val="en-US" w:eastAsia="zh-CN"/>
              </w:rPr>
            </w:pPr>
            <w:r>
              <w:rPr>
                <w:rFonts w:hint="eastAsia" w:ascii="仿宋" w:hAnsi="仿宋" w:eastAsia="仿宋" w:cs="仿宋"/>
                <w:color w:val="000000"/>
              </w:rPr>
              <w:t>0571-86915</w:t>
            </w:r>
            <w:r>
              <w:rPr>
                <w:rFonts w:hint="eastAsia" w:ascii="仿宋" w:hAnsi="仿宋" w:eastAsia="仿宋" w:cs="仿宋"/>
                <w:color w:val="000000"/>
                <w:lang w:val="en-US" w:eastAsia="zh-CN"/>
              </w:rPr>
              <w:t>026</w:t>
            </w: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50CD">
            <w:pPr>
              <w:pStyle w:val="11"/>
              <w:spacing w:beforeAutospacing="0" w:afterAutospacing="0" w:line="480" w:lineRule="exact"/>
              <w:jc w:val="center"/>
            </w:pPr>
            <w:r>
              <w:t> </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4E94">
            <w:pPr>
              <w:pStyle w:val="11"/>
              <w:spacing w:beforeAutospacing="0" w:afterAutospacing="0" w:line="480" w:lineRule="exact"/>
              <w:jc w:val="both"/>
            </w:pPr>
            <w:r>
              <w:t> </w:t>
            </w:r>
          </w:p>
        </w:tc>
      </w:tr>
    </w:tbl>
    <w:p w14:paraId="7FF8ADC7">
      <w:pPr>
        <w:pStyle w:val="11"/>
        <w:spacing w:beforeAutospacing="0" w:afterAutospacing="0" w:line="440" w:lineRule="exact"/>
        <w:ind w:firstLine="602" w:firstLineChars="200"/>
        <w:jc w:val="both"/>
        <w:rPr>
          <w:rFonts w:ascii="仿宋" w:hAnsi="仿宋" w:eastAsia="仿宋" w:cs="仿宋"/>
          <w:b/>
          <w:bCs/>
          <w:color w:val="000000"/>
          <w:sz w:val="30"/>
          <w:szCs w:val="30"/>
        </w:rPr>
      </w:pPr>
    </w:p>
    <w:p w14:paraId="10EBE9B5">
      <w:pPr>
        <w:pStyle w:val="11"/>
        <w:spacing w:beforeAutospacing="0" w:afterAutospacing="0" w:line="440" w:lineRule="exact"/>
        <w:ind w:firstLine="602" w:firstLineChars="200"/>
        <w:jc w:val="both"/>
      </w:pPr>
      <w:r>
        <w:rPr>
          <w:rFonts w:hint="eastAsia" w:ascii="仿宋" w:hAnsi="仿宋" w:eastAsia="仿宋" w:cs="仿宋"/>
          <w:b/>
          <w:bCs/>
          <w:color w:val="000000"/>
          <w:sz w:val="30"/>
          <w:szCs w:val="30"/>
        </w:rPr>
        <w:tab/>
      </w:r>
      <w:r>
        <w:rPr>
          <w:rFonts w:hint="eastAsia" w:ascii="仿宋" w:hAnsi="仿宋" w:eastAsia="仿宋" w:cs="仿宋"/>
          <w:b/>
          <w:bCs/>
          <w:color w:val="000000"/>
          <w:sz w:val="30"/>
          <w:szCs w:val="30"/>
        </w:rPr>
        <w:t>十二、同级政府采购监督管理部门</w:t>
      </w:r>
    </w:p>
    <w:p w14:paraId="544FEFD8">
      <w:pPr>
        <w:pStyle w:val="11"/>
        <w:spacing w:before="156" w:beforeLines="50" w:beforeAutospacing="0" w:after="156" w:afterLines="50" w:afterAutospacing="0" w:line="460" w:lineRule="exact"/>
        <w:ind w:firstLine="600" w:firstLineChars="200"/>
        <w:jc w:val="both"/>
      </w:pPr>
      <w:r>
        <w:rPr>
          <w:rFonts w:hint="eastAsia" w:ascii="仿宋" w:hAnsi="仿宋" w:eastAsia="仿宋" w:cs="仿宋"/>
          <w:color w:val="000000"/>
          <w:sz w:val="30"/>
          <w:szCs w:val="30"/>
        </w:rPr>
        <w:t>名   称：浙江省财政厅政府采购监管处、浙江省政府采购行政裁决服务中心（杭州）</w:t>
      </w:r>
    </w:p>
    <w:p w14:paraId="0312806F">
      <w:pPr>
        <w:pStyle w:val="11"/>
        <w:spacing w:before="156" w:beforeLines="50" w:beforeAutospacing="0" w:after="156" w:afterLines="50" w:afterAutospacing="0" w:line="460" w:lineRule="exact"/>
        <w:ind w:firstLine="600" w:firstLineChars="200"/>
        <w:jc w:val="both"/>
      </w:pPr>
      <w:r>
        <w:rPr>
          <w:rFonts w:hint="eastAsia" w:ascii="仿宋" w:hAnsi="仿宋" w:eastAsia="仿宋" w:cs="仿宋"/>
          <w:color w:val="000000"/>
          <w:sz w:val="30"/>
          <w:szCs w:val="30"/>
        </w:rPr>
        <w:t xml:space="preserve">地   址：杭州市上城区清泰街549号城建综合大楼11楼 </w:t>
      </w:r>
    </w:p>
    <w:p w14:paraId="3E4B9652">
      <w:pPr>
        <w:pStyle w:val="11"/>
        <w:spacing w:before="156" w:beforeLines="50" w:beforeAutospacing="0" w:after="156" w:afterLines="50" w:afterAutospacing="0" w:line="460" w:lineRule="exact"/>
        <w:ind w:firstLine="600" w:firstLineChars="200"/>
        <w:jc w:val="both"/>
      </w:pPr>
      <w:r>
        <w:rPr>
          <w:rFonts w:hint="eastAsia" w:ascii="仿宋" w:hAnsi="仿宋" w:eastAsia="仿宋" w:cs="仿宋"/>
          <w:color w:val="000000"/>
          <w:sz w:val="30"/>
          <w:szCs w:val="30"/>
        </w:rPr>
        <w:t>联系人：匡老师</w:t>
      </w:r>
    </w:p>
    <w:p w14:paraId="70A956F8">
      <w:pPr>
        <w:pStyle w:val="11"/>
        <w:spacing w:before="156" w:beforeLines="50" w:beforeAutospacing="0" w:after="156" w:afterLines="50" w:afterAutospacing="0" w:line="460" w:lineRule="exact"/>
        <w:ind w:firstLine="600" w:firstLineChars="200"/>
        <w:jc w:val="both"/>
      </w:pPr>
      <w:r>
        <w:rPr>
          <w:rFonts w:hint="eastAsia" w:ascii="仿宋" w:hAnsi="仿宋" w:eastAsia="仿宋" w:cs="仿宋"/>
          <w:color w:val="000000"/>
          <w:sz w:val="30"/>
          <w:szCs w:val="30"/>
        </w:rPr>
        <w:t>监督投诉电话：0571-87807798</w:t>
      </w:r>
    </w:p>
    <w:p w14:paraId="0F3DDC66">
      <w:pPr>
        <w:pStyle w:val="11"/>
        <w:spacing w:before="156" w:beforeLines="50" w:beforeAutospacing="0" w:after="156" w:afterLines="50" w:afterAutospacing="0" w:line="460" w:lineRule="exact"/>
        <w:ind w:firstLine="600" w:firstLineChars="200"/>
        <w:jc w:val="both"/>
      </w:pPr>
      <w:r>
        <w:rPr>
          <w:rFonts w:hint="eastAsia" w:ascii="仿宋" w:hAnsi="仿宋" w:eastAsia="仿宋" w:cs="仿宋"/>
          <w:color w:val="000000"/>
          <w:sz w:val="30"/>
          <w:szCs w:val="30"/>
        </w:rPr>
        <w:t>预算金额未达100万元的采购项目，由采购人处理采购争议。</w:t>
      </w:r>
    </w:p>
    <w:p w14:paraId="793838A6">
      <w:pPr>
        <w:pStyle w:val="11"/>
        <w:spacing w:before="156" w:beforeLines="50" w:beforeAutospacing="0" w:after="156" w:afterLines="50" w:afterAutospacing="0" w:line="360" w:lineRule="auto"/>
        <w:jc w:val="center"/>
      </w:pPr>
      <w:r>
        <w:rPr>
          <w:rFonts w:hint="eastAsia" w:ascii="宋体" w:hAnsi="宋体" w:eastAsia="宋体" w:cs="宋体"/>
          <w:color w:val="000000"/>
        </w:rPr>
        <w:br w:type="page"/>
      </w:r>
      <w:r>
        <w:rPr>
          <w:rFonts w:hint="eastAsia" w:ascii="宋体" w:hAnsi="宋体" w:eastAsia="宋体" w:cs="宋体"/>
          <w:color w:val="000000"/>
        </w:rPr>
        <w:t> </w:t>
      </w:r>
      <w:r>
        <w:rPr>
          <w:rFonts w:hint="eastAsia" w:ascii="仿宋" w:hAnsi="仿宋" w:eastAsia="仿宋" w:cs="仿宋"/>
          <w:b/>
          <w:bCs/>
          <w:color w:val="000000"/>
          <w:sz w:val="36"/>
          <w:szCs w:val="36"/>
        </w:rPr>
        <w:t>第二章投标人须知</w:t>
      </w:r>
    </w:p>
    <w:p w14:paraId="7DC17EC9">
      <w:pPr>
        <w:pStyle w:val="11"/>
        <w:spacing w:beforeAutospacing="0" w:afterAutospacing="0"/>
        <w:jc w:val="both"/>
      </w:pPr>
      <w:r>
        <w:rPr>
          <w:rFonts w:hint="eastAsia" w:ascii="宋体" w:hAnsi="宋体" w:eastAsia="宋体" w:cs="宋体"/>
          <w:color w:val="000000"/>
          <w:sz w:val="28"/>
          <w:szCs w:val="28"/>
        </w:rPr>
        <w:t>前附表</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320"/>
        <w:gridCol w:w="6679"/>
      </w:tblGrid>
      <w:tr w14:paraId="72B6C9F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58"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D3AF">
            <w:pPr>
              <w:pStyle w:val="11"/>
              <w:spacing w:beforeAutospacing="0" w:afterAutospacing="0" w:line="500" w:lineRule="exact"/>
              <w:jc w:val="center"/>
            </w:pPr>
            <w:r>
              <w:rPr>
                <w:rFonts w:hint="eastAsia" w:ascii="仿宋" w:hAnsi="仿宋" w:eastAsia="仿宋" w:cs="仿宋"/>
                <w:color w:val="000000"/>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CBE9">
            <w:pPr>
              <w:pStyle w:val="11"/>
              <w:spacing w:beforeAutospacing="0" w:afterAutospacing="0" w:line="500" w:lineRule="exact"/>
              <w:jc w:val="center"/>
            </w:pPr>
            <w:r>
              <w:rPr>
                <w:rFonts w:hint="eastAsia" w:ascii="仿宋" w:hAnsi="仿宋" w:eastAsia="仿宋" w:cs="仿宋"/>
                <w:color w:val="000000"/>
              </w:rPr>
              <w:t>内  容</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6D92">
            <w:pPr>
              <w:pStyle w:val="11"/>
              <w:spacing w:beforeAutospacing="0" w:afterAutospacing="0" w:line="500" w:lineRule="exact"/>
              <w:jc w:val="center"/>
            </w:pPr>
            <w:r>
              <w:rPr>
                <w:rFonts w:hint="eastAsia" w:ascii="仿宋" w:hAnsi="仿宋" w:eastAsia="仿宋" w:cs="仿宋"/>
                <w:color w:val="000000"/>
              </w:rPr>
              <w:t>要    求</w:t>
            </w:r>
          </w:p>
        </w:tc>
      </w:tr>
      <w:tr w14:paraId="161764B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1EA04">
            <w:pPr>
              <w:pStyle w:val="11"/>
              <w:spacing w:beforeAutospacing="0" w:afterAutospacing="0" w:line="500" w:lineRule="exact"/>
              <w:jc w:val="center"/>
            </w:pPr>
            <w:r>
              <w:rPr>
                <w:rFonts w:hint="eastAsia" w:ascii="仿宋" w:hAnsi="仿宋" w:eastAsia="仿宋" w:cs="仿宋"/>
                <w:color w:val="00000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2FDE">
            <w:pPr>
              <w:pStyle w:val="11"/>
              <w:spacing w:beforeAutospacing="0" w:afterAutospacing="0" w:line="500" w:lineRule="exact"/>
              <w:jc w:val="center"/>
            </w:pPr>
            <w:r>
              <w:rPr>
                <w:rFonts w:hint="eastAsia" w:ascii="仿宋" w:hAnsi="仿宋" w:eastAsia="仿宋" w:cs="仿宋"/>
                <w:color w:val="000000"/>
              </w:rPr>
              <w:t>项目名称及数量</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38F9">
            <w:pPr>
              <w:pStyle w:val="11"/>
              <w:spacing w:beforeAutospacing="0" w:afterAutospacing="0" w:line="500" w:lineRule="exact"/>
            </w:pPr>
            <w:r>
              <w:rPr>
                <w:rFonts w:hint="eastAsia" w:ascii="仿宋" w:hAnsi="仿宋" w:eastAsia="仿宋" w:cs="仿宋"/>
                <w:color w:val="000000"/>
              </w:rPr>
              <w:t>详见《公开招标采购公告》三</w:t>
            </w:r>
          </w:p>
        </w:tc>
      </w:tr>
      <w:tr w14:paraId="6DFB6CB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FA64">
            <w:pPr>
              <w:pStyle w:val="11"/>
              <w:spacing w:beforeAutospacing="0" w:afterAutospacing="0" w:line="500" w:lineRule="exact"/>
              <w:jc w:val="center"/>
            </w:pPr>
            <w:r>
              <w:rPr>
                <w:rFonts w:hint="eastAsia" w:ascii="仿宋" w:hAnsi="仿宋" w:eastAsia="仿宋" w:cs="仿宋"/>
                <w:color w:val="00000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6EBC">
            <w:pPr>
              <w:pStyle w:val="11"/>
              <w:spacing w:beforeAutospacing="0" w:afterAutospacing="0" w:line="500" w:lineRule="exact"/>
              <w:jc w:val="center"/>
            </w:pPr>
            <w:r>
              <w:rPr>
                <w:rFonts w:hint="eastAsia" w:ascii="仿宋" w:hAnsi="仿宋" w:eastAsia="仿宋" w:cs="仿宋"/>
                <w:color w:val="000000"/>
              </w:rPr>
              <w:t>信用记录</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BAA5">
            <w:pPr>
              <w:pStyle w:val="11"/>
              <w:spacing w:beforeAutospacing="0" w:afterAutospacing="0"/>
            </w:pPr>
            <w:r>
              <w:rPr>
                <w:rFonts w:hint="eastAsia" w:ascii="仿宋" w:hAnsi="仿宋" w:eastAsia="仿宋" w:cs="仿宋"/>
                <w:color w:val="000000"/>
              </w:rPr>
              <w:t>根据财库[2016]125号文件，通过“信用中国”网站（www.creditchina.gov.cn）、中国政府采购网（www.ccgp.gov.cn），以开标当日网页查询记录为准。对列入失信被执行人、重大税收违法案件当事人名单（重大税收违法失信主体名单）、政府采购严重违法失信行为记录名单的供应商，其投标将作无效标处理。</w:t>
            </w:r>
          </w:p>
        </w:tc>
      </w:tr>
      <w:tr w14:paraId="66E3B1D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11C4">
            <w:pPr>
              <w:pStyle w:val="11"/>
              <w:spacing w:beforeAutospacing="0" w:afterAutospacing="0" w:line="500" w:lineRule="exact"/>
              <w:jc w:val="center"/>
            </w:pPr>
            <w:r>
              <w:rPr>
                <w:rFonts w:hint="eastAsia" w:ascii="仿宋" w:hAnsi="仿宋" w:eastAsia="仿宋" w:cs="仿宋"/>
                <w:color w:val="000000"/>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8307">
            <w:pPr>
              <w:pStyle w:val="11"/>
              <w:spacing w:beforeAutospacing="0" w:afterAutospacing="0"/>
              <w:jc w:val="center"/>
            </w:pPr>
            <w:r>
              <w:rPr>
                <w:rFonts w:ascii="仿宋_GB2312" w:eastAsia="仿宋_GB2312" w:cs="仿宋_GB2312"/>
                <w:color w:val="000000"/>
              </w:rPr>
              <w:t>中小企业预留份额情况</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12F4">
            <w:pPr>
              <w:pStyle w:val="11"/>
              <w:spacing w:beforeAutospacing="0" w:afterAutospacing="0"/>
              <w:jc w:val="both"/>
            </w:pPr>
            <w:r>
              <w:rPr>
                <w:rFonts w:hint="eastAsia" w:ascii="仿宋" w:hAnsi="仿宋" w:eastAsia="仿宋" w:cs="仿宋"/>
                <w:b/>
                <w:bCs/>
                <w:color w:val="000000"/>
              </w:rPr>
              <w:t>根据《政府采购促进中小企业发展管理办法》财库〔2020〕46号，《关于进一步加大政府采购支持中小企业力度的通知》财库〔2022〕19号文件的规定，本项目</w:t>
            </w:r>
            <w:r>
              <w:rPr>
                <w:rFonts w:hint="eastAsia" w:ascii="仿宋" w:hAnsi="仿宋" w:eastAsia="仿宋" w:cs="仿宋"/>
                <w:b/>
                <w:bCs/>
                <w:color w:val="000000"/>
                <w:u w:val="single"/>
              </w:rPr>
              <w:t>不</w:t>
            </w:r>
            <w:r>
              <w:rPr>
                <w:rFonts w:hint="eastAsia" w:ascii="仿宋" w:hAnsi="仿宋" w:eastAsia="仿宋" w:cs="仿宋"/>
                <w:b/>
                <w:bCs/>
                <w:color w:val="000000"/>
              </w:rPr>
              <w:t>属于预留份额专门面向中小企业采购的项目。</w:t>
            </w:r>
          </w:p>
        </w:tc>
      </w:tr>
      <w:tr w14:paraId="016E4D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82FE">
            <w:pPr>
              <w:pStyle w:val="11"/>
              <w:spacing w:beforeAutospacing="0" w:afterAutospacing="0" w:line="500" w:lineRule="exact"/>
              <w:jc w:val="center"/>
            </w:pPr>
            <w:r>
              <w:rPr>
                <w:rFonts w:hint="eastAsia" w:ascii="仿宋" w:hAnsi="仿宋" w:eastAsia="仿宋" w:cs="仿宋"/>
                <w:color w:val="000000"/>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941F">
            <w:pPr>
              <w:pStyle w:val="11"/>
              <w:spacing w:beforeAutospacing="0" w:afterAutospacing="0"/>
              <w:jc w:val="center"/>
            </w:pPr>
            <w:r>
              <w:rPr>
                <w:rFonts w:ascii="仿宋_GB2312" w:eastAsia="仿宋_GB2312" w:cs="仿宋_GB2312"/>
                <w:color w:val="000000"/>
              </w:rPr>
              <w:t>中小企业优惠措施</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A414B">
            <w:pPr>
              <w:pStyle w:val="11"/>
              <w:numPr>
                <w:ilvl w:val="0"/>
                <w:numId w:val="2"/>
              </w:numPr>
              <w:spacing w:beforeAutospacing="0" w:afterAutospacing="0" w:line="460" w:lineRule="exact"/>
              <w:jc w:val="both"/>
            </w:pPr>
            <w:r>
              <w:rPr>
                <w:rFonts w:hint="eastAsia" w:ascii="仿宋" w:hAnsi="仿宋" w:eastAsia="仿宋" w:cs="仿宋"/>
                <w:b/>
                <w:bCs/>
                <w:color w:val="000000"/>
              </w:rPr>
              <w:t>项目属性（服务）</w:t>
            </w:r>
          </w:p>
          <w:p w14:paraId="23FFA642">
            <w:pPr>
              <w:pStyle w:val="11"/>
              <w:numPr>
                <w:ilvl w:val="0"/>
                <w:numId w:val="2"/>
              </w:numPr>
              <w:spacing w:beforeAutospacing="0" w:afterAutospacing="0" w:line="460" w:lineRule="exact"/>
              <w:jc w:val="both"/>
            </w:pPr>
            <w:r>
              <w:rPr>
                <w:rFonts w:hint="eastAsia" w:ascii="仿宋" w:hAnsi="仿宋" w:eastAsia="仿宋" w:cs="仿宋"/>
                <w:b/>
                <w:bCs/>
                <w:color w:val="000000"/>
              </w:rPr>
              <w:t>中小企业划分标准所属行业（具体根据《中小企业划型标准规定》执行）</w:t>
            </w:r>
          </w:p>
          <w:p w14:paraId="663494D4">
            <w:pPr>
              <w:pStyle w:val="11"/>
              <w:spacing w:beforeAutospacing="0" w:afterAutospacing="0" w:line="460" w:lineRule="exact"/>
              <w:ind w:left="600"/>
              <w:jc w:val="both"/>
              <w:rPr>
                <w:rFonts w:eastAsia="仿宋"/>
              </w:rPr>
            </w:pPr>
            <w:r>
              <w:rPr>
                <w:rFonts w:hint="eastAsia" w:ascii="仿宋" w:hAnsi="仿宋" w:eastAsia="仿宋" w:cs="仿宋"/>
                <w:b/>
                <w:bCs/>
                <w:color w:val="000000"/>
              </w:rPr>
              <w:t>采购标的：杭州电子科技大学绍兴校区安保服务项目，所属行业：租赁和商务服务业</w:t>
            </w:r>
          </w:p>
          <w:p w14:paraId="37A1A422">
            <w:pPr>
              <w:pStyle w:val="11"/>
              <w:spacing w:beforeAutospacing="0" w:afterAutospacing="0" w:line="460" w:lineRule="exact"/>
              <w:ind w:firstLine="602" w:firstLineChars="250"/>
              <w:jc w:val="both"/>
            </w:pPr>
            <w:r>
              <w:rPr>
                <w:rFonts w:hint="eastAsia" w:ascii="仿宋" w:hAnsi="仿宋" w:eastAsia="仿宋" w:cs="仿宋"/>
                <w:b/>
                <w:bCs/>
                <w:color w:val="000000"/>
              </w:rPr>
              <w:t>3.根据财库〔2020〕46号，〔2022〕19号的相关规定，在评审时对符合本办法规定的小微企业报价给予</w:t>
            </w:r>
            <w:r>
              <w:rPr>
                <w:rFonts w:hint="eastAsia" w:ascii="仿宋" w:hAnsi="仿宋" w:eastAsia="仿宋" w:cs="仿宋"/>
                <w:b/>
                <w:bCs/>
                <w:color w:val="000000"/>
                <w:u w:val="single"/>
              </w:rPr>
              <w:t xml:space="preserve"> 10% </w:t>
            </w:r>
            <w:r>
              <w:rPr>
                <w:rFonts w:hint="eastAsia" w:ascii="仿宋" w:hAnsi="仿宋" w:eastAsia="仿宋" w:cs="仿宋"/>
                <w:b/>
                <w:bCs/>
                <w:color w:val="000000"/>
              </w:rPr>
              <w:t>，取扣除后的价格作为最终投标报价（此最终投标报价仅作为价格分计算）。中小企业参加政府采购活动，应当出具本办法规定的《中小企业声明函》，否则不得享受相关中小企业扶持政策。</w:t>
            </w:r>
          </w:p>
          <w:p w14:paraId="5F383ABC">
            <w:pPr>
              <w:pStyle w:val="11"/>
              <w:spacing w:beforeAutospacing="0" w:afterAutospacing="0" w:line="460" w:lineRule="exact"/>
              <w:ind w:firstLine="602" w:firstLineChars="250"/>
              <w:jc w:val="both"/>
            </w:pPr>
            <w:r>
              <w:rPr>
                <w:rFonts w:hint="eastAsia" w:ascii="仿宋" w:hAnsi="仿宋" w:eastAsia="仿宋" w:cs="仿宋"/>
                <w:b/>
                <w:bCs/>
                <w:color w:val="000000"/>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b/>
                <w:bCs/>
                <w:color w:val="000000"/>
                <w:u w:val="single"/>
              </w:rPr>
              <w:t xml:space="preserve"> 4% </w:t>
            </w:r>
            <w:r>
              <w:rPr>
                <w:rFonts w:hint="eastAsia" w:ascii="仿宋" w:hAnsi="仿宋" w:eastAsia="仿宋" w:cs="仿宋"/>
                <w:b/>
                <w:bCs/>
                <w:color w:val="000000"/>
              </w:rPr>
              <w:t>，用扣除后的价格参加评审。</w:t>
            </w:r>
          </w:p>
          <w:p w14:paraId="3762FB8D">
            <w:pPr>
              <w:pStyle w:val="11"/>
              <w:spacing w:beforeAutospacing="0" w:afterAutospacing="0" w:line="460" w:lineRule="exact"/>
              <w:ind w:firstLine="602" w:firstLineChars="250"/>
              <w:jc w:val="both"/>
            </w:pPr>
            <w:r>
              <w:rPr>
                <w:rFonts w:hint="eastAsia" w:ascii="仿宋" w:hAnsi="仿宋" w:eastAsia="仿宋" w:cs="仿宋"/>
                <w:b/>
                <w:bCs/>
                <w:color w:val="000000"/>
              </w:rPr>
              <w:t>组成联合体或者接受分包 的小微企业与联合体内其他企业、分包企业之间存在直接控 股、管理关系的，不享受价格扣除优惠政策。</w:t>
            </w:r>
          </w:p>
          <w:p w14:paraId="20828BC9">
            <w:pPr>
              <w:pStyle w:val="11"/>
              <w:spacing w:beforeAutospacing="0" w:afterAutospacing="0" w:line="460" w:lineRule="exact"/>
              <w:ind w:firstLine="600" w:firstLineChars="250"/>
              <w:jc w:val="both"/>
            </w:pPr>
            <w:r>
              <w:rPr>
                <w:rFonts w:hint="eastAsia" w:ascii="仿宋" w:hAnsi="仿宋" w:eastAsia="仿宋" w:cs="仿宋"/>
                <w:color w:val="000000"/>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3EFD884B">
            <w:pPr>
              <w:pStyle w:val="11"/>
              <w:spacing w:beforeAutospacing="0" w:afterAutospacing="0" w:line="460" w:lineRule="exact"/>
              <w:ind w:firstLine="600" w:firstLineChars="250"/>
              <w:jc w:val="both"/>
            </w:pPr>
            <w:r>
              <w:rPr>
                <w:rFonts w:hint="eastAsia" w:ascii="仿宋" w:hAnsi="仿宋" w:eastAsia="仿宋" w:cs="仿宋"/>
                <w:color w:val="000000"/>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212A067D">
            <w:pPr>
              <w:pStyle w:val="11"/>
              <w:spacing w:beforeAutospacing="0" w:afterAutospacing="0"/>
            </w:pPr>
            <w:r>
              <w:rPr>
                <w:rFonts w:hint="eastAsia" w:ascii="仿宋" w:hAnsi="仿宋" w:eastAsia="仿宋" w:cs="仿宋"/>
                <w:b/>
                <w:bCs/>
                <w:color w:val="000000"/>
              </w:rPr>
              <w:t>(注：未提供以上材料的，均不给予价格扣除）。</w:t>
            </w:r>
          </w:p>
        </w:tc>
      </w:tr>
      <w:tr w14:paraId="7500BF9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9D49">
            <w:pPr>
              <w:pStyle w:val="11"/>
              <w:spacing w:beforeAutospacing="0" w:afterAutospacing="0" w:line="500" w:lineRule="exact"/>
              <w:jc w:val="center"/>
            </w:pPr>
            <w:r>
              <w:rPr>
                <w:rFonts w:hint="eastAsia" w:ascii="仿宋" w:hAnsi="仿宋" w:eastAsia="仿宋" w:cs="仿宋"/>
                <w:color w:val="000000"/>
              </w:rPr>
              <w:t>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A99C">
            <w:pPr>
              <w:pStyle w:val="11"/>
              <w:spacing w:beforeAutospacing="0" w:afterAutospacing="0"/>
              <w:jc w:val="center"/>
            </w:pPr>
            <w:r>
              <w:rPr>
                <w:rFonts w:ascii="仿宋_GB2312" w:eastAsia="仿宋_GB2312" w:cs="仿宋_GB2312"/>
                <w:color w:val="000000"/>
              </w:rPr>
              <w:t>政府采购节能环保产品</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8171">
            <w:pPr>
              <w:pStyle w:val="11"/>
              <w:spacing w:beforeAutospacing="0" w:afterAutospacing="0" w:line="460" w:lineRule="exact"/>
              <w:ind w:firstLine="600" w:firstLineChars="250"/>
              <w:jc w:val="both"/>
            </w:pPr>
            <w:r>
              <w:rPr>
                <w:rFonts w:hint="eastAsia" w:ascii="仿宋" w:hAnsi="仿宋" w:eastAsia="仿宋" w:cs="仿宋"/>
                <w:color w:val="000000"/>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0D375C8A">
            <w:pPr>
              <w:pStyle w:val="11"/>
              <w:spacing w:beforeAutospacing="0" w:afterAutospacing="0" w:line="460" w:lineRule="exact"/>
              <w:ind w:firstLine="600" w:firstLineChars="250"/>
              <w:jc w:val="both"/>
            </w:pPr>
            <w:r>
              <w:rPr>
                <w:rFonts w:hint="eastAsia" w:ascii="仿宋" w:hAnsi="仿宋" w:eastAsia="仿宋" w:cs="仿宋"/>
                <w:color w:val="000000"/>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cs="仿宋"/>
                <w:b/>
                <w:bCs/>
                <w:color w:val="000000"/>
              </w:rPr>
              <w:t>产品属于政府强制采购节能产品品目的，投标人未提供节能产品的，其投标将作无效标处理；本文件“第四章招标需求”另有规定的除外。</w:t>
            </w:r>
          </w:p>
        </w:tc>
      </w:tr>
      <w:tr w14:paraId="1AD4BC1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0ECE">
            <w:pPr>
              <w:pStyle w:val="11"/>
              <w:spacing w:beforeAutospacing="0" w:afterAutospacing="0" w:line="500" w:lineRule="exact"/>
              <w:jc w:val="center"/>
            </w:pPr>
            <w:r>
              <w:rPr>
                <w:rFonts w:hint="eastAsia" w:ascii="仿宋" w:hAnsi="仿宋" w:eastAsia="仿宋" w:cs="仿宋"/>
                <w:color w:val="000000"/>
              </w:rPr>
              <w:t>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AFF5">
            <w:pPr>
              <w:pStyle w:val="11"/>
              <w:spacing w:beforeAutospacing="0" w:afterAutospacing="0"/>
              <w:jc w:val="center"/>
            </w:pPr>
            <w:r>
              <w:rPr>
                <w:rFonts w:ascii="仿宋_GB2312" w:eastAsia="仿宋_GB2312" w:cs="仿宋_GB2312"/>
                <w:color w:val="000000"/>
              </w:rPr>
              <w:t>促进绿色发展有关政策</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4482">
            <w:pPr>
              <w:pStyle w:val="11"/>
              <w:spacing w:beforeAutospacing="0" w:afterAutospacing="0" w:line="460" w:lineRule="exact"/>
              <w:ind w:firstLine="600" w:firstLineChars="250"/>
              <w:jc w:val="both"/>
            </w:pPr>
            <w:r>
              <w:rPr>
                <w:rFonts w:hint="eastAsia" w:ascii="仿宋" w:hAnsi="仿宋" w:eastAsia="仿宋" w:cs="仿宋"/>
                <w:color w:val="000000"/>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14:paraId="647D729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D40B">
            <w:pPr>
              <w:pStyle w:val="11"/>
              <w:spacing w:beforeAutospacing="0" w:afterAutospacing="0" w:line="500" w:lineRule="exact"/>
              <w:jc w:val="center"/>
            </w:pPr>
            <w:r>
              <w:rPr>
                <w:rFonts w:hint="eastAsia" w:ascii="仿宋" w:hAnsi="仿宋" w:eastAsia="仿宋" w:cs="仿宋"/>
                <w:color w:val="000000"/>
              </w:rPr>
              <w:t>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BA34">
            <w:pPr>
              <w:pStyle w:val="11"/>
              <w:spacing w:beforeAutospacing="0" w:afterAutospacing="0"/>
              <w:jc w:val="center"/>
            </w:pPr>
            <w:r>
              <w:rPr>
                <w:rFonts w:ascii="仿宋_GB2312" w:eastAsia="仿宋_GB2312" w:cs="仿宋_GB2312"/>
                <w:color w:val="000000"/>
              </w:rPr>
              <w:t>首台套政策</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0726">
            <w:pPr>
              <w:pStyle w:val="11"/>
              <w:spacing w:beforeAutospacing="0" w:afterAutospacing="0" w:line="460" w:lineRule="exact"/>
              <w:ind w:firstLine="600" w:firstLineChars="250"/>
              <w:jc w:val="both"/>
            </w:pPr>
            <w:r>
              <w:rPr>
                <w:rFonts w:hint="eastAsia" w:ascii="仿宋" w:hAnsi="仿宋" w:eastAsia="仿宋" w:cs="仿宋"/>
                <w:color w:val="000000"/>
              </w:rPr>
              <w:t>首台套产品被纳入《首台套产品推广应用指导目录》之日起3年内，视同已具备相应销售业绩，参加政府采购活动时业绩分值为满分。</w:t>
            </w:r>
          </w:p>
        </w:tc>
      </w:tr>
      <w:tr w14:paraId="20E8F66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C26F">
            <w:pPr>
              <w:pStyle w:val="11"/>
              <w:spacing w:beforeAutospacing="0" w:afterAutospacing="0" w:line="500" w:lineRule="exact"/>
              <w:jc w:val="center"/>
            </w:pPr>
            <w:r>
              <w:rPr>
                <w:rFonts w:hint="eastAsia" w:ascii="仿宋" w:hAnsi="仿宋" w:eastAsia="仿宋" w:cs="仿宋"/>
                <w:color w:val="000000"/>
              </w:rPr>
              <w:t>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9245">
            <w:pPr>
              <w:pStyle w:val="11"/>
              <w:spacing w:beforeAutospacing="0" w:afterAutospacing="0" w:line="500" w:lineRule="exact"/>
              <w:jc w:val="center"/>
            </w:pPr>
            <w:r>
              <w:rPr>
                <w:rFonts w:hint="eastAsia" w:ascii="仿宋" w:hAnsi="仿宋" w:eastAsia="仿宋" w:cs="仿宋"/>
                <w:color w:val="000000"/>
              </w:rPr>
              <w:t>询问和质疑</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EE6A">
            <w:pPr>
              <w:pStyle w:val="11"/>
              <w:spacing w:beforeAutospacing="0" w:afterAutospacing="0" w:line="460" w:lineRule="exact"/>
              <w:ind w:firstLine="600" w:firstLineChars="250"/>
              <w:jc w:val="both"/>
            </w:pPr>
            <w:r>
              <w:rPr>
                <w:rFonts w:hint="eastAsia" w:ascii="仿宋" w:hAnsi="仿宋" w:eastAsia="仿宋" w:cs="仿宋"/>
                <w:color w:val="000000"/>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询问和质疑。</w:t>
            </w:r>
          </w:p>
        </w:tc>
      </w:tr>
      <w:tr w14:paraId="0B1B03F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782A">
            <w:pPr>
              <w:pStyle w:val="11"/>
              <w:spacing w:beforeAutospacing="0" w:afterAutospacing="0" w:line="500" w:lineRule="exact"/>
              <w:jc w:val="center"/>
            </w:pPr>
            <w:r>
              <w:rPr>
                <w:rFonts w:hint="eastAsia" w:ascii="仿宋" w:hAnsi="仿宋" w:eastAsia="仿宋" w:cs="仿宋"/>
                <w:color w:val="000000"/>
              </w:rPr>
              <w:t>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3592">
            <w:pPr>
              <w:pStyle w:val="11"/>
              <w:spacing w:beforeAutospacing="0" w:afterAutospacing="0"/>
              <w:jc w:val="center"/>
            </w:pPr>
            <w:r>
              <w:rPr>
                <w:rFonts w:ascii="仿宋_GB2312" w:eastAsia="仿宋_GB2312" w:cs="仿宋_GB2312"/>
                <w:color w:val="000000"/>
              </w:rPr>
              <w:t>是否允许采购进口产品</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7466">
            <w:pPr>
              <w:pStyle w:val="11"/>
              <w:spacing w:beforeAutospacing="0" w:afterAutospacing="0" w:line="500" w:lineRule="exact"/>
            </w:pPr>
            <w:r>
              <w:rPr>
                <w:rFonts w:hint="eastAsia" w:ascii="仿宋" w:hAnsi="仿宋" w:eastAsia="仿宋" w:cs="仿宋"/>
                <w:color w:val="000000"/>
              </w:rPr>
              <w:t>[不允许进口产品]。</w:t>
            </w:r>
          </w:p>
        </w:tc>
      </w:tr>
      <w:tr w14:paraId="2661DAB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BB76">
            <w:pPr>
              <w:pStyle w:val="11"/>
              <w:spacing w:beforeAutospacing="0" w:afterAutospacing="0" w:line="500" w:lineRule="exact"/>
              <w:jc w:val="center"/>
            </w:pPr>
            <w:r>
              <w:rPr>
                <w:rFonts w:hint="eastAsia" w:ascii="仿宋" w:hAnsi="仿宋" w:eastAsia="仿宋" w:cs="仿宋"/>
                <w:color w:val="000000"/>
              </w:rPr>
              <w:t>10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80E8">
            <w:pPr>
              <w:pStyle w:val="11"/>
              <w:spacing w:beforeAutospacing="0" w:afterAutospacing="0"/>
              <w:jc w:val="center"/>
            </w:pPr>
            <w:r>
              <w:rPr>
                <w:rFonts w:ascii="仿宋_GB2312" w:eastAsia="仿宋_GB2312" w:cs="仿宋_GB2312"/>
                <w:color w:val="000000"/>
              </w:rPr>
              <w:t xml:space="preserve">本国产品优惠措施 </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8CF4">
            <w:pPr>
              <w:pStyle w:val="11"/>
              <w:spacing w:beforeAutospacing="0" w:afterAutospacing="0" w:line="500" w:lineRule="exact"/>
              <w:jc w:val="both"/>
            </w:pPr>
            <w:r>
              <w:rPr>
                <w:rFonts w:hint="eastAsia" w:ascii="仿宋" w:hAnsi="仿宋" w:eastAsia="仿宋" w:cs="仿宋"/>
                <w:color w:val="000000"/>
                <w:sz w:val="24"/>
                <w:szCs w:val="24"/>
                <w:lang w:val="en-US" w:eastAsia="zh-CN"/>
              </w:rPr>
              <w:t>本项目不涉及货物采购，不享受价格优惠扣除。</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highlight w:val="none"/>
              </w:rPr>
              <w:t> </w:t>
            </w:r>
            <w:r>
              <w:rPr>
                <w:rFonts w:hint="eastAsia" w:ascii="仿宋" w:hAnsi="仿宋" w:eastAsia="仿宋" w:cs="仿宋"/>
                <w:color w:val="000000"/>
              </w:rPr>
              <w:t>                                                </w:t>
            </w:r>
          </w:p>
          <w:p w14:paraId="7ADABD16">
            <w:pPr>
              <w:pStyle w:val="11"/>
              <w:spacing w:beforeAutospacing="0" w:afterAutospacing="0" w:line="500" w:lineRule="exact"/>
              <w:jc w:val="both"/>
            </w:pPr>
            <w:r>
              <w:rPr>
                <w:rFonts w:hint="eastAsia" w:ascii="仿宋" w:hAnsi="仿宋" w:eastAsia="仿宋" w:cs="仿宋"/>
                <w:color w:val="000000"/>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811C85">
            <w:pPr>
              <w:pStyle w:val="11"/>
              <w:spacing w:beforeAutospacing="0" w:afterAutospacing="0" w:line="480" w:lineRule="exact"/>
              <w:jc w:val="both"/>
            </w:pPr>
            <w:r>
              <w:rPr>
                <w:rFonts w:hint="eastAsia" w:ascii="仿宋" w:hAnsi="仿宋" w:eastAsia="仿宋" w:cs="仿宋"/>
                <w:color w:val="000000"/>
              </w:rPr>
              <w:t>根据《国务院办公厅关于在政府采购中实施本国产品标准及相关政策的通知》（国办发〔2025〕34号）文件，如是本国产品，供应商应当对提供的产品出具《关于符合本国产品标准的声明函》（格式见附件）或财政部会同有关部门规定的有关证明文件，若未出具声明函或财政部会同有关部门规定的有关证明文件的，则不视为本国产品，不适用本国产品标准的货物类产品除外。</w:t>
            </w:r>
          </w:p>
          <w:p w14:paraId="0838D82D">
            <w:pPr>
              <w:pStyle w:val="11"/>
              <w:spacing w:beforeAutospacing="0" w:afterAutospacing="0" w:line="480" w:lineRule="exact"/>
              <w:jc w:val="both"/>
            </w:pPr>
            <w:r>
              <w:rPr>
                <w:rFonts w:hint="eastAsia" w:ascii="仿宋" w:hAnsi="仿宋" w:eastAsia="仿宋" w:cs="仿宋"/>
                <w:color w:val="000000"/>
              </w:rPr>
              <w:t>既有本国产品又有非本国产品参与竞争的，依法对本国产品给予价格评审优惠（须提供《关于符合本国产品标准的声明函》或财政部会同有关部门规定的有关证明文件），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另须提供关于符合本国产品标准的成本占比的承诺函，格式见附件），依法对该供应商提供的全部产品给予价格评审优惠，即对该供应商提供的全部产品的总报价给予20%的价格扣除，用扣除后的价格参与评审。</w:t>
            </w:r>
          </w:p>
        </w:tc>
      </w:tr>
      <w:tr w14:paraId="0F3B5E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8E53">
            <w:pPr>
              <w:pStyle w:val="11"/>
              <w:spacing w:beforeAutospacing="0" w:afterAutospacing="0" w:line="500" w:lineRule="exact"/>
              <w:jc w:val="center"/>
            </w:pPr>
            <w:r>
              <w:rPr>
                <w:rFonts w:hint="eastAsia" w:ascii="仿宋" w:hAnsi="仿宋" w:eastAsia="仿宋" w:cs="仿宋"/>
                <w:color w:val="000000"/>
              </w:rPr>
              <w:t>11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036F">
            <w:pPr>
              <w:pStyle w:val="11"/>
              <w:spacing w:beforeAutospacing="0" w:afterAutospacing="0"/>
              <w:jc w:val="center"/>
            </w:pPr>
            <w:r>
              <w:rPr>
                <w:rFonts w:ascii="仿宋_GB2312" w:eastAsia="仿宋_GB2312" w:cs="仿宋_GB2312"/>
                <w:color w:val="000000"/>
              </w:rPr>
              <w:t>是否允许转包与分包</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E390B">
            <w:pPr>
              <w:pStyle w:val="11"/>
              <w:spacing w:beforeAutospacing="0" w:afterAutospacing="0" w:line="460" w:lineRule="exact"/>
              <w:jc w:val="both"/>
            </w:pPr>
            <w:r>
              <w:rPr>
                <w:rFonts w:ascii="仿宋_GB2312" w:eastAsia="仿宋_GB2312" w:cs="仿宋_GB2312"/>
                <w:color w:val="000000"/>
              </w:rPr>
              <w:t>转包：否</w:t>
            </w:r>
          </w:p>
          <w:p w14:paraId="6B427AF6">
            <w:pPr>
              <w:pStyle w:val="11"/>
              <w:spacing w:beforeAutospacing="0" w:afterAutospacing="0" w:line="460" w:lineRule="exact"/>
              <w:jc w:val="both"/>
              <w:rPr>
                <w:rFonts w:hint="default" w:eastAsia="仿宋_GB2312"/>
                <w:highlight w:val="yellow"/>
                <w:lang w:val="en-US" w:eastAsia="zh-CN"/>
              </w:rPr>
            </w:pPr>
            <w:r>
              <w:rPr>
                <w:rFonts w:ascii="仿宋_GB2312" w:eastAsia="仿宋_GB2312" w:cs="仿宋_GB2312"/>
                <w:color w:val="000000"/>
              </w:rPr>
              <w:t>分包：</w:t>
            </w:r>
            <w:r>
              <w:rPr>
                <w:rFonts w:hint="eastAsia" w:ascii="仿宋_GB2312" w:hAnsi="仿宋" w:eastAsia="仿宋_GB2312"/>
                <w:bCs/>
                <w:color w:val="000000" w:themeColor="text1"/>
                <w:lang w:val="en-US" w:eastAsia="zh-CN"/>
                <w14:textFill>
                  <w14:solidFill>
                    <w14:schemeClr w14:val="tx1"/>
                  </w14:solidFill>
                </w14:textFill>
              </w:rPr>
              <w:t>不允许</w:t>
            </w:r>
            <w:r>
              <w:rPr>
                <w:rFonts w:hint="eastAsia" w:ascii="仿宋_GB2312" w:hAnsi="仿宋" w:eastAsia="仿宋_GB2312"/>
                <w:bCs/>
                <w:color w:val="000000" w:themeColor="text1"/>
                <w14:textFill>
                  <w14:solidFill>
                    <w14:schemeClr w14:val="tx1"/>
                  </w14:solidFill>
                </w14:textFill>
              </w:rPr>
              <w:t>。</w:t>
            </w:r>
            <w:r>
              <w:rPr>
                <w:rFonts w:hint="eastAsia" w:ascii="仿宋_GB2312" w:hAnsi="仿宋" w:eastAsia="仿宋_GB2312"/>
                <w:bCs/>
                <w:color w:val="000000" w:themeColor="text1"/>
                <w:lang w:val="en-US" w:eastAsia="zh-CN"/>
                <w14:textFill>
                  <w14:solidFill>
                    <w14:schemeClr w14:val="tx1"/>
                  </w14:solidFill>
                </w14:textFill>
              </w:rPr>
              <w:t>本项目只包含一种主体服务，无法实现将非主体部分合理分包的情形。</w:t>
            </w:r>
          </w:p>
          <w:p w14:paraId="7C311BF4">
            <w:pPr>
              <w:pStyle w:val="11"/>
              <w:spacing w:beforeAutospacing="0" w:afterAutospacing="0" w:line="500" w:lineRule="exact"/>
            </w:pPr>
            <w:r>
              <w:rPr>
                <w:rFonts w:ascii="仿宋_GB2312" w:eastAsia="仿宋_GB2312" w:cs="仿宋_GB2312"/>
                <w:color w:val="000000"/>
              </w:rPr>
              <w:t>当分包份额占到合同总金额100%时，视为转包。此情况根据《中华人民共和国政府采购法实施条例》（国务院令第658号）文件第七十二条规定，将依照政府采购法第七十七条第一款的规定追究相应法律责任。</w:t>
            </w:r>
          </w:p>
          <w:p w14:paraId="74D7067D">
            <w:pPr>
              <w:pStyle w:val="11"/>
              <w:spacing w:beforeAutospacing="0" w:afterAutospacing="0" w:line="500" w:lineRule="exact"/>
            </w:pPr>
            <w:r>
              <w:rPr>
                <w:rFonts w:ascii="仿宋_GB2312" w:eastAsia="仿宋_GB2312" w:cs="仿宋_GB2312"/>
                <w:color w:val="000000"/>
              </w:rPr>
              <w:t>依据政府采购促进中小企业发展管理办法规定享受扶持政策获得政府采购合同的，小微企业不得将合同分包给大中型企业，中型企业不得将合同分包给大型企业。</w:t>
            </w:r>
          </w:p>
          <w:p w14:paraId="4F8B5010">
            <w:pPr>
              <w:pStyle w:val="11"/>
              <w:spacing w:beforeAutospacing="0" w:afterAutospacing="0" w:line="500" w:lineRule="exact"/>
            </w:pPr>
            <w:r>
              <w:rPr>
                <w:rFonts w:ascii="仿宋_GB2312" w:eastAsia="仿宋_GB2312" w:cs="仿宋_GB2312"/>
                <w:color w:val="000000"/>
              </w:rPr>
              <w:t>▲注：不得在允许分包的范围之外进行分包。</w:t>
            </w:r>
          </w:p>
        </w:tc>
      </w:tr>
      <w:tr w14:paraId="6183ADD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D915">
            <w:pPr>
              <w:pStyle w:val="11"/>
              <w:spacing w:beforeAutospacing="0" w:afterAutospacing="0" w:line="500" w:lineRule="exact"/>
              <w:jc w:val="center"/>
            </w:pPr>
            <w:r>
              <w:rPr>
                <w:rFonts w:hint="eastAsia" w:ascii="仿宋" w:hAnsi="仿宋" w:eastAsia="仿宋" w:cs="仿宋"/>
                <w:color w:val="000000"/>
              </w:rPr>
              <w:t>12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C2F0">
            <w:pPr>
              <w:pStyle w:val="11"/>
              <w:spacing w:beforeAutospacing="0" w:afterAutospacing="0"/>
              <w:jc w:val="center"/>
            </w:pPr>
            <w:r>
              <w:rPr>
                <w:rFonts w:ascii="仿宋_GB2312" w:eastAsia="仿宋_GB2312" w:cs="仿宋_GB2312"/>
                <w:color w:val="000000"/>
              </w:rPr>
              <w:t>联合体投标</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1D67">
            <w:pPr>
              <w:pStyle w:val="11"/>
              <w:spacing w:beforeAutospacing="0" w:afterAutospacing="0" w:line="500" w:lineRule="exact"/>
            </w:pPr>
            <w:r>
              <w:rPr>
                <w:rFonts w:hint="eastAsia" w:ascii="宋体" w:hAnsi="宋体" w:eastAsia="宋体" w:cs="宋体"/>
                <w:color w:val="000000"/>
                <w:sz w:val="21"/>
                <w:szCs w:val="21"/>
              </w:rPr>
              <w:t>是</w:t>
            </w:r>
          </w:p>
        </w:tc>
      </w:tr>
      <w:tr w14:paraId="089469F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8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9476">
            <w:pPr>
              <w:pStyle w:val="11"/>
              <w:spacing w:beforeAutospacing="0" w:afterAutospacing="0" w:line="500" w:lineRule="exact"/>
              <w:jc w:val="center"/>
            </w:pPr>
            <w:r>
              <w:rPr>
                <w:rFonts w:hint="eastAsia" w:ascii="仿宋" w:hAnsi="仿宋" w:eastAsia="仿宋" w:cs="仿宋"/>
                <w:color w:val="000000"/>
              </w:rPr>
              <w:t>13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6CC9">
            <w:pPr>
              <w:pStyle w:val="11"/>
              <w:spacing w:beforeAutospacing="0" w:afterAutospacing="0"/>
              <w:jc w:val="center"/>
            </w:pPr>
            <w:r>
              <w:rPr>
                <w:rFonts w:ascii="仿宋_GB2312" w:eastAsia="仿宋_GB2312" w:cs="仿宋_GB2312"/>
                <w:color w:val="000000"/>
              </w:rPr>
              <w:t>联合体商务和技术证明材料认定</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3926">
            <w:pPr>
              <w:pStyle w:val="11"/>
              <w:widowControl/>
              <w:spacing w:beforeAutospacing="0" w:afterAutospacing="0" w:line="500" w:lineRule="exact"/>
            </w:pPr>
            <w:r>
              <w:rPr>
                <w:rFonts w:hint="eastAsia" w:ascii="仿宋" w:hAnsi="仿宋" w:eastAsia="仿宋" w:cs="仿宋"/>
                <w:color w:val="000000"/>
              </w:rPr>
              <w:t>（1）联合体业绩认定：联合体投标的，联合体各方分别提供与联合体协议中规定的分工内容相应的业绩证明材料，业绩数量以提供材料较少的一方为准。</w:t>
            </w:r>
          </w:p>
          <w:p w14:paraId="143B719D">
            <w:pPr>
              <w:pStyle w:val="11"/>
              <w:widowControl/>
              <w:spacing w:beforeAutospacing="0" w:afterAutospacing="0" w:line="500" w:lineRule="exact"/>
            </w:pPr>
            <w:r>
              <w:rPr>
                <w:rFonts w:hint="eastAsia" w:ascii="仿宋" w:hAnsi="仿宋" w:eastAsia="仿宋" w:cs="仿宋"/>
                <w:color w:val="000000"/>
              </w:rPr>
              <w:t>（2）联合体商务和技术证明材料认定：</w:t>
            </w:r>
          </w:p>
          <w:p w14:paraId="22790420">
            <w:pPr>
              <w:pStyle w:val="11"/>
              <w:widowControl/>
              <w:spacing w:beforeAutospacing="0" w:afterAutospacing="0" w:line="500" w:lineRule="exact"/>
            </w:pPr>
            <w:r>
              <w:rPr>
                <w:rFonts w:hint="eastAsia" w:ascii="仿宋" w:hAnsi="仿宋" w:eastAsia="仿宋" w:cs="仿宋"/>
                <w:color w:val="000000"/>
              </w:rPr>
              <w:sym w:font="Wingdings 2" w:char="0052"/>
            </w:r>
            <w:r>
              <w:rPr>
                <w:rFonts w:hint="eastAsia" w:ascii="仿宋" w:hAnsi="仿宋" w:eastAsia="仿宋" w:cs="仿宋"/>
                <w:color w:val="000000"/>
              </w:rPr>
              <w:t>联合体投标的，联合体各方均需按招标文件“第三章评标办法及评分标准”要求提供商务和技术证明材料，否则视为不符合相关要求。</w:t>
            </w:r>
          </w:p>
          <w:p w14:paraId="0A5F7F51">
            <w:pPr>
              <w:pStyle w:val="11"/>
              <w:widowControl/>
              <w:spacing w:beforeAutospacing="0" w:afterAutospacing="0" w:line="500" w:lineRule="exact"/>
            </w:pPr>
            <w:r>
              <w:rPr>
                <w:rFonts w:hint="eastAsia" w:ascii="仿宋" w:hAnsi="仿宋" w:eastAsia="仿宋" w:cs="仿宋"/>
                <w:color w:val="000000"/>
              </w:rPr>
              <w:t>□联合体投标的，联合体中有一方或者联合体成员根据分工按招标文件“第三章评标办法及评分标准”要求提供了商务和技术证明材料的，视为符合了相关要求。</w:t>
            </w:r>
          </w:p>
          <w:p w14:paraId="3B31706E">
            <w:pPr>
              <w:pStyle w:val="11"/>
              <w:spacing w:beforeAutospacing="0" w:afterAutospacing="0" w:line="500" w:lineRule="exact"/>
            </w:pPr>
            <w:r>
              <w:rPr>
                <w:rFonts w:hint="eastAsia" w:ascii="仿宋" w:hAnsi="仿宋" w:eastAsia="仿宋" w:cs="仿宋"/>
                <w:color w:val="000000"/>
              </w:rPr>
              <w:t>注：“第三章评标办法及评分标准”有其他约定的，以“第三章评标办法及评分标准”为准。</w:t>
            </w:r>
          </w:p>
        </w:tc>
      </w:tr>
      <w:tr w14:paraId="758E21B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25"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525C">
            <w:pPr>
              <w:pStyle w:val="11"/>
              <w:spacing w:beforeAutospacing="0" w:afterAutospacing="0" w:line="500" w:lineRule="exact"/>
              <w:jc w:val="center"/>
            </w:pPr>
            <w:r>
              <w:rPr>
                <w:rFonts w:hint="eastAsia" w:ascii="仿宋" w:hAnsi="仿宋" w:eastAsia="仿宋" w:cs="仿宋"/>
                <w:color w:val="000000"/>
              </w:rPr>
              <w:t>14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4251">
            <w:pPr>
              <w:pStyle w:val="11"/>
              <w:spacing w:beforeAutospacing="0" w:afterAutospacing="0"/>
              <w:jc w:val="center"/>
            </w:pPr>
            <w:r>
              <w:rPr>
                <w:rFonts w:ascii="仿宋_GB2312" w:eastAsia="仿宋_GB2312" w:cs="仿宋_GB2312"/>
                <w:color w:val="000000"/>
              </w:rPr>
              <w:t>是否现场踏勘</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D094">
            <w:pPr>
              <w:pStyle w:val="11"/>
              <w:spacing w:beforeAutospacing="0" w:afterAutospacing="0" w:line="500" w:lineRule="exact"/>
            </w:pPr>
            <w:r>
              <w:rPr>
                <w:rFonts w:hint="eastAsia" w:ascii="仿宋" w:hAnsi="仿宋" w:eastAsia="仿宋" w:cs="仿宋"/>
                <w:color w:val="000000"/>
              </w:rPr>
              <w:t>[不组织]。</w:t>
            </w:r>
          </w:p>
        </w:tc>
      </w:tr>
      <w:tr w14:paraId="3580AE2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13"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24AB">
            <w:pPr>
              <w:pStyle w:val="11"/>
              <w:spacing w:beforeAutospacing="0" w:afterAutospacing="0" w:line="500" w:lineRule="exact"/>
              <w:jc w:val="center"/>
            </w:pPr>
            <w:r>
              <w:rPr>
                <w:rFonts w:hint="eastAsia" w:ascii="仿宋" w:hAnsi="仿宋" w:eastAsia="仿宋" w:cs="仿宋"/>
                <w:color w:val="000000"/>
              </w:rPr>
              <w:t>15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10EB">
            <w:pPr>
              <w:pStyle w:val="11"/>
              <w:spacing w:beforeAutospacing="0" w:afterAutospacing="0"/>
              <w:jc w:val="center"/>
            </w:pPr>
            <w:r>
              <w:rPr>
                <w:rFonts w:ascii="仿宋_GB2312" w:eastAsia="仿宋_GB2312" w:cs="仿宋_GB2312"/>
                <w:color w:val="000000"/>
              </w:rPr>
              <w:t>是否提供演示</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E41FF">
            <w:pPr>
              <w:pStyle w:val="11"/>
              <w:spacing w:beforeAutospacing="0" w:afterAutospacing="0" w:line="500" w:lineRule="exact"/>
            </w:pPr>
            <w:r>
              <w:rPr>
                <w:rFonts w:hint="eastAsia" w:ascii="仿宋" w:hAnsi="仿宋" w:eastAsia="仿宋" w:cs="仿宋"/>
                <w:color w:val="000000"/>
              </w:rPr>
              <w:t>[不组织]。</w:t>
            </w:r>
          </w:p>
        </w:tc>
      </w:tr>
      <w:tr w14:paraId="306C099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13"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7143">
            <w:pPr>
              <w:pStyle w:val="11"/>
              <w:spacing w:beforeAutospacing="0" w:afterAutospacing="0" w:line="500" w:lineRule="exact"/>
              <w:jc w:val="center"/>
            </w:pPr>
            <w:r>
              <w:rPr>
                <w:rFonts w:hint="eastAsia" w:ascii="仿宋" w:hAnsi="仿宋" w:eastAsia="仿宋" w:cs="仿宋"/>
                <w:color w:val="000000"/>
              </w:rPr>
              <w:t>16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FEF3">
            <w:pPr>
              <w:pStyle w:val="11"/>
              <w:spacing w:beforeAutospacing="0" w:afterAutospacing="0"/>
              <w:jc w:val="center"/>
            </w:pPr>
            <w:r>
              <w:rPr>
                <w:rFonts w:ascii="仿宋_GB2312" w:eastAsia="仿宋_GB2312" w:cs="仿宋_GB2312"/>
                <w:color w:val="000000"/>
              </w:rPr>
              <w:t>是否提供样品</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24CF">
            <w:pPr>
              <w:pStyle w:val="11"/>
              <w:spacing w:beforeAutospacing="0" w:afterAutospacing="0" w:line="500" w:lineRule="exact"/>
            </w:pPr>
            <w:r>
              <w:rPr>
                <w:rFonts w:hint="eastAsia" w:ascii="仿宋" w:hAnsi="仿宋" w:eastAsia="仿宋" w:cs="仿宋"/>
                <w:color w:val="000000"/>
              </w:rPr>
              <w:t>[不要求提供样品]。</w:t>
            </w:r>
          </w:p>
        </w:tc>
      </w:tr>
      <w:tr w14:paraId="64F546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125"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DC46">
            <w:pPr>
              <w:pStyle w:val="11"/>
              <w:spacing w:beforeAutospacing="0" w:afterAutospacing="0" w:line="500" w:lineRule="exact"/>
              <w:jc w:val="center"/>
            </w:pPr>
            <w:r>
              <w:rPr>
                <w:rFonts w:hint="eastAsia" w:ascii="仿宋" w:hAnsi="仿宋" w:eastAsia="仿宋" w:cs="仿宋"/>
                <w:color w:val="000000"/>
              </w:rPr>
              <w:t>17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C72D">
            <w:pPr>
              <w:pStyle w:val="11"/>
              <w:spacing w:beforeAutospacing="0" w:afterAutospacing="0"/>
              <w:jc w:val="center"/>
            </w:pPr>
            <w:r>
              <w:rPr>
                <w:rFonts w:ascii="仿宋_GB2312" w:eastAsia="仿宋_GB2312" w:cs="仿宋_GB2312"/>
                <w:color w:val="000000"/>
              </w:rPr>
              <w:t>投标文件组成</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61C1">
            <w:pPr>
              <w:pStyle w:val="11"/>
              <w:spacing w:beforeAutospacing="0" w:afterAutospacing="0" w:line="500" w:lineRule="exact"/>
            </w:pPr>
            <w:r>
              <w:rPr>
                <w:rFonts w:hint="eastAsia" w:ascii="仿宋" w:hAnsi="仿宋" w:eastAsia="仿宋" w:cs="仿宋"/>
                <w:color w:val="000000"/>
              </w:rPr>
              <w:t>投标文件均由资格文件、技术商务文件、报价文件组成。</w:t>
            </w:r>
          </w:p>
          <w:p w14:paraId="5811ACFF">
            <w:pPr>
              <w:pStyle w:val="11"/>
              <w:spacing w:beforeAutospacing="0" w:afterAutospacing="0" w:line="500" w:lineRule="exact"/>
            </w:pPr>
            <w:r>
              <w:rPr>
                <w:rFonts w:hint="eastAsia" w:ascii="仿宋" w:hAnsi="仿宋" w:eastAsia="仿宋" w:cs="仿宋"/>
                <w:color w:val="000000"/>
              </w:rPr>
              <w:t>投标人提供备份投标文件（正本）的，数量为1份。</w:t>
            </w:r>
          </w:p>
        </w:tc>
      </w:tr>
      <w:tr w14:paraId="57B99C7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125"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4E47">
            <w:pPr>
              <w:pStyle w:val="11"/>
              <w:spacing w:beforeAutospacing="0" w:afterAutospacing="0" w:line="500" w:lineRule="exact"/>
              <w:jc w:val="center"/>
            </w:pPr>
            <w:r>
              <w:rPr>
                <w:rFonts w:hint="eastAsia" w:ascii="仿宋" w:hAnsi="仿宋" w:eastAsia="仿宋" w:cs="仿宋"/>
                <w:color w:val="000000"/>
              </w:rPr>
              <w:t>18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9A466">
            <w:pPr>
              <w:pStyle w:val="11"/>
              <w:spacing w:beforeAutospacing="0" w:afterAutospacing="0"/>
              <w:jc w:val="center"/>
            </w:pPr>
            <w:r>
              <w:rPr>
                <w:rFonts w:ascii="仿宋_GB2312" w:eastAsia="仿宋_GB2312" w:cs="仿宋_GB2312"/>
                <w:color w:val="000000"/>
              </w:rPr>
              <w:t>电子交易平台登录方法</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FE43">
            <w:pPr>
              <w:pStyle w:val="11"/>
              <w:spacing w:beforeAutospacing="0" w:afterAutospacing="0" w:line="400" w:lineRule="exact"/>
            </w:pPr>
            <w:r>
              <w:rPr>
                <w:rFonts w:hint="eastAsia" w:ascii="仿宋" w:hAnsi="仿宋" w:eastAsia="仿宋" w:cs="仿宋"/>
                <w:b/>
                <w:bCs/>
                <w:color w:val="000000"/>
              </w:rPr>
              <w:t>第一步：供应商登记</w:t>
            </w:r>
          </w:p>
          <w:p w14:paraId="0862D115">
            <w:pPr>
              <w:pStyle w:val="11"/>
              <w:spacing w:beforeAutospacing="0" w:afterAutospacing="0" w:line="400" w:lineRule="exact"/>
            </w:pPr>
            <w:r>
              <w:rPr>
                <w:rFonts w:hint="eastAsia" w:ascii="仿宋" w:hAnsi="仿宋" w:eastAsia="仿宋" w:cs="仿宋"/>
                <w:b/>
                <w:bCs/>
                <w:color w:val="000000"/>
              </w:rPr>
              <w:t>投标人应在投标前登记成为浙江政府采购网的正式供应商（注册网址：</w:t>
            </w:r>
            <w:r>
              <w:fldChar w:fldCharType="begin"/>
            </w:r>
            <w:r>
              <w:instrText xml:space="preserve"> HYPERLINK "https://middle.zcygov.cn/v-settle-front/registry" \o "" </w:instrText>
            </w:r>
            <w:r>
              <w:fldChar w:fldCharType="separate"/>
            </w:r>
            <w:r>
              <w:rPr>
                <w:rStyle w:val="15"/>
                <w:rFonts w:hint="eastAsia" w:ascii="仿宋" w:hAnsi="仿宋" w:eastAsia="仿宋" w:cs="仿宋"/>
                <w:b/>
                <w:bCs/>
                <w:color w:val="000000"/>
              </w:rPr>
              <w:t>https://middle.zcygov.cn/v-settle-front/registry</w:t>
            </w:r>
            <w:r>
              <w:fldChar w:fldCharType="end"/>
            </w:r>
            <w:r>
              <w:rPr>
                <w:rFonts w:hint="eastAsia" w:ascii="仿宋" w:hAnsi="仿宋" w:eastAsia="仿宋" w:cs="仿宋"/>
                <w:b/>
                <w:bCs/>
                <w:color w:val="000000"/>
              </w:rPr>
              <w:t>）；</w:t>
            </w:r>
          </w:p>
          <w:p w14:paraId="19EBCB8B">
            <w:pPr>
              <w:pStyle w:val="11"/>
              <w:spacing w:beforeAutospacing="0" w:afterAutospacing="0" w:line="400" w:lineRule="exact"/>
            </w:pPr>
            <w:r>
              <w:rPr>
                <w:rFonts w:hint="eastAsia" w:ascii="仿宋" w:hAnsi="仿宋" w:eastAsia="仿宋" w:cs="仿宋"/>
                <w:b/>
                <w:bCs/>
                <w:color w:val="000000"/>
              </w:rPr>
              <w:t>第二步：申请CA</w:t>
            </w:r>
          </w:p>
          <w:p w14:paraId="3FE5991C">
            <w:pPr>
              <w:pStyle w:val="11"/>
              <w:spacing w:beforeAutospacing="0" w:afterAutospacing="0" w:line="400" w:lineRule="exact"/>
            </w:pPr>
            <w:r>
              <w:rPr>
                <w:rFonts w:hint="eastAsia" w:ascii="仿宋" w:hAnsi="仿宋" w:eastAsia="仿宋" w:cs="仿宋"/>
                <w:b/>
                <w:bCs/>
                <w:color w:val="000000"/>
              </w:rPr>
              <w:t>投标人应在投标前完成CA数字证书办理（办理流程详见http://zfcg.czt.zj.gov.cn/bidClientTemplate/2019-05-27/12945.html）。完成CA数字证书办理预计一周左右，建议各投标人抓紧时间办理；</w:t>
            </w:r>
          </w:p>
          <w:p w14:paraId="3B5DB186">
            <w:pPr>
              <w:pStyle w:val="11"/>
              <w:spacing w:beforeAutospacing="0" w:afterAutospacing="0" w:line="400" w:lineRule="exact"/>
            </w:pPr>
            <w:r>
              <w:rPr>
                <w:rFonts w:hint="eastAsia" w:ascii="仿宋" w:hAnsi="仿宋" w:eastAsia="仿宋" w:cs="仿宋"/>
                <w:b/>
                <w:bCs/>
                <w:color w:val="000000"/>
              </w:rPr>
              <w:t>第三步：下载客户端</w:t>
            </w:r>
          </w:p>
          <w:p w14:paraId="0F82A0D2">
            <w:pPr>
              <w:pStyle w:val="11"/>
              <w:spacing w:beforeAutospacing="0" w:afterAutospacing="0" w:line="400" w:lineRule="exact"/>
            </w:pPr>
            <w:r>
              <w:rPr>
                <w:rFonts w:hint="eastAsia" w:ascii="仿宋" w:hAnsi="仿宋" w:eastAsia="仿宋" w:cs="仿宋"/>
                <w:b/>
                <w:bCs/>
                <w:color w:val="000000"/>
              </w:rPr>
              <w:t>投标人通过政采云电子交易客户端制作投标文件，请自行前往浙江政府采购网下载并安装（下载网址：</w:t>
            </w:r>
            <w:r>
              <w:fldChar w:fldCharType="begin"/>
            </w:r>
            <w:r>
              <w:instrText xml:space="preserve"> HYPERLINK "http://zfcg.czt.zj.gov.cn/bidClientTemplate/2019-09-24/12975.html" \o "" </w:instrText>
            </w:r>
            <w:r>
              <w:fldChar w:fldCharType="separate"/>
            </w:r>
            <w:r>
              <w:rPr>
                <w:rStyle w:val="15"/>
                <w:rFonts w:hint="eastAsia" w:ascii="仿宋" w:hAnsi="仿宋" w:eastAsia="仿宋" w:cs="仿宋"/>
                <w:b/>
                <w:bCs/>
                <w:color w:val="000000"/>
              </w:rPr>
              <w:t>http://zfcg.czt.zj.gov.cn/bidClientTemplate/2019-09-24/12975.html</w:t>
            </w:r>
            <w:r>
              <w:fldChar w:fldCharType="end"/>
            </w:r>
            <w:r>
              <w:rPr>
                <w:rFonts w:hint="eastAsia" w:ascii="仿宋" w:hAnsi="仿宋" w:eastAsia="仿宋" w:cs="仿宋"/>
                <w:b/>
                <w:bCs/>
                <w:color w:val="000000"/>
              </w:rPr>
              <w:t>）；</w:t>
            </w:r>
          </w:p>
          <w:p w14:paraId="507EB709">
            <w:pPr>
              <w:pStyle w:val="11"/>
              <w:spacing w:beforeAutospacing="0" w:afterAutospacing="0" w:line="400" w:lineRule="exact"/>
            </w:pPr>
            <w:r>
              <w:rPr>
                <w:rFonts w:hint="eastAsia" w:ascii="仿宋" w:hAnsi="仿宋" w:eastAsia="仿宋" w:cs="仿宋"/>
                <w:b/>
                <w:bCs/>
                <w:color w:val="000000"/>
              </w:rPr>
              <w:t>第四步：具体流程</w:t>
            </w:r>
          </w:p>
          <w:p w14:paraId="1FAFBF2F">
            <w:pPr>
              <w:pStyle w:val="11"/>
              <w:spacing w:beforeAutospacing="0" w:afterAutospacing="0" w:line="400" w:lineRule="exact"/>
            </w:pPr>
            <w:r>
              <w:rPr>
                <w:rFonts w:hint="eastAsia" w:ascii="仿宋" w:hAnsi="仿宋" w:eastAsia="仿宋" w:cs="仿宋"/>
                <w:b/>
                <w:bCs/>
                <w:color w:val="000000"/>
              </w:rPr>
              <w:t>详见浙江省“电子交易/不见面开评标”学习专题（网址</w:t>
            </w:r>
            <w:r>
              <w:fldChar w:fldCharType="begin"/>
            </w:r>
            <w:r>
              <w:instrText xml:space="preserve"> HYPERLINK "https://edu.zcygov.cn/luban/e-biding" \o "" </w:instrText>
            </w:r>
            <w:r>
              <w:fldChar w:fldCharType="separate"/>
            </w:r>
            <w:r>
              <w:rPr>
                <w:rStyle w:val="15"/>
                <w:rFonts w:hint="eastAsia" w:ascii="仿宋" w:hAnsi="仿宋" w:eastAsia="仿宋" w:cs="仿宋"/>
                <w:b/>
                <w:bCs/>
                <w:color w:val="000000"/>
              </w:rPr>
              <w:t>https://edu.zcygov.cn/luban/e-biding</w:t>
            </w:r>
            <w:r>
              <w:fldChar w:fldCharType="end"/>
            </w:r>
            <w:r>
              <w:rPr>
                <w:rFonts w:hint="eastAsia" w:ascii="仿宋" w:hAnsi="仿宋" w:eastAsia="仿宋" w:cs="仿宋"/>
                <w:b/>
                <w:bCs/>
                <w:color w:val="000000"/>
              </w:rPr>
              <w:t>）</w:t>
            </w:r>
          </w:p>
          <w:p w14:paraId="75E0440C">
            <w:pPr>
              <w:pStyle w:val="11"/>
              <w:spacing w:beforeAutospacing="0" w:afterAutospacing="0" w:line="400" w:lineRule="exact"/>
            </w:pPr>
            <w:r>
              <w:rPr>
                <w:rFonts w:hint="eastAsia" w:ascii="仿宋" w:hAnsi="仿宋" w:eastAsia="仿宋" w:cs="仿宋"/>
                <w:b/>
                <w:bCs/>
                <w:color w:val="000000"/>
              </w:rPr>
              <w:t>提醒：</w:t>
            </w:r>
          </w:p>
          <w:p w14:paraId="195CD133">
            <w:pPr>
              <w:pStyle w:val="11"/>
              <w:spacing w:beforeAutospacing="0" w:afterAutospacing="0" w:line="400" w:lineRule="exact"/>
            </w:pPr>
            <w:r>
              <w:rPr>
                <w:rFonts w:hint="eastAsia" w:ascii="仿宋" w:hAnsi="仿宋" w:eastAsia="仿宋" w:cs="仿宋"/>
                <w:b/>
                <w:bCs/>
                <w:color w:val="000000"/>
              </w:rPr>
              <w:t>1.请各投标人合理安排时间，尽快完成第一、二、三步骤，避免影响投标。</w:t>
            </w:r>
          </w:p>
          <w:p w14:paraId="6B14EAD0">
            <w:pPr>
              <w:pStyle w:val="11"/>
              <w:spacing w:beforeAutospacing="0" w:afterAutospacing="0" w:line="400" w:lineRule="exact"/>
            </w:pPr>
            <w:r>
              <w:rPr>
                <w:rFonts w:hint="eastAsia" w:ascii="仿宋" w:hAnsi="仿宋" w:eastAsia="仿宋" w:cs="仿宋"/>
                <w:b/>
                <w:bCs/>
                <w:color w:val="000000"/>
              </w:rPr>
              <w:t>2.为避免页面存在兼容性等问题，投标人须使用谷歌Chrome浏览器或360浏览器极速模式，涉及视频会议等功能的，还应安装摄像头和麦克风。</w:t>
            </w:r>
          </w:p>
        </w:tc>
      </w:tr>
      <w:tr w14:paraId="04B58BE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4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48EF">
            <w:pPr>
              <w:pStyle w:val="11"/>
              <w:spacing w:beforeAutospacing="0" w:afterAutospacing="0" w:line="500" w:lineRule="exact"/>
              <w:jc w:val="center"/>
            </w:pPr>
            <w:r>
              <w:rPr>
                <w:rFonts w:hint="eastAsia" w:ascii="仿宋" w:hAnsi="仿宋" w:eastAsia="仿宋" w:cs="仿宋"/>
                <w:color w:val="000000"/>
              </w:rPr>
              <w:t>19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5228">
            <w:pPr>
              <w:pStyle w:val="11"/>
              <w:spacing w:beforeAutospacing="0" w:afterAutospacing="0"/>
              <w:jc w:val="center"/>
            </w:pPr>
            <w:r>
              <w:rPr>
                <w:rFonts w:ascii="仿宋_GB2312" w:eastAsia="仿宋_GB2312" w:cs="仿宋_GB2312"/>
                <w:color w:val="000000"/>
              </w:rPr>
              <w:t>投标文件的递交与接收</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CF99">
            <w:pPr>
              <w:pStyle w:val="11"/>
              <w:spacing w:beforeAutospacing="0" w:afterAutospacing="0" w:line="500" w:lineRule="exact"/>
            </w:pPr>
            <w:r>
              <w:rPr>
                <w:rFonts w:hint="eastAsia" w:ascii="仿宋" w:hAnsi="仿宋" w:eastAsia="仿宋" w:cs="仿宋"/>
                <w:b/>
                <w:bCs/>
                <w:color w:val="000000"/>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6C7816CD">
            <w:pPr>
              <w:pStyle w:val="11"/>
              <w:spacing w:beforeAutospacing="0" w:afterAutospacing="0" w:line="500" w:lineRule="exact"/>
            </w:pPr>
            <w:r>
              <w:rPr>
                <w:rFonts w:hint="eastAsia" w:ascii="仿宋" w:hAnsi="仿宋" w:eastAsia="仿宋" w:cs="仿宋"/>
                <w:b/>
                <w:bCs/>
                <w:color w:val="000000"/>
              </w:rPr>
              <w:t>投标文件的接收以本项目公告要求的时间、地点和“第二章”的“投标文件的编制”等要求为准。</w:t>
            </w:r>
          </w:p>
          <w:p w14:paraId="0EFFDC40">
            <w:pPr>
              <w:pStyle w:val="11"/>
              <w:spacing w:beforeAutospacing="0" w:afterAutospacing="0" w:line="500" w:lineRule="exact"/>
            </w:pPr>
            <w:r>
              <w:rPr>
                <w:rFonts w:hint="eastAsia" w:ascii="仿宋" w:hAnsi="仿宋" w:eastAsia="仿宋" w:cs="仿宋"/>
                <w:b/>
                <w:bCs/>
                <w:color w:val="000000"/>
              </w:rPr>
              <w:t>投标人递交备份投标文件，出现下列情况之一的，将被拒收：</w:t>
            </w:r>
          </w:p>
          <w:p w14:paraId="13CE3D69">
            <w:pPr>
              <w:pStyle w:val="11"/>
              <w:spacing w:beforeAutospacing="0" w:afterAutospacing="0" w:line="500" w:lineRule="exact"/>
            </w:pPr>
            <w:r>
              <w:rPr>
                <w:rFonts w:hint="eastAsia" w:ascii="仿宋" w:hAnsi="仿宋" w:eastAsia="仿宋" w:cs="仿宋"/>
                <w:b/>
                <w:bCs/>
                <w:color w:val="000000"/>
              </w:rPr>
              <w:t>1.未按规定密封或标记的；</w:t>
            </w:r>
          </w:p>
          <w:p w14:paraId="3C640589">
            <w:pPr>
              <w:pStyle w:val="11"/>
              <w:spacing w:beforeAutospacing="0" w:afterAutospacing="0" w:line="500" w:lineRule="exact"/>
            </w:pPr>
            <w:r>
              <w:rPr>
                <w:rFonts w:hint="eastAsia" w:ascii="仿宋" w:hAnsi="仿宋" w:eastAsia="仿宋" w:cs="仿宋"/>
                <w:b/>
                <w:bCs/>
                <w:color w:val="000000"/>
              </w:rPr>
              <w:t>2.由于包装不妥，在送交途中严重破损或失散的；</w:t>
            </w:r>
          </w:p>
          <w:p w14:paraId="196F0FC9">
            <w:pPr>
              <w:pStyle w:val="11"/>
              <w:spacing w:beforeAutospacing="0" w:afterAutospacing="0" w:line="500" w:lineRule="exact"/>
            </w:pPr>
            <w:r>
              <w:rPr>
                <w:rFonts w:hint="eastAsia" w:ascii="仿宋" w:hAnsi="仿宋" w:eastAsia="仿宋" w:cs="仿宋"/>
                <w:b/>
                <w:bCs/>
                <w:color w:val="000000"/>
              </w:rPr>
              <w:t>3.超过投标截止时间送达的。</w:t>
            </w:r>
          </w:p>
        </w:tc>
      </w:tr>
      <w:tr w14:paraId="686A9F1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4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1F113">
            <w:pPr>
              <w:pStyle w:val="11"/>
              <w:spacing w:beforeAutospacing="0" w:afterAutospacing="0" w:line="500" w:lineRule="exact"/>
              <w:jc w:val="center"/>
            </w:pPr>
            <w:r>
              <w:rPr>
                <w:rFonts w:hint="eastAsia" w:ascii="仿宋" w:hAnsi="仿宋" w:eastAsia="仿宋" w:cs="仿宋"/>
                <w:color w:val="000000"/>
              </w:rPr>
              <w:t>20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0230">
            <w:pPr>
              <w:pStyle w:val="11"/>
              <w:spacing w:beforeAutospacing="0" w:afterAutospacing="0"/>
              <w:jc w:val="center"/>
            </w:pPr>
            <w:r>
              <w:rPr>
                <w:rFonts w:ascii="仿宋_GB2312" w:eastAsia="仿宋_GB2312" w:cs="仿宋_GB2312"/>
                <w:color w:val="000000"/>
              </w:rPr>
              <w:t>投标撤销（撤回）</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1AEC">
            <w:pPr>
              <w:pStyle w:val="11"/>
              <w:spacing w:beforeAutospacing="0" w:afterAutospacing="0"/>
            </w:pPr>
            <w:r>
              <w:rPr>
                <w:rFonts w:ascii="仿宋_GB2312" w:eastAsia="仿宋_GB2312" w:cs="仿宋_GB2312"/>
                <w:color w:val="000000"/>
              </w:rPr>
              <w:t>1.在投标截止时间起至投标有效期届满，供应商投标文件不可撤销。</w:t>
            </w:r>
          </w:p>
          <w:p w14:paraId="4CFAAD8C">
            <w:pPr>
              <w:pStyle w:val="11"/>
              <w:spacing w:beforeAutospacing="0" w:afterAutospacing="0"/>
            </w:pPr>
            <w:r>
              <w:rPr>
                <w:rFonts w:ascii="仿宋_GB2312" w:eastAsia="仿宋_GB2312" w:cs="仿宋_GB2312"/>
                <w:color w:val="000000"/>
              </w:rPr>
              <w:t>2.供应商撤销（撤回）投标不得损害国家利益、社会公共利益、采购人利益、代理机构利益、其他供应商利益，否则，供应商撤销（撤回）投标无效。</w:t>
            </w:r>
          </w:p>
        </w:tc>
      </w:tr>
      <w:tr w14:paraId="61676E4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6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DA2E">
            <w:pPr>
              <w:pStyle w:val="11"/>
              <w:spacing w:beforeAutospacing="0" w:afterAutospacing="0" w:line="500" w:lineRule="exact"/>
              <w:jc w:val="center"/>
            </w:pPr>
            <w:r>
              <w:rPr>
                <w:rFonts w:hint="eastAsia" w:ascii="仿宋" w:hAnsi="仿宋" w:eastAsia="仿宋" w:cs="仿宋"/>
                <w:color w:val="000000"/>
              </w:rPr>
              <w:t>21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FF55">
            <w:pPr>
              <w:pStyle w:val="11"/>
              <w:spacing w:beforeAutospacing="0" w:afterAutospacing="0"/>
              <w:jc w:val="center"/>
            </w:pPr>
            <w:r>
              <w:rPr>
                <w:rFonts w:ascii="仿宋_GB2312" w:eastAsia="仿宋_GB2312" w:cs="仿宋_GB2312"/>
                <w:color w:val="000000"/>
              </w:rPr>
              <w:t>中标结果公告</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6DAF">
            <w:pPr>
              <w:pStyle w:val="11"/>
              <w:spacing w:beforeAutospacing="0" w:afterAutospacing="0"/>
              <w:jc w:val="both"/>
            </w:pPr>
            <w:r>
              <w:rPr>
                <w:rFonts w:hint="eastAsia" w:ascii="仿宋" w:hAnsi="仿宋" w:eastAsia="仿宋" w:cs="仿宋"/>
                <w:color w:val="000000"/>
              </w:rPr>
              <w:t>中标供应商确定之日起2个工作日内，将在浙江省政府采购网(</w:t>
            </w:r>
            <w:r>
              <w:fldChar w:fldCharType="begin"/>
            </w:r>
            <w:r>
              <w:instrText xml:space="preserve"> HYPERLINK "http://www.zjzfcg.gov.cn/new" </w:instrText>
            </w:r>
            <w:r>
              <w:fldChar w:fldCharType="separate"/>
            </w:r>
            <w:r>
              <w:rPr>
                <w:rStyle w:val="15"/>
                <w:rFonts w:hint="eastAsia" w:ascii="仿宋" w:hAnsi="仿宋" w:eastAsia="仿宋" w:cs="仿宋"/>
                <w:color w:val="000000"/>
              </w:rPr>
              <w:t>http://www.zjzfcg.gov.cn</w:t>
            </w:r>
            <w:r>
              <w:rPr>
                <w:rStyle w:val="15"/>
                <w:rFonts w:hint="eastAsia" w:ascii="仿宋" w:hAnsi="仿宋" w:eastAsia="仿宋" w:cs="仿宋"/>
                <w:color w:val="000000"/>
              </w:rPr>
              <w:fldChar w:fldCharType="end"/>
            </w:r>
            <w:r>
              <w:rPr>
                <w:rFonts w:hint="eastAsia" w:ascii="仿宋" w:hAnsi="仿宋" w:eastAsia="仿宋" w:cs="仿宋"/>
                <w:color w:val="000000"/>
              </w:rPr>
              <w:t>)发布中标公告</w:t>
            </w:r>
            <w:r>
              <w:rPr>
                <w:rFonts w:hint="eastAsia" w:ascii="仿宋" w:hAnsi="仿宋" w:eastAsia="仿宋" w:cs="仿宋"/>
                <w:b/>
                <w:bCs/>
                <w:color w:val="000000"/>
              </w:rPr>
              <w:t>（中标供应商为中小企业的，其声明函将随中标结果同时公告；中标供应商提供的产品为本国产品的（不适用本国产品标准的货物类产品除外），其《关于符合本国产品标准的声明函》或财政部会同有关部门规定的有关证明文件、《关于符合本国产品标准的成本占比的承诺函》（如有）将随中标结果同时公告）</w:t>
            </w:r>
            <w:r>
              <w:rPr>
                <w:rFonts w:hint="eastAsia" w:ascii="仿宋" w:hAnsi="仿宋" w:eastAsia="仿宋" w:cs="仿宋"/>
                <w:color w:val="000000"/>
              </w:rPr>
              <w:t>，公告期限为1个工作日。</w:t>
            </w:r>
          </w:p>
        </w:tc>
      </w:tr>
      <w:tr w14:paraId="5A8B6DE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6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58E6">
            <w:pPr>
              <w:pStyle w:val="11"/>
              <w:spacing w:beforeAutospacing="0" w:afterAutospacing="0" w:line="500" w:lineRule="exact"/>
              <w:jc w:val="center"/>
            </w:pPr>
            <w:r>
              <w:rPr>
                <w:rFonts w:hint="eastAsia" w:ascii="仿宋" w:hAnsi="仿宋" w:eastAsia="仿宋" w:cs="仿宋"/>
                <w:color w:val="000000"/>
              </w:rPr>
              <w:t>22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8EA5">
            <w:pPr>
              <w:pStyle w:val="11"/>
              <w:spacing w:beforeAutospacing="0" w:afterAutospacing="0"/>
              <w:jc w:val="center"/>
            </w:pPr>
            <w:r>
              <w:rPr>
                <w:rFonts w:ascii="仿宋_GB2312" w:eastAsia="仿宋_GB2312" w:cs="仿宋_GB2312"/>
                <w:color w:val="000000"/>
              </w:rPr>
              <w:t>中标供应商放弃中标赔偿责任</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C1DC">
            <w:pPr>
              <w:pStyle w:val="11"/>
              <w:spacing w:beforeAutospacing="0" w:afterAutospacing="0"/>
            </w:pPr>
            <w:r>
              <w:rPr>
                <w:rFonts w:ascii="仿宋_GB2312" w:eastAsia="仿宋_GB2312" w:cs="仿宋_GB2312"/>
                <w:color w:val="000000"/>
              </w:rPr>
              <w:t>中标供应商放弃中标资格导致重新采购的，应当承担支付专家评审费等费用在内的赔偿责任（不可抗力除外）。</w:t>
            </w:r>
          </w:p>
        </w:tc>
      </w:tr>
      <w:tr w14:paraId="1A67925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6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9E62">
            <w:pPr>
              <w:pStyle w:val="11"/>
              <w:spacing w:beforeAutospacing="0" w:afterAutospacing="0" w:line="500" w:lineRule="exact"/>
              <w:jc w:val="center"/>
            </w:pPr>
            <w:r>
              <w:rPr>
                <w:rFonts w:hint="eastAsia" w:ascii="仿宋" w:hAnsi="仿宋" w:eastAsia="仿宋" w:cs="仿宋"/>
                <w:color w:val="000000"/>
              </w:rPr>
              <w:t>23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AFD0">
            <w:pPr>
              <w:pStyle w:val="11"/>
              <w:spacing w:beforeAutospacing="0" w:afterAutospacing="0"/>
              <w:jc w:val="center"/>
            </w:pPr>
            <w:r>
              <w:rPr>
                <w:rFonts w:ascii="仿宋_GB2312" w:eastAsia="仿宋_GB2312" w:cs="仿宋_GB2312"/>
                <w:color w:val="000000"/>
              </w:rPr>
              <w:t>履约保证金</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61E1">
            <w:pPr>
              <w:pStyle w:val="11"/>
              <w:spacing w:beforeAutospacing="0" w:afterAutospacing="0"/>
            </w:pPr>
            <w:r>
              <w:rPr>
                <w:rFonts w:ascii="仿宋_GB2312" w:eastAsia="仿宋_GB2312" w:cs="仿宋_GB2312"/>
                <w:color w:val="000000"/>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14:paraId="52F7DEB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69"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85C08">
            <w:pPr>
              <w:pStyle w:val="11"/>
              <w:spacing w:beforeAutospacing="0" w:afterAutospacing="0" w:line="500" w:lineRule="exact"/>
              <w:jc w:val="center"/>
            </w:pPr>
            <w:r>
              <w:rPr>
                <w:rFonts w:hint="eastAsia" w:ascii="仿宋" w:hAnsi="仿宋" w:eastAsia="仿宋" w:cs="仿宋"/>
                <w:color w:val="000000"/>
              </w:rPr>
              <w:t>24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B3044">
            <w:pPr>
              <w:pStyle w:val="11"/>
              <w:spacing w:beforeAutospacing="0" w:afterAutospacing="0"/>
              <w:jc w:val="center"/>
            </w:pPr>
            <w:r>
              <w:rPr>
                <w:rFonts w:ascii="仿宋_GB2312" w:eastAsia="仿宋_GB2312" w:cs="仿宋_GB2312"/>
                <w:color w:val="000000"/>
              </w:rPr>
              <w:t>付款方式</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7DE9">
            <w:pPr>
              <w:pStyle w:val="11"/>
              <w:spacing w:beforeAutospacing="0" w:afterAutospacing="0"/>
            </w:pPr>
            <w:r>
              <w:rPr>
                <w:rFonts w:ascii="仿宋_GB2312" w:eastAsia="仿宋_GB2312" w:cs="仿宋_GB2312"/>
                <w:color w:val="000000"/>
              </w:rPr>
              <w:t>国库集中支付（采购人自行支付）详见各标项的商务要求表。</w:t>
            </w:r>
          </w:p>
          <w:p w14:paraId="4154C73E">
            <w:pPr>
              <w:pStyle w:val="11"/>
              <w:spacing w:beforeAutospacing="0" w:afterAutospacing="0"/>
            </w:pPr>
            <w:r>
              <w:rPr>
                <w:rFonts w:ascii="仿宋_GB2312" w:hAnsi="宋体" w:eastAsia="仿宋_GB2312" w:cs="仿宋_GB2312"/>
                <w:color w:val="000000"/>
                <w:lang w:bidi="ar"/>
              </w:rPr>
              <w:t>根据《中华人民共和国中小企业促进法》《保障中小企业款项支付条例》《浙江省财政厅关于进一步发挥政府采购政策功能全力推动经济稳进提质的通知》《浙江省财政厅关于进一步加大政府采购支持中小企业力度助力扎实稳住经济的通知》</w:t>
            </w:r>
            <w:r>
              <w:rPr>
                <w:rFonts w:ascii="仿宋" w:hAnsi="仿宋" w:eastAsia="仿宋" w:cs="仿宋"/>
                <w:color w:val="000000"/>
                <w:lang w:bidi="ar"/>
              </w:rPr>
              <w:t>《浙江省财政厅 浙江省机关事务管理局关于进一步加强全省预算单位政府采购工作管理的通知》</w:t>
            </w:r>
            <w:r>
              <w:rPr>
                <w:rFonts w:ascii="仿宋_GB2312" w:hAnsi="宋体" w:eastAsia="仿宋_GB2312" w:cs="仿宋_GB2312"/>
                <w:color w:val="000000"/>
                <w:lang w:bidi="ar"/>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30％，不高于合同金额的70%；项目分年安排预算的，每年预付款比例不低于项目年度计划支付资金额的30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3EC5AAE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33"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36C53">
            <w:pPr>
              <w:pStyle w:val="11"/>
              <w:spacing w:beforeAutospacing="0" w:afterAutospacing="0" w:line="500" w:lineRule="exact"/>
              <w:jc w:val="center"/>
            </w:pPr>
            <w:r>
              <w:rPr>
                <w:rFonts w:hint="eastAsia" w:ascii="仿宋" w:hAnsi="仿宋" w:eastAsia="仿宋" w:cs="仿宋"/>
                <w:color w:val="000000"/>
              </w:rPr>
              <w:t>25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4BF3">
            <w:pPr>
              <w:pStyle w:val="11"/>
              <w:spacing w:beforeAutospacing="0" w:afterAutospacing="0"/>
              <w:jc w:val="center"/>
            </w:pPr>
            <w:r>
              <w:rPr>
                <w:rFonts w:ascii="仿宋_GB2312" w:eastAsia="仿宋_GB2312" w:cs="仿宋_GB2312"/>
                <w:color w:val="000000"/>
              </w:rPr>
              <w:t>投标文件有效期</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C40D">
            <w:pPr>
              <w:pStyle w:val="11"/>
              <w:spacing w:beforeAutospacing="0" w:afterAutospacing="0"/>
            </w:pPr>
            <w:r>
              <w:rPr>
                <w:rFonts w:hint="eastAsia" w:ascii="仿宋" w:hAnsi="仿宋" w:eastAsia="仿宋" w:cs="仿宋"/>
                <w:color w:val="000000"/>
              </w:rPr>
              <w:t>90日历天</w:t>
            </w:r>
          </w:p>
        </w:tc>
      </w:tr>
      <w:tr w14:paraId="0D93B71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40"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7D06">
            <w:pPr>
              <w:pStyle w:val="11"/>
              <w:spacing w:beforeAutospacing="0" w:afterAutospacing="0" w:line="500" w:lineRule="exact"/>
              <w:jc w:val="center"/>
            </w:pPr>
            <w:r>
              <w:rPr>
                <w:rFonts w:hint="eastAsia" w:ascii="仿宋" w:hAnsi="仿宋" w:eastAsia="仿宋" w:cs="仿宋"/>
                <w:color w:val="000000"/>
              </w:rPr>
              <w:t>26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6072">
            <w:pPr>
              <w:pStyle w:val="11"/>
              <w:spacing w:beforeAutospacing="0" w:afterAutospacing="0"/>
              <w:jc w:val="center"/>
            </w:pPr>
            <w:r>
              <w:rPr>
                <w:rFonts w:ascii="仿宋_GB2312" w:eastAsia="仿宋_GB2312" w:cs="仿宋_GB2312"/>
                <w:color w:val="000000"/>
              </w:rPr>
              <w:t>合同签订时间</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E4D44">
            <w:pPr>
              <w:pStyle w:val="11"/>
              <w:spacing w:beforeAutospacing="0" w:afterAutospacing="0"/>
            </w:pPr>
            <w:r>
              <w:rPr>
                <w:rFonts w:hint="eastAsia" w:ascii="仿宋" w:hAnsi="仿宋" w:eastAsia="仿宋" w:cs="仿宋"/>
                <w:color w:val="000000"/>
              </w:rPr>
              <w:t>中标通知书发出之日起30日内。</w:t>
            </w:r>
          </w:p>
        </w:tc>
      </w:tr>
      <w:tr w14:paraId="133E81D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58"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01B0">
            <w:pPr>
              <w:pStyle w:val="11"/>
              <w:spacing w:beforeAutospacing="0" w:afterAutospacing="0" w:line="500" w:lineRule="exact"/>
              <w:jc w:val="center"/>
            </w:pPr>
            <w:r>
              <w:rPr>
                <w:rFonts w:hint="eastAsia" w:ascii="仿宋" w:hAnsi="仿宋" w:eastAsia="仿宋" w:cs="仿宋"/>
                <w:color w:val="000000"/>
              </w:rPr>
              <w:t>27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10DF">
            <w:pPr>
              <w:pStyle w:val="11"/>
              <w:spacing w:beforeAutospacing="0" w:afterAutospacing="0"/>
              <w:jc w:val="center"/>
            </w:pPr>
            <w:r>
              <w:rPr>
                <w:rFonts w:ascii="仿宋_GB2312" w:eastAsia="仿宋_GB2312" w:cs="仿宋_GB2312"/>
                <w:color w:val="000000"/>
              </w:rPr>
              <w:t>招标方代理费用</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81E0">
            <w:pPr>
              <w:pStyle w:val="11"/>
              <w:spacing w:beforeAutospacing="0" w:afterAutospacing="0" w:line="500" w:lineRule="exact"/>
            </w:pPr>
            <w:r>
              <w:rPr>
                <w:rFonts w:hint="eastAsia" w:ascii="仿宋" w:hAnsi="仿宋" w:eastAsia="仿宋" w:cs="仿宋"/>
                <w:color w:val="000000"/>
              </w:rPr>
              <w:t>0元</w:t>
            </w:r>
          </w:p>
        </w:tc>
      </w:tr>
      <w:tr w14:paraId="288B9DD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57" w:hRule="atLeast"/>
          <w:tblCellSpacing w:w="0" w:type="dxa"/>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9CDD">
            <w:pPr>
              <w:pStyle w:val="11"/>
              <w:spacing w:beforeAutospacing="0" w:afterAutospacing="0" w:line="500" w:lineRule="exact"/>
              <w:jc w:val="center"/>
            </w:pPr>
            <w:r>
              <w:rPr>
                <w:rFonts w:hint="eastAsia" w:ascii="仿宋" w:hAnsi="仿宋" w:eastAsia="仿宋" w:cs="仿宋"/>
                <w:color w:val="000000"/>
              </w:rPr>
              <w:t>28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9A89">
            <w:pPr>
              <w:pStyle w:val="11"/>
              <w:spacing w:beforeAutospacing="0" w:afterAutospacing="0" w:line="500" w:lineRule="exact"/>
              <w:jc w:val="center"/>
            </w:pPr>
            <w:r>
              <w:rPr>
                <w:rFonts w:hint="eastAsia" w:ascii="仿宋" w:hAnsi="仿宋" w:eastAsia="仿宋" w:cs="仿宋"/>
                <w:color w:val="000000"/>
              </w:rPr>
              <w:t>解释权</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FE95">
            <w:pPr>
              <w:pStyle w:val="11"/>
              <w:spacing w:beforeAutospacing="0" w:afterAutospacing="0" w:line="500" w:lineRule="exact"/>
            </w:pPr>
            <w:r>
              <w:rPr>
                <w:rFonts w:hint="eastAsia" w:ascii="仿宋" w:hAnsi="仿宋" w:eastAsia="仿宋" w:cs="仿宋"/>
                <w:color w:val="000000"/>
              </w:rPr>
              <w:t>本招标文件的解释权属于浙江省政府采购中心。</w:t>
            </w:r>
          </w:p>
        </w:tc>
      </w:tr>
    </w:tbl>
    <w:p w14:paraId="37426770">
      <w:pPr>
        <w:pStyle w:val="11"/>
        <w:spacing w:before="312" w:beforeLines="100" w:beforeAutospacing="0" w:after="312" w:afterLines="100" w:afterAutospacing="0" w:line="360" w:lineRule="auto"/>
        <w:jc w:val="center"/>
      </w:pPr>
      <w:r>
        <w:rPr>
          <w:rFonts w:ascii="仿宋_GB2312" w:eastAsia="仿宋_GB2312" w:cs="仿宋_GB2312"/>
          <w:color w:val="000000"/>
          <w:sz w:val="30"/>
          <w:szCs w:val="30"/>
        </w:rPr>
        <w:br w:type="page"/>
      </w:r>
      <w:r>
        <w:rPr>
          <w:rFonts w:ascii="仿宋_GB2312" w:eastAsia="仿宋_GB2312" w:cs="仿宋_GB2312"/>
          <w:color w:val="000000"/>
          <w:sz w:val="30"/>
          <w:szCs w:val="30"/>
        </w:rPr>
        <w:t> </w:t>
      </w:r>
      <w:r>
        <w:rPr>
          <w:rFonts w:hint="eastAsia" w:ascii="仿宋" w:hAnsi="仿宋" w:eastAsia="仿宋" w:cs="仿宋"/>
          <w:b/>
          <w:bCs/>
          <w:color w:val="000000"/>
          <w:sz w:val="28"/>
          <w:szCs w:val="28"/>
        </w:rPr>
        <w:t>一、总  则</w:t>
      </w:r>
    </w:p>
    <w:p w14:paraId="52146E7A">
      <w:pPr>
        <w:pStyle w:val="11"/>
        <w:spacing w:beforeAutospacing="0" w:afterAutospacing="0" w:line="460" w:lineRule="exact"/>
        <w:ind w:firstLine="414" w:firstLineChars="148"/>
      </w:pPr>
      <w:r>
        <w:rPr>
          <w:rFonts w:hint="eastAsia" w:ascii="仿宋" w:hAnsi="仿宋" w:eastAsia="仿宋" w:cs="仿宋"/>
          <w:color w:val="000000"/>
          <w:sz w:val="28"/>
          <w:szCs w:val="28"/>
        </w:rPr>
        <w:t>（一）适用范围</w:t>
      </w:r>
    </w:p>
    <w:p w14:paraId="4F8F205F">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仅适用于本次招标文件中采购项目的招标、投标、评标、定标、验收、合同履约、付款等行为（法律、法规另有规定的，从其规定）。</w:t>
      </w:r>
    </w:p>
    <w:p w14:paraId="77EEE62E">
      <w:pPr>
        <w:pStyle w:val="11"/>
        <w:spacing w:before="156" w:beforeLines="50" w:beforeAutospacing="0" w:afterAutospacing="0" w:line="460" w:lineRule="exact"/>
        <w:ind w:firstLine="411" w:firstLineChars="147"/>
      </w:pPr>
      <w:r>
        <w:rPr>
          <w:rFonts w:hint="eastAsia" w:ascii="仿宋" w:hAnsi="仿宋" w:eastAsia="仿宋" w:cs="仿宋"/>
          <w:color w:val="000000"/>
          <w:sz w:val="28"/>
          <w:szCs w:val="28"/>
        </w:rPr>
        <w:t xml:space="preserve">（二）定义 </w:t>
      </w:r>
    </w:p>
    <w:p w14:paraId="50238474">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1.招标方：指组织本项目采购的浙江省政府采购中心。</w:t>
      </w:r>
    </w:p>
    <w:p w14:paraId="02AA839D">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2.投标人：指响应招标、参加投标竞争的法人、其他组织或者自然人。</w:t>
      </w:r>
    </w:p>
    <w:p w14:paraId="2EC728B7">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3.采购人：指委托招标方采购本次货物、服务项目的国家机关、事业单位和团体组织。</w:t>
      </w:r>
    </w:p>
    <w:p w14:paraId="43030FBE">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4.货物：指招标文件规定投标人须向采购人提供的一切材料、设备、机械、仪器仪表、工具及其它有关技术资料和文字材料。</w:t>
      </w:r>
    </w:p>
    <w:p w14:paraId="508775B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5.服务：指招标文件规定投标人须承担的劳务以及其他类似的义务。</w:t>
      </w:r>
    </w:p>
    <w:p w14:paraId="06F3E1BA">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6.项目：指投标人按招标文件规定向采购人提供的需求总称。</w:t>
      </w:r>
    </w:p>
    <w:p w14:paraId="74D96E21">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7.电子交易平台:指政府采购项目电子交易平台，即政采云平台。</w:t>
      </w:r>
    </w:p>
    <w:p w14:paraId="3AA6935F">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4075C60A">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符合中小企业划分标准的个体工商户，在政府采购活动中视同中小企业。</w:t>
      </w:r>
    </w:p>
    <w:p w14:paraId="3743F486">
      <w:pPr>
        <w:pStyle w:val="11"/>
        <w:spacing w:before="156" w:beforeLines="50" w:beforeAutospacing="0" w:afterAutospacing="0" w:line="460" w:lineRule="exact"/>
        <w:ind w:firstLine="548" w:firstLineChars="196"/>
      </w:pPr>
      <w:r>
        <w:rPr>
          <w:rFonts w:hint="eastAsia" w:ascii="仿宋" w:hAnsi="仿宋" w:eastAsia="仿宋" w:cs="仿宋"/>
          <w:color w:val="000000"/>
          <w:sz w:val="28"/>
          <w:szCs w:val="28"/>
        </w:rPr>
        <w:t>（三）投标人及委托有关说明</w:t>
      </w:r>
    </w:p>
    <w:p w14:paraId="2D10B379">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1.如授权代表不是法定代表人，须有法定代表人出具的授权委托书</w:t>
      </w:r>
      <w:r>
        <w:rPr>
          <w:rFonts w:hint="eastAsia" w:ascii="仿宋" w:hAnsi="仿宋" w:eastAsia="仿宋" w:cs="仿宋"/>
          <w:b/>
          <w:bCs/>
          <w:color w:val="000000"/>
          <w:sz w:val="28"/>
          <w:szCs w:val="28"/>
        </w:rPr>
        <w:t>（格式见附件）。</w:t>
      </w:r>
      <w:r>
        <w:rPr>
          <w:rFonts w:hint="eastAsia" w:ascii="仿宋" w:hAnsi="仿宋" w:eastAsia="仿宋" w:cs="仿宋"/>
          <w:color w:val="000000"/>
          <w:sz w:val="28"/>
          <w:szCs w:val="28"/>
        </w:rPr>
        <w:t>投标人委派不在本单位缴纳社保的人员作为授权代表的，应当在投标文件中，说明具体原因、授权代表缴纳社保的单位，并附列该授权代表缴纳社保清单。</w:t>
      </w:r>
    </w:p>
    <w:p w14:paraId="54F05324">
      <w:pPr>
        <w:pStyle w:val="11"/>
        <w:spacing w:beforeAutospacing="0" w:after="156" w:afterLines="50" w:afterAutospacing="0" w:line="460" w:lineRule="exact"/>
        <w:ind w:left="2" w:leftChars="1" w:firstLine="560" w:firstLineChars="200"/>
        <w:jc w:val="both"/>
      </w:pPr>
      <w:r>
        <w:rPr>
          <w:rFonts w:hint="eastAsia" w:ascii="仿宋" w:hAnsi="仿宋" w:eastAsia="仿宋" w:cs="仿宋"/>
          <w:color w:val="000000"/>
          <w:sz w:val="28"/>
          <w:szCs w:val="28"/>
        </w:rPr>
        <w:t>2.投标人投标所使用的资格、信誉、荣誉、业绩与企业认证必须为本法人所拥有。投标人投标所使用的采购项目实施人员必须为投标人员工（或投标人控股公司正式员工）。</w:t>
      </w:r>
    </w:p>
    <w:p w14:paraId="5F2279C1">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3.单位负责人为同一人或者存在直接控股、管理关系的不同供应商，不得参加同一合同项下的政府采购活动。</w:t>
      </w:r>
    </w:p>
    <w:p w14:paraId="49A8502E">
      <w:pPr>
        <w:pStyle w:val="11"/>
        <w:spacing w:beforeAutospacing="0" w:after="156" w:afterLines="50" w:afterAutospacing="0" w:line="460" w:lineRule="exact"/>
        <w:ind w:left="2" w:leftChars="1" w:firstLine="560" w:firstLineChars="200"/>
        <w:jc w:val="both"/>
      </w:pPr>
      <w:r>
        <w:rPr>
          <w:rFonts w:hint="eastAsia" w:ascii="仿宋" w:hAnsi="仿宋" w:eastAsia="仿宋" w:cs="仿宋"/>
          <w:color w:val="000000"/>
          <w:sz w:val="28"/>
          <w:szCs w:val="28"/>
        </w:rPr>
        <w:t>4.投标人应仔细阅读招标文件的所有内容，遵循诚实信用原则在投标文件中提供真实材料，按照招标文件的要求提交投标文件，并对所提供的全部资料的真实性承担法律责任。投标人可事先在公开官网查询、核对相关证书和报告内容，确保投标文件资料准确无误。</w:t>
      </w:r>
    </w:p>
    <w:p w14:paraId="61D50059">
      <w:pPr>
        <w:pStyle w:val="11"/>
        <w:spacing w:before="156" w:beforeLines="50" w:beforeAutospacing="0" w:afterAutospacing="0" w:line="460" w:lineRule="exact"/>
        <w:ind w:firstLine="548" w:firstLineChars="196"/>
      </w:pPr>
      <w:r>
        <w:rPr>
          <w:rFonts w:hint="eastAsia" w:ascii="仿宋" w:hAnsi="仿宋" w:eastAsia="仿宋" w:cs="仿宋"/>
          <w:color w:val="000000"/>
          <w:sz w:val="28"/>
          <w:szCs w:val="28"/>
        </w:rPr>
        <w:t>（四）投标费用</w:t>
      </w:r>
    </w:p>
    <w:p w14:paraId="76A0B5A5">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不论投标结果如何，投标人均应自行承担所有与投标有关的全部费用（招标文件有其他相反规定除外）。</w:t>
      </w:r>
    </w:p>
    <w:p w14:paraId="55BC6CA5">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（五）询问和质疑</w:t>
      </w:r>
    </w:p>
    <w:p w14:paraId="648DC33F">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43D785F">
      <w:pPr>
        <w:pStyle w:val="11"/>
        <w:spacing w:beforeAutospacing="0" w:afterAutospacing="0" w:line="460" w:lineRule="exact"/>
        <w:ind w:firstLine="600" w:firstLineChars="250"/>
        <w:jc w:val="both"/>
      </w:pPr>
      <w:r>
        <w:t> </w:t>
      </w:r>
    </w:p>
    <w:p w14:paraId="465789F5">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2.投标人的询问</w:t>
      </w:r>
    </w:p>
    <w:p w14:paraId="01EFD4CB">
      <w:pPr>
        <w:pStyle w:val="11"/>
        <w:spacing w:beforeAutospacing="0" w:afterAutospacing="0" w:line="460" w:lineRule="exact"/>
        <w:ind w:firstLine="700" w:firstLineChars="250"/>
        <w:jc w:val="both"/>
      </w:pPr>
      <w:r>
        <w:rPr>
          <w:rFonts w:hint="eastAsia" w:ascii="仿宋" w:hAnsi="仿宋" w:eastAsia="仿宋" w:cs="仿宋"/>
          <w:color w:val="000000"/>
          <w:sz w:val="28"/>
          <w:szCs w:val="28"/>
        </w:rPr>
        <w:t>供应商对政府采购活动事项有疑问的，可以提出询问，采购人或招标方应当在3个工作日内对投标人依法提出的询问作出答复，但答复的内容不得涉及商业秘密。投标人提出的询问超出采购人对招标方委托授权范围的，招标方应当告知投标人向采购人提出。</w:t>
      </w:r>
    </w:p>
    <w:p w14:paraId="1FE2309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3.投标人的质疑</w:t>
      </w:r>
    </w:p>
    <w:p w14:paraId="76163C7A">
      <w:pPr>
        <w:pStyle w:val="11"/>
        <w:spacing w:beforeAutospacing="0" w:afterAutospacing="0" w:line="460" w:lineRule="exact"/>
        <w:ind w:firstLine="560" w:firstLineChars="200"/>
      </w:pPr>
      <w:r>
        <w:rPr>
          <w:rFonts w:hint="eastAsia" w:ascii="仿宋" w:hAnsi="仿宋" w:eastAsia="仿宋" w:cs="仿宋"/>
          <w:color w:val="000000"/>
          <w:sz w:val="28"/>
          <w:szCs w:val="28"/>
        </w:rPr>
        <w:t>3.1.投标人认为招标文件使自己的权益受到损害的，可以自获取招标文件之日或者采购公告期限届满之日（公告期限届满后获取招标文件的，以公告期限届满之日为准）起7个工作日内，对</w:t>
      </w:r>
      <w:r>
        <w:rPr>
          <w:rFonts w:hint="eastAsia" w:ascii="仿宋" w:hAnsi="仿宋" w:eastAsia="仿宋" w:cs="仿宋"/>
          <w:b/>
          <w:bCs/>
          <w:color w:val="000000"/>
          <w:sz w:val="28"/>
          <w:szCs w:val="28"/>
        </w:rPr>
        <w:t>招标文件需求及评分标准</w:t>
      </w:r>
      <w:r>
        <w:rPr>
          <w:rFonts w:hint="eastAsia" w:ascii="仿宋" w:hAnsi="仿宋" w:eastAsia="仿宋" w:cs="仿宋"/>
          <w:color w:val="000000"/>
          <w:sz w:val="28"/>
          <w:szCs w:val="28"/>
        </w:rPr>
        <w:t>的以书面形式向采购人提出质疑，对其他内容的以书面形式向采购人和招标方提出质疑。</w:t>
      </w:r>
    </w:p>
    <w:p w14:paraId="225840B1">
      <w:pPr>
        <w:pStyle w:val="11"/>
        <w:spacing w:beforeAutospacing="0" w:afterAutospacing="0" w:line="460" w:lineRule="exact"/>
        <w:ind w:firstLine="414" w:firstLineChars="148"/>
      </w:pPr>
      <w:r>
        <w:rPr>
          <w:rFonts w:hint="eastAsia" w:ascii="仿宋" w:hAnsi="仿宋" w:eastAsia="仿宋" w:cs="仿宋"/>
          <w:color w:val="000000"/>
          <w:sz w:val="28"/>
          <w:szCs w:val="28"/>
        </w:rPr>
        <w:t>3.2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33A0D176">
      <w:pPr>
        <w:pStyle w:val="11"/>
        <w:spacing w:beforeAutospacing="0" w:after="156" w:afterLines="50" w:afterAutospacing="0" w:line="460" w:lineRule="exact"/>
        <w:ind w:left="2" w:leftChars="1" w:firstLine="560" w:firstLineChars="200"/>
        <w:jc w:val="both"/>
      </w:pPr>
      <w:r>
        <w:rPr>
          <w:rFonts w:hint="eastAsia" w:ascii="仿宋" w:hAnsi="仿宋" w:eastAsia="仿宋" w:cs="仿宋"/>
          <w:color w:val="000000"/>
          <w:sz w:val="28"/>
          <w:szCs w:val="28"/>
        </w:rPr>
        <w:t>3.3.质疑应当以书面形式提出，格式见《政府采购质疑和投诉办法》（财政部令第94号）附件范本，下载网址：浙江政府采购网(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Style w:val="15"/>
          <w:rFonts w:hint="eastAsia" w:ascii="仿宋" w:hAnsi="仿宋" w:eastAsia="仿宋" w:cs="仿宋"/>
          <w:color w:val="000000"/>
          <w:sz w:val="28"/>
          <w:szCs w:val="28"/>
        </w:rPr>
        <w:t>http://zfcg.czt.zj.gov.cn/</w:t>
      </w:r>
      <w:r>
        <w:rPr>
          <w:rStyle w:val="15"/>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)，位置：“首页-下载专区-质疑投诉模板”。供应商提出质疑应当提交质疑函和必要的证明材料。供应商应当在法定质疑期内一次性提出针对同一采购程序环节的质疑。</w:t>
      </w:r>
    </w:p>
    <w:p w14:paraId="6BF0D28C">
      <w:pPr>
        <w:pStyle w:val="11"/>
        <w:spacing w:beforeAutospacing="0" w:afterAutospacing="0" w:line="460" w:lineRule="exact"/>
        <w:ind w:firstLine="414" w:firstLineChars="148"/>
      </w:pPr>
      <w:r>
        <w:rPr>
          <w:rFonts w:hint="eastAsia" w:ascii="仿宋" w:hAnsi="仿宋" w:eastAsia="仿宋" w:cs="仿宋"/>
          <w:color w:val="000000"/>
          <w:sz w:val="28"/>
          <w:szCs w:val="28"/>
        </w:rPr>
        <w:t>质疑函应当包括下列内容：</w:t>
      </w:r>
    </w:p>
    <w:p w14:paraId="73EDBA62">
      <w:pPr>
        <w:pStyle w:val="11"/>
        <w:spacing w:beforeAutospacing="0" w:afterAutospacing="0" w:line="460" w:lineRule="exact"/>
        <w:ind w:firstLine="414" w:firstLineChars="148"/>
      </w:pPr>
      <w:r>
        <w:rPr>
          <w:rFonts w:hint="eastAsia" w:ascii="仿宋" w:hAnsi="仿宋" w:eastAsia="仿宋" w:cs="仿宋"/>
          <w:color w:val="000000"/>
          <w:sz w:val="28"/>
          <w:szCs w:val="28"/>
        </w:rPr>
        <w:t>a.供应商的姓名或者名称、地址、邮编、联系人及联系电话；</w:t>
      </w:r>
    </w:p>
    <w:p w14:paraId="35632AB8">
      <w:pPr>
        <w:pStyle w:val="11"/>
        <w:spacing w:beforeAutospacing="0" w:afterAutospacing="0" w:line="460" w:lineRule="exact"/>
        <w:ind w:firstLine="414" w:firstLineChars="148"/>
      </w:pPr>
      <w:r>
        <w:rPr>
          <w:rFonts w:hint="eastAsia" w:ascii="仿宋" w:hAnsi="仿宋" w:eastAsia="仿宋" w:cs="仿宋"/>
          <w:color w:val="000000"/>
          <w:sz w:val="28"/>
          <w:szCs w:val="28"/>
        </w:rPr>
        <w:t>b.质疑项目的名称、编号；</w:t>
      </w:r>
    </w:p>
    <w:p w14:paraId="429978DC">
      <w:pPr>
        <w:pStyle w:val="11"/>
        <w:spacing w:beforeAutospacing="0" w:afterAutospacing="0" w:line="460" w:lineRule="exact"/>
        <w:ind w:firstLine="414" w:firstLineChars="148"/>
      </w:pPr>
      <w:r>
        <w:rPr>
          <w:rFonts w:hint="eastAsia" w:ascii="仿宋" w:hAnsi="仿宋" w:eastAsia="仿宋" w:cs="仿宋"/>
          <w:color w:val="000000"/>
          <w:sz w:val="28"/>
          <w:szCs w:val="28"/>
        </w:rPr>
        <w:t>c.具体、明确的质疑事项和与质疑事项相关的请求；</w:t>
      </w:r>
    </w:p>
    <w:p w14:paraId="749B9DCA">
      <w:pPr>
        <w:pStyle w:val="11"/>
        <w:spacing w:beforeAutospacing="0" w:afterAutospacing="0" w:line="460" w:lineRule="exact"/>
        <w:ind w:firstLine="414" w:firstLineChars="148"/>
      </w:pPr>
      <w:r>
        <w:rPr>
          <w:rFonts w:hint="eastAsia" w:ascii="仿宋" w:hAnsi="仿宋" w:eastAsia="仿宋" w:cs="仿宋"/>
          <w:color w:val="000000"/>
          <w:sz w:val="28"/>
          <w:szCs w:val="28"/>
        </w:rPr>
        <w:t>d.事实依据；</w:t>
      </w:r>
    </w:p>
    <w:p w14:paraId="0258F908">
      <w:pPr>
        <w:pStyle w:val="11"/>
        <w:spacing w:beforeAutospacing="0" w:afterAutospacing="0" w:line="460" w:lineRule="exact"/>
        <w:ind w:firstLine="414" w:firstLineChars="148"/>
      </w:pPr>
      <w:r>
        <w:rPr>
          <w:rFonts w:hint="eastAsia" w:ascii="仿宋" w:hAnsi="仿宋" w:eastAsia="仿宋" w:cs="仿宋"/>
          <w:color w:val="000000"/>
          <w:sz w:val="28"/>
          <w:szCs w:val="28"/>
        </w:rPr>
        <w:t>e.必要的法律依据；</w:t>
      </w:r>
    </w:p>
    <w:p w14:paraId="4989EEA2">
      <w:pPr>
        <w:pStyle w:val="11"/>
        <w:spacing w:beforeAutospacing="0" w:afterAutospacing="0" w:line="460" w:lineRule="exact"/>
        <w:ind w:firstLine="414" w:firstLineChars="148"/>
      </w:pPr>
      <w:r>
        <w:rPr>
          <w:rFonts w:hint="eastAsia" w:ascii="仿宋" w:hAnsi="仿宋" w:eastAsia="仿宋" w:cs="仿宋"/>
          <w:color w:val="000000"/>
          <w:sz w:val="28"/>
          <w:szCs w:val="28"/>
        </w:rPr>
        <w:t>f.提出质疑的日期。</w:t>
      </w:r>
    </w:p>
    <w:p w14:paraId="0303BE7C">
      <w:pPr>
        <w:pStyle w:val="11"/>
        <w:spacing w:beforeAutospacing="0" w:afterAutospacing="0" w:line="460" w:lineRule="exact"/>
        <w:ind w:firstLine="414" w:firstLineChars="148"/>
      </w:pPr>
      <w:r>
        <w:rPr>
          <w:rFonts w:hint="eastAsia" w:ascii="仿宋" w:hAnsi="仿宋" w:eastAsia="仿宋" w:cs="仿宋"/>
          <w:color w:val="000000"/>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14:paraId="10067523">
      <w:pPr>
        <w:pStyle w:val="11"/>
        <w:spacing w:beforeAutospacing="0" w:afterAutospacing="0" w:line="460" w:lineRule="exact"/>
        <w:ind w:firstLine="414" w:firstLineChars="148"/>
      </w:pPr>
      <w:r>
        <w:rPr>
          <w:rFonts w:hint="eastAsia" w:ascii="仿宋" w:hAnsi="仿宋" w:eastAsia="仿宋" w:cs="仿宋"/>
          <w:color w:val="000000"/>
          <w:sz w:val="28"/>
          <w:szCs w:val="28"/>
        </w:rPr>
        <w:t xml:space="preserve">（六）招标文件的澄清与修改 </w:t>
      </w:r>
    </w:p>
    <w:p w14:paraId="26E1113B">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cs="仿宋"/>
          <w:b/>
          <w:bCs/>
          <w:color w:val="000000"/>
          <w:sz w:val="28"/>
          <w:szCs w:val="28"/>
        </w:rPr>
        <w:t>逾期提出招标方将不予受理。</w:t>
      </w:r>
    </w:p>
    <w:p w14:paraId="40A16076">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2.招标方主动进行的澄清、修改：招标方无论出于何种原因，均可主动对招标文件中的相关事项，用补充文件等方式进行澄清和修改。</w:t>
      </w:r>
    </w:p>
    <w:p w14:paraId="15545C42">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3.招标文件澄清、答复、修改、补充的内容为招标文件的组成部分。当招标文件与招标文件的答复、澄清、修改、补充通知就同一内容的表述不一致时，以最后发出的书面文件为准。</w:t>
      </w:r>
    </w:p>
    <w:p w14:paraId="7628642A">
      <w:pPr>
        <w:pStyle w:val="11"/>
        <w:spacing w:before="312" w:beforeLines="100" w:beforeAutospacing="0" w:after="312" w:afterLines="100" w:afterAutospacing="0" w:line="360" w:lineRule="auto"/>
        <w:jc w:val="center"/>
      </w:pPr>
      <w:r>
        <w:rPr>
          <w:rFonts w:hint="eastAsia" w:ascii="仿宋" w:hAnsi="仿宋" w:eastAsia="仿宋" w:cs="仿宋"/>
          <w:color w:val="000000"/>
          <w:sz w:val="28"/>
          <w:szCs w:val="28"/>
        </w:rPr>
        <w:t>二、投标文件的编制</w:t>
      </w:r>
    </w:p>
    <w:p w14:paraId="44AD8983">
      <w:pPr>
        <w:pStyle w:val="11"/>
        <w:spacing w:beforeAutospacing="0" w:afterAutospacing="0" w:line="460" w:lineRule="exact"/>
        <w:ind w:firstLine="548" w:firstLineChars="196"/>
      </w:pPr>
      <w:r>
        <w:rPr>
          <w:rFonts w:hint="eastAsia" w:ascii="仿宋" w:hAnsi="仿宋" w:eastAsia="仿宋" w:cs="仿宋"/>
          <w:color w:val="000000"/>
          <w:sz w:val="28"/>
          <w:szCs w:val="28"/>
        </w:rPr>
        <w:t>（一）投标文件编制工具</w:t>
      </w:r>
    </w:p>
    <w:p w14:paraId="00658D17">
      <w:pPr>
        <w:pStyle w:val="11"/>
        <w:spacing w:before="156" w:beforeLines="50" w:beforeAutospacing="0" w:after="156" w:afterLines="50" w:afterAutospacing="0" w:line="500" w:lineRule="exact"/>
        <w:ind w:firstLine="562" w:firstLineChars="200"/>
        <w:jc w:val="both"/>
      </w:pPr>
      <w:r>
        <w:rPr>
          <w:rFonts w:hint="eastAsia" w:ascii="仿宋" w:hAnsi="仿宋" w:eastAsia="仿宋" w:cs="仿宋"/>
          <w:b/>
          <w:bCs/>
          <w:color w:val="000000"/>
          <w:sz w:val="28"/>
          <w:szCs w:val="28"/>
        </w:rPr>
        <w:t>投标文件编制工具为政采云电子交易客户端，下载网址：</w:t>
      </w:r>
      <w:r>
        <w:fldChar w:fldCharType="begin"/>
      </w:r>
      <w:r>
        <w:instrText xml:space="preserve"> HYPERLINK "http://zfcg.czt.zj.gov.cn/bidClientTemplate/2019-09-24/12975.html" </w:instrText>
      </w:r>
      <w:r>
        <w:fldChar w:fldCharType="separate"/>
      </w:r>
      <w:r>
        <w:rPr>
          <w:rStyle w:val="15"/>
          <w:rFonts w:hint="eastAsia" w:ascii="仿宋" w:hAnsi="仿宋" w:eastAsia="仿宋" w:cs="仿宋"/>
          <w:b/>
          <w:bCs/>
          <w:color w:val="000000"/>
          <w:sz w:val="28"/>
          <w:szCs w:val="28"/>
        </w:rPr>
        <w:t>http://zfcg.czt.zj.gov.cn/bidClientTemplate/2019-09-24/12975.html</w:t>
      </w:r>
      <w:r>
        <w:rPr>
          <w:rStyle w:val="15"/>
          <w:rFonts w:hint="eastAsia" w:ascii="仿宋" w:hAnsi="仿宋" w:eastAsia="仿宋" w:cs="仿宋"/>
          <w:b/>
          <w:bCs/>
          <w:color w:val="000000"/>
          <w:sz w:val="28"/>
          <w:szCs w:val="28"/>
        </w:rPr>
        <w:fldChar w:fldCharType="end"/>
      </w:r>
      <w:r>
        <w:rPr>
          <w:rFonts w:hint="eastAsia" w:ascii="仿宋" w:hAnsi="仿宋" w:eastAsia="仿宋" w:cs="仿宋"/>
          <w:b/>
          <w:bCs/>
          <w:color w:val="000000"/>
          <w:sz w:val="28"/>
          <w:szCs w:val="28"/>
        </w:rPr>
        <w:t>，请自行下载并安装。</w:t>
      </w:r>
    </w:p>
    <w:p w14:paraId="1BC99B12">
      <w:pPr>
        <w:pStyle w:val="11"/>
        <w:spacing w:beforeAutospacing="0" w:afterAutospacing="0" w:line="460" w:lineRule="exact"/>
        <w:ind w:firstLine="548" w:firstLineChars="196"/>
      </w:pPr>
      <w:r>
        <w:rPr>
          <w:rFonts w:hint="eastAsia" w:ascii="仿宋" w:hAnsi="仿宋" w:eastAsia="仿宋" w:cs="仿宋"/>
          <w:color w:val="000000"/>
          <w:sz w:val="28"/>
          <w:szCs w:val="28"/>
        </w:rPr>
        <w:t>（二）投标文件的组成</w:t>
      </w:r>
    </w:p>
    <w:p w14:paraId="24387A74">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本项目所称投标文件系指电子投标文件或备份投标文件。投标文件需按照本招标文件和电子交易平台的要求制作、加密并递交。</w:t>
      </w:r>
    </w:p>
    <w:p w14:paraId="3CB9076B">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14:paraId="489D2C0B">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电子投标文件每个标项由资格文件、技术商务文件、投标报价文件三部份组成，具体详见“第六章  投标文件格式附件”。备份投标文件的组成和内容等同电子投标文件。</w:t>
      </w:r>
    </w:p>
    <w:p w14:paraId="3A93CC60">
      <w:pPr>
        <w:pStyle w:val="11"/>
        <w:spacing w:before="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注：法定代表人授权委托书、投标声明书、开标一览表必须按招标文件格式要求正确签署并加盖投标人公章。投标文件中所须加盖公章部分均采用CA签章。</w:t>
      </w:r>
    </w:p>
    <w:p w14:paraId="10BE1CAE">
      <w:pPr>
        <w:pStyle w:val="11"/>
        <w:spacing w:beforeAutospacing="0" w:afterAutospacing="0" w:line="460" w:lineRule="exact"/>
        <w:ind w:firstLine="548" w:firstLineChars="196"/>
      </w:pPr>
      <w:r>
        <w:rPr>
          <w:rFonts w:hint="eastAsia" w:ascii="仿宋" w:hAnsi="仿宋" w:eastAsia="仿宋" w:cs="仿宋"/>
          <w:color w:val="000000"/>
          <w:sz w:val="28"/>
          <w:szCs w:val="28"/>
        </w:rPr>
        <w:t>（三）投标文件的效力</w:t>
      </w:r>
    </w:p>
    <w:p w14:paraId="20DBC478">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电子投标文件未按时解密，投标人提供了备份投标文件的，以备份投标文件作为依据，否则视为投标文件撤回。电子投标文件已按时解密的，备份投标文件自动失效。</w:t>
      </w:r>
    </w:p>
    <w:p w14:paraId="33B1D198">
      <w:pPr>
        <w:pStyle w:val="11"/>
        <w:spacing w:beforeAutospacing="0" w:afterAutospacing="0" w:line="460" w:lineRule="exact"/>
        <w:ind w:firstLine="548" w:firstLineChars="196"/>
      </w:pPr>
      <w:r>
        <w:rPr>
          <w:rFonts w:hint="eastAsia" w:ascii="仿宋" w:hAnsi="仿宋" w:eastAsia="仿宋" w:cs="仿宋"/>
          <w:color w:val="000000"/>
          <w:sz w:val="28"/>
          <w:szCs w:val="28"/>
        </w:rPr>
        <w:t>（四）投标文件的语言及计量</w:t>
      </w:r>
    </w:p>
    <w:p w14:paraId="0B4991B8">
      <w:pPr>
        <w:pStyle w:val="11"/>
        <w:spacing w:beforeAutospacing="0" w:afterAutospacing="0" w:line="460" w:lineRule="exact"/>
        <w:ind w:firstLine="560" w:firstLineChars="200"/>
      </w:pPr>
      <w:r>
        <w:rPr>
          <w:rFonts w:hint="eastAsia" w:ascii="仿宋" w:hAnsi="仿宋" w:eastAsia="仿宋" w:cs="仿宋"/>
          <w:color w:val="000000"/>
          <w:sz w:val="28"/>
          <w:szCs w:val="28"/>
        </w:rPr>
        <w:t>1.投标文件以及投标人与招标方就有关投标事宜的所有来往函电，均应以中文简体字书写。除签名、盖章、专用名称等特殊情形外，投标文件中以中文汉语以外的文字表述部分视同未提供。</w:t>
      </w:r>
    </w:p>
    <w:p w14:paraId="15CF022F">
      <w:pPr>
        <w:pStyle w:val="11"/>
        <w:spacing w:beforeAutospacing="0" w:afterAutospacing="0" w:line="460" w:lineRule="exact"/>
        <w:ind w:firstLine="560" w:firstLineChars="200"/>
      </w:pPr>
      <w:r>
        <w:rPr>
          <w:rFonts w:hint="eastAsia" w:ascii="仿宋" w:hAnsi="仿宋" w:eastAsia="仿宋" w:cs="仿宋"/>
          <w:color w:val="000000"/>
          <w:sz w:val="28"/>
          <w:szCs w:val="28"/>
        </w:rPr>
        <w:t>2.投标计量单位，招标文件已有明确规定的，使用招标文件规定的计量单位；招标文件没有规定的，应采用中华人民共和国法定计量单位（货币单位：人民币元），否则将作无效标处理。</w:t>
      </w:r>
    </w:p>
    <w:p w14:paraId="78FEF78E">
      <w:pPr>
        <w:pStyle w:val="11"/>
        <w:widowControl/>
        <w:tabs>
          <w:tab w:val="left" w:pos="721"/>
        </w:tabs>
        <w:spacing w:before="156" w:beforeLines="50" w:beforeAutospacing="0" w:after="156" w:afterLines="50" w:afterAutospacing="0" w:line="460" w:lineRule="exact"/>
        <w:ind w:firstLine="548" w:firstLineChars="196"/>
      </w:pPr>
      <w:r>
        <w:rPr>
          <w:rFonts w:hint="eastAsia" w:ascii="仿宋" w:hAnsi="仿宋" w:eastAsia="仿宋" w:cs="仿宋"/>
          <w:color w:val="000000"/>
          <w:sz w:val="28"/>
          <w:szCs w:val="28"/>
        </w:rPr>
        <w:t>（五）投标文件的有效期</w:t>
      </w:r>
    </w:p>
    <w:p w14:paraId="4F240CA0">
      <w:pPr>
        <w:pStyle w:val="11"/>
        <w:widowControl/>
        <w:tabs>
          <w:tab w:val="left" w:pos="721"/>
        </w:tabs>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1.自投标截止日起90天内投标文件应保持有效。有效期不足的投标文件将作无效标处理。</w:t>
      </w:r>
    </w:p>
    <w:p w14:paraId="45132683">
      <w:pPr>
        <w:pStyle w:val="11"/>
        <w:widowControl/>
        <w:tabs>
          <w:tab w:val="left" w:pos="721"/>
        </w:tabs>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2.中标供应商的投标文件自开标之日起至合同履行完毕止均应保持有效。</w:t>
      </w:r>
    </w:p>
    <w:p w14:paraId="7D6EAE77">
      <w:pPr>
        <w:pStyle w:val="11"/>
        <w:spacing w:before="156" w:beforeLines="50" w:beforeAutospacing="0" w:afterAutospacing="0" w:line="460" w:lineRule="exact"/>
        <w:ind w:firstLine="420" w:firstLineChars="150"/>
      </w:pPr>
      <w:r>
        <w:rPr>
          <w:rFonts w:hint="eastAsia" w:ascii="仿宋" w:hAnsi="仿宋" w:eastAsia="仿宋" w:cs="仿宋"/>
          <w:color w:val="000000"/>
          <w:sz w:val="28"/>
          <w:szCs w:val="28"/>
        </w:rPr>
        <w:t>（六）投标文件的签署和包装</w:t>
      </w:r>
    </w:p>
    <w:p w14:paraId="0B39483B">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 xml:space="preserve">1.电子投标文件部分： </w:t>
      </w:r>
    </w:p>
    <w:p w14:paraId="327FA22E">
      <w:pPr>
        <w:pStyle w:val="11"/>
        <w:spacing w:beforeAutospacing="0" w:afterAutospacing="0" w:line="460" w:lineRule="exact"/>
        <w:ind w:firstLine="562" w:firstLineChars="200"/>
      </w:pPr>
      <w:r>
        <w:rPr>
          <w:rFonts w:hint="eastAsia" w:ascii="仿宋" w:hAnsi="仿宋" w:eastAsia="仿宋" w:cs="仿宋"/>
          <w:b/>
          <w:bCs/>
          <w:color w:val="000000"/>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5A19D04E">
      <w:pPr>
        <w:pStyle w:val="11"/>
        <w:spacing w:beforeAutospacing="0" w:afterAutospacing="0" w:line="460" w:lineRule="exact"/>
        <w:ind w:firstLine="562" w:firstLineChars="200"/>
      </w:pPr>
      <w:r>
        <w:rPr>
          <w:rFonts w:hint="eastAsia" w:ascii="仿宋" w:hAnsi="仿宋" w:eastAsia="仿宋" w:cs="仿宋"/>
          <w:b/>
          <w:bCs/>
          <w:color w:val="000000"/>
          <w:sz w:val="28"/>
          <w:szCs w:val="28"/>
        </w:rPr>
        <w:t>（2）投标文件须由投标人在规定位置盖章并由法定代表人或法定代表人的授权委托人签署，投标人应写全称。</w:t>
      </w:r>
    </w:p>
    <w:p w14:paraId="6613F61A">
      <w:pPr>
        <w:pStyle w:val="11"/>
        <w:spacing w:beforeAutospacing="0" w:afterAutospacing="0" w:line="460" w:lineRule="exact"/>
        <w:ind w:firstLine="562" w:firstLineChars="200"/>
      </w:pPr>
      <w:r>
        <w:rPr>
          <w:rFonts w:hint="eastAsia" w:ascii="仿宋" w:hAnsi="仿宋" w:eastAsia="仿宋" w:cs="仿宋"/>
          <w:b/>
          <w:bCs/>
          <w:color w:val="000000"/>
          <w:sz w:val="28"/>
          <w:szCs w:val="28"/>
        </w:rPr>
        <w:t>（3）投标文件不得涂改，若有修改错漏处，须加盖投标人公章或者法定代表人或授权委托人签名或盖章。投标文件因字迹潦草或表达不清所引起的后果由投标人负责。</w:t>
      </w:r>
    </w:p>
    <w:p w14:paraId="7BAF12EB">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2.投标人选择递交备份投标文件的，备份投标文件另须满足以下条件：</w:t>
      </w:r>
    </w:p>
    <w:p w14:paraId="1CD42CFC">
      <w:pPr>
        <w:pStyle w:val="11"/>
        <w:spacing w:before="156" w:beforeLines="50" w:beforeAutospacing="0" w:after="156" w:afterLines="50" w:afterAutospacing="0" w:line="500" w:lineRule="exact"/>
        <w:ind w:firstLine="562" w:firstLineChars="200"/>
        <w:jc w:val="both"/>
      </w:pPr>
      <w:r>
        <w:rPr>
          <w:rFonts w:hint="eastAsia" w:ascii="仿宋" w:hAnsi="仿宋" w:eastAsia="仿宋" w:cs="仿宋"/>
          <w:b/>
          <w:bCs/>
          <w:color w:val="000000"/>
          <w:sz w:val="28"/>
          <w:szCs w:val="28"/>
        </w:rPr>
        <w:t xml:space="preserve">（1）储存形式：U盘、DVD </w:t>
      </w:r>
    </w:p>
    <w:p w14:paraId="6F17361B">
      <w:pPr>
        <w:pStyle w:val="11"/>
        <w:spacing w:before="156" w:beforeLines="50" w:beforeAutospacing="0" w:after="156" w:afterLines="50" w:afterAutospacing="0" w:line="500" w:lineRule="exact"/>
        <w:ind w:firstLine="557" w:firstLineChars="198"/>
        <w:jc w:val="both"/>
      </w:pPr>
      <w:r>
        <w:rPr>
          <w:rFonts w:hint="eastAsia" w:ascii="仿宋" w:hAnsi="仿宋" w:eastAsia="仿宋" w:cs="仿宋"/>
          <w:b/>
          <w:bCs/>
          <w:color w:val="000000"/>
          <w:sz w:val="28"/>
          <w:szCs w:val="28"/>
        </w:rPr>
        <w:t>（2）密封要求：外包装封面上应注明投标人名称、投标人地址、投标人联系方式（授权代表手机）、投标文件名称（备份投标文件）、投标项目名称、项目编号、标项及“开标时启封”字样，并加盖投标人公章。</w:t>
      </w:r>
    </w:p>
    <w:p w14:paraId="77773888">
      <w:pPr>
        <w:pStyle w:val="11"/>
        <w:spacing w:before="156" w:beforeLines="50" w:beforeAutospacing="0" w:afterAutospacing="0" w:line="460" w:lineRule="exact"/>
        <w:ind w:firstLine="548" w:firstLineChars="196"/>
      </w:pPr>
      <w:r>
        <w:rPr>
          <w:rFonts w:hint="eastAsia" w:ascii="仿宋" w:hAnsi="仿宋" w:eastAsia="仿宋" w:cs="仿宋"/>
          <w:color w:val="000000"/>
          <w:sz w:val="28"/>
          <w:szCs w:val="28"/>
        </w:rPr>
        <w:t>（七）投标报价</w:t>
      </w:r>
    </w:p>
    <w:p w14:paraId="3AC13A1B">
      <w:pPr>
        <w:pStyle w:val="11"/>
        <w:tabs>
          <w:tab w:val="left" w:pos="525"/>
        </w:tabs>
        <w:spacing w:beforeAutospacing="0" w:afterAutospacing="0" w:line="460" w:lineRule="exact"/>
        <w:ind w:firstLine="560" w:firstLineChars="200"/>
      </w:pPr>
      <w:r>
        <w:rPr>
          <w:rFonts w:hint="eastAsia" w:ascii="仿宋" w:hAnsi="仿宋" w:eastAsia="仿宋" w:cs="仿宋"/>
          <w:color w:val="000000"/>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514ADED2">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14:paraId="1D99F939">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3.投标报价金额到分为止。</w:t>
      </w:r>
    </w:p>
    <w:p w14:paraId="5D5D8298">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4.资格文件、技术商务文件中不得出现投标报价信息，否则按无效标处理。</w:t>
      </w:r>
    </w:p>
    <w:p w14:paraId="71EFCEFE">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3B6B2671">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6.投标报价出现下列情形之一的，</w:t>
      </w:r>
      <w:r>
        <w:rPr>
          <w:rFonts w:hint="eastAsia" w:ascii="仿宋" w:hAnsi="仿宋" w:eastAsia="仿宋" w:cs="仿宋"/>
          <w:color w:val="000000"/>
          <w:sz w:val="28"/>
          <w:szCs w:val="28"/>
          <w:shd w:val="clear" w:color="auto" w:fill="FFFFFF"/>
        </w:rPr>
        <w:t>评标</w:t>
      </w:r>
      <w:r>
        <w:rPr>
          <w:rFonts w:hint="eastAsia" w:ascii="仿宋" w:hAnsi="仿宋" w:eastAsia="仿宋" w:cs="仿宋"/>
          <w:color w:val="000000"/>
          <w:sz w:val="28"/>
          <w:szCs w:val="28"/>
        </w:rPr>
        <w:t>委员会将对相关供应商进行询标：（一）投标报价低于全部通过符合性审查供应商投标报价平均值50%的，即投标报价&lt;全部通过符合性审查供应商投标报价平均值×50%；（二）投标报价低于通过符合性审查且报价次低供应商投标报价50%的，即投标报价&lt;通过符合性审查且报价次低供应商投标报价×50%；（三）投标报价低于采购项目最高限价45%的，即投标报价&lt;采购项目最高限价×45%；（四）其他</w:t>
      </w:r>
      <w:r>
        <w:rPr>
          <w:rFonts w:hint="eastAsia" w:ascii="仿宋" w:hAnsi="仿宋" w:eastAsia="仿宋" w:cs="仿宋"/>
          <w:color w:val="000000"/>
          <w:sz w:val="28"/>
          <w:szCs w:val="28"/>
          <w:shd w:val="clear" w:color="auto" w:fill="FFFFFF"/>
        </w:rPr>
        <w:t>评标</w:t>
      </w:r>
      <w:r>
        <w:rPr>
          <w:rFonts w:hint="eastAsia" w:ascii="仿宋" w:hAnsi="仿宋" w:eastAsia="仿宋" w:cs="仿宋"/>
          <w:color w:val="000000"/>
          <w:sz w:val="28"/>
          <w:szCs w:val="28"/>
        </w:rPr>
        <w:t>委员会认为供应商报价过低，有可能影响产品质量或者不能诚信履约的情形。</w:t>
      </w:r>
    </w:p>
    <w:p w14:paraId="743DD8C0">
      <w:pPr>
        <w:pStyle w:val="11"/>
        <w:spacing w:before="156" w:beforeLines="50" w:beforeAutospacing="0" w:after="156" w:afterLines="50" w:afterAutospacing="0" w:line="460" w:lineRule="exact"/>
        <w:ind w:firstLine="560" w:firstLineChars="200"/>
      </w:pPr>
      <w:r>
        <w:rPr>
          <w:rFonts w:hint="eastAsia" w:ascii="仿宋" w:hAnsi="仿宋" w:eastAsia="仿宋" w:cs="仿宋"/>
          <w:color w:val="000000"/>
          <w:sz w:val="28"/>
          <w:szCs w:val="28"/>
        </w:rPr>
        <w:t>评</w:t>
      </w:r>
      <w:r>
        <w:rPr>
          <w:rFonts w:hint="eastAsia" w:ascii="仿宋" w:hAnsi="仿宋" w:eastAsia="仿宋" w:cs="仿宋"/>
          <w:color w:val="000000"/>
          <w:sz w:val="28"/>
          <w:szCs w:val="28"/>
          <w:shd w:val="clear" w:color="auto" w:fill="FFFFFF"/>
        </w:rPr>
        <w:t>标</w:t>
      </w:r>
      <w:r>
        <w:rPr>
          <w:rFonts w:hint="eastAsia" w:ascii="仿宋" w:hAnsi="仿宋" w:eastAsia="仿宋" w:cs="仿宋"/>
          <w:color w:val="000000"/>
          <w:sz w:val="28"/>
          <w:szCs w:val="28"/>
        </w:rPr>
        <w:t>委员会发起询标后，</w:t>
      </w:r>
      <w:r>
        <w:rPr>
          <w:rFonts w:hint="eastAsia" w:ascii="仿宋" w:hAnsi="仿宋" w:eastAsia="仿宋" w:cs="仿宋"/>
          <w:color w:val="000000"/>
          <w:sz w:val="28"/>
          <w:szCs w:val="28"/>
          <w:shd w:val="clear" w:color="auto" w:fill="FFFFFF"/>
        </w:rPr>
        <w:t>投标人必须</w:t>
      </w:r>
      <w:r>
        <w:rPr>
          <w:rFonts w:hint="eastAsia" w:ascii="仿宋" w:hAnsi="仿宋" w:eastAsia="仿宋" w:cs="仿宋"/>
          <w:color w:val="000000"/>
          <w:sz w:val="28"/>
          <w:szCs w:val="28"/>
        </w:rPr>
        <w:t>在评审现场合理的时间内提供书面说明及必要的证明材料，对投标价格作出解释。书面说明、证明材料主要是项目具体成本测算等与报价合理性相关的说明、材料。</w:t>
      </w:r>
    </w:p>
    <w:p w14:paraId="501F4294">
      <w:pPr>
        <w:pStyle w:val="11"/>
        <w:spacing w:before="156" w:beforeLines="50" w:beforeAutospacing="0" w:after="156" w:afterLines="50" w:afterAutospacing="0" w:line="460" w:lineRule="exact"/>
        <w:ind w:firstLine="480" w:firstLineChars="200"/>
      </w:pPr>
      <w:r>
        <w:t> </w:t>
      </w:r>
    </w:p>
    <w:p w14:paraId="474AD340">
      <w:pPr>
        <w:pStyle w:val="11"/>
        <w:spacing w:beforeAutospacing="0" w:afterAutospacing="0" w:line="460" w:lineRule="exact"/>
        <w:ind w:firstLine="414" w:firstLineChars="148"/>
      </w:pPr>
      <w:r>
        <w:rPr>
          <w:rFonts w:hint="eastAsia" w:ascii="仿宋" w:hAnsi="仿宋" w:eastAsia="仿宋" w:cs="仿宋"/>
          <w:color w:val="000000"/>
          <w:sz w:val="28"/>
          <w:szCs w:val="28"/>
        </w:rPr>
        <w:t>（八）串通投标认定</w:t>
      </w:r>
    </w:p>
    <w:p w14:paraId="5D7FE75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有下列情形之一的，视为投标人串通投标，其投标无效：</w:t>
      </w:r>
    </w:p>
    <w:p w14:paraId="08343AB9">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1.不同投标人的投标文件由同一单位或者个人编制或同一IP地址上传；</w:t>
      </w:r>
    </w:p>
    <w:p w14:paraId="495609C7">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2.不同投标人委托同一单位或者个人办理投标事宜；</w:t>
      </w:r>
    </w:p>
    <w:p w14:paraId="4418BADA">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3.不同投标人的投标文件载明的项目管理成员或者联系人员为同一人；</w:t>
      </w:r>
    </w:p>
    <w:p w14:paraId="514CB48C">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4.不同投标人的投标文件异常一致或者投标报价呈规律性差异；</w:t>
      </w:r>
    </w:p>
    <w:p w14:paraId="50AABDC1">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5.不同投标人的投标文件相互混装；</w:t>
      </w:r>
    </w:p>
    <w:p w14:paraId="7C16CDD2">
      <w:pPr>
        <w:pStyle w:val="11"/>
        <w:spacing w:beforeAutospacing="0" w:afterAutospacing="0" w:line="460" w:lineRule="exact"/>
        <w:ind w:firstLine="414" w:firstLineChars="148"/>
      </w:pPr>
      <w:r>
        <w:rPr>
          <w:rFonts w:hint="eastAsia" w:ascii="仿宋" w:hAnsi="仿宋" w:eastAsia="仿宋" w:cs="仿宋"/>
          <w:color w:val="000000"/>
          <w:sz w:val="28"/>
          <w:szCs w:val="28"/>
        </w:rPr>
        <w:t>（九）投标无效的情形</w:t>
      </w:r>
    </w:p>
    <w:p w14:paraId="67A7791E">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在评审时，如发现下列情形之一的，投标文件将被视为无效：</w:t>
      </w:r>
    </w:p>
    <w:p w14:paraId="61D4E1E1">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1.投标人未能提供合格的资格文件、投标有效期不足的；</w:t>
      </w:r>
    </w:p>
    <w:p w14:paraId="33A6F639">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2.投标人被列入失信被执行人、重大税收违法案件当事人名单（重大税收违法失信主体名单）、政府采购严重违法失信行为记录名单的；</w:t>
      </w:r>
    </w:p>
    <w:p w14:paraId="7DC8E4FF">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3.仅提供备份投标文件的；</w:t>
      </w:r>
    </w:p>
    <w:p w14:paraId="4C25E22A">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4.电子投标文件解密失败，且未在规定时间内提交备份投标文件的；</w:t>
      </w:r>
    </w:p>
    <w:p w14:paraId="1CA7096C">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5.电子投标文件解密失败，虽然在规定时间内提交了备份投标文件，但是备份投标文件无法导入或者无法读取或者不符合本招标文件和电子交易平台要求的；</w:t>
      </w:r>
    </w:p>
    <w:p w14:paraId="77B87C4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6.投标文件未按招标文件要求签署、盖章的；</w:t>
      </w:r>
    </w:p>
    <w:p w14:paraId="1F361587">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7.与招标文件有重大偏离、未满足带“▲”号实质性指标的投标文件；</w:t>
      </w:r>
    </w:p>
    <w:p w14:paraId="18B49A74">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8.招标需求中要求提供的产品属于节能清单中政府强制采购节能产品品目的，投标人未提供该清单内产品的；</w:t>
      </w:r>
    </w:p>
    <w:p w14:paraId="6BB68723">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9.评标委员会根据本章“二、投标文件的编制”“（七）投标报价”第6点规定情形发起询标后，投标人不提供书面说明、证明材料，或者评标委员会认为其提供的书面说明、证明材料不能证明其报价合理性的；</w:t>
      </w:r>
    </w:p>
    <w:p w14:paraId="56AC984F">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10.未提供样品或提供样品不满足采购需求实质性条件的；</w:t>
      </w:r>
    </w:p>
    <w:p w14:paraId="6DD10F14">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11.投标报价超出招标文件中规定的预算金额或者最高限价的；</w:t>
      </w:r>
    </w:p>
    <w:p w14:paraId="17E1417E">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12.标项以赠送方式投标的、对一个标项提供两个投标方案或两个报价的；</w:t>
      </w:r>
    </w:p>
    <w:p w14:paraId="60B647E7">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13.评标委员会认为投标人的报价明显低于其他通过符合性审查投标人的报价，有可能影响产品质量或者不能诚信履约，且不能证明其报价合理性的；</w:t>
      </w:r>
    </w:p>
    <w:p w14:paraId="44667F88">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14.投标人不接受报价文件中修正后的报价的；</w:t>
      </w:r>
    </w:p>
    <w:p w14:paraId="5952B36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15.未按本章“二、投标文件的编制”第七点投标报价要求报价的；</w:t>
      </w:r>
    </w:p>
    <w:p w14:paraId="5965EC69">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16.投标文件含有采购人不能接受的附加条件的；</w:t>
      </w:r>
    </w:p>
    <w:p w14:paraId="7E1AD48B">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17.投标人被视为串通投标的；</w:t>
      </w:r>
    </w:p>
    <w:p w14:paraId="65F4F150">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18.不同供应商的电子投标文件上传计算机的网卡MAC地址或硬盘序列号等硬件信息相同</w:t>
      </w:r>
      <w:r>
        <w:rPr>
          <w:rFonts w:ascii="仿宋_GB2312" w:eastAsia="仿宋_GB2312" w:cs="仿宋_GB2312"/>
          <w:color w:val="000000"/>
          <w:sz w:val="27"/>
          <w:szCs w:val="27"/>
        </w:rPr>
        <w:t>且无法合理解释的</w:t>
      </w:r>
      <w:r>
        <w:rPr>
          <w:rFonts w:hint="eastAsia" w:ascii="仿宋" w:hAnsi="仿宋" w:eastAsia="仿宋" w:cs="仿宋"/>
          <w:color w:val="000000"/>
          <w:sz w:val="28"/>
          <w:szCs w:val="28"/>
        </w:rPr>
        <w:t>；</w:t>
      </w:r>
    </w:p>
    <w:p w14:paraId="2E95BD93">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19.上传的电子投标文件若出现使用本项目其他投标供应商的数字证书加密的，或者加盖本项目其他投标供应商的电子印章</w:t>
      </w:r>
      <w:r>
        <w:rPr>
          <w:rFonts w:ascii="仿宋_GB2312" w:eastAsia="仿宋_GB2312" w:cs="仿宋_GB2312"/>
          <w:color w:val="000000"/>
          <w:sz w:val="27"/>
          <w:szCs w:val="27"/>
        </w:rPr>
        <w:t>且无法合理解释的</w:t>
      </w:r>
      <w:r>
        <w:rPr>
          <w:rFonts w:hint="eastAsia" w:ascii="仿宋" w:hAnsi="仿宋" w:eastAsia="仿宋" w:cs="仿宋"/>
          <w:color w:val="000000"/>
          <w:sz w:val="28"/>
          <w:szCs w:val="28"/>
        </w:rPr>
        <w:t>；</w:t>
      </w:r>
    </w:p>
    <w:p w14:paraId="20C45338">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20.不同供应商的投标文件的内容存在3处（含）以上错误一致</w:t>
      </w:r>
      <w:r>
        <w:rPr>
          <w:rFonts w:ascii="仿宋_GB2312" w:eastAsia="仿宋_GB2312" w:cs="仿宋_GB2312"/>
          <w:color w:val="000000"/>
          <w:sz w:val="27"/>
          <w:szCs w:val="27"/>
        </w:rPr>
        <w:t>且无法合理解释的</w:t>
      </w:r>
      <w:r>
        <w:rPr>
          <w:rFonts w:hint="eastAsia" w:ascii="仿宋" w:hAnsi="仿宋" w:eastAsia="仿宋" w:cs="仿宋"/>
          <w:color w:val="000000"/>
          <w:sz w:val="28"/>
          <w:szCs w:val="28"/>
        </w:rPr>
        <w:t>；</w:t>
      </w:r>
    </w:p>
    <w:p w14:paraId="1ABA1343">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21.不同供应商联系人为同一人或不同联系人的联系电话一致</w:t>
      </w:r>
      <w:r>
        <w:rPr>
          <w:rFonts w:ascii="仿宋_GB2312" w:eastAsia="仿宋_GB2312" w:cs="仿宋_GB2312"/>
          <w:color w:val="000000"/>
          <w:sz w:val="27"/>
          <w:szCs w:val="27"/>
        </w:rPr>
        <w:t>且无法合理解释的</w:t>
      </w:r>
      <w:r>
        <w:rPr>
          <w:rFonts w:hint="eastAsia" w:ascii="仿宋" w:hAnsi="仿宋" w:eastAsia="仿宋" w:cs="仿宋"/>
          <w:color w:val="000000"/>
          <w:sz w:val="28"/>
          <w:szCs w:val="28"/>
        </w:rPr>
        <w:t>；</w:t>
      </w:r>
    </w:p>
    <w:p w14:paraId="64AA36EC">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22.不符合法律、法规和本招标文件规定的其他实质性要求的。</w:t>
      </w:r>
    </w:p>
    <w:p w14:paraId="20727E95">
      <w:pPr>
        <w:pStyle w:val="11"/>
        <w:spacing w:beforeAutospacing="0" w:after="156" w:afterLines="50" w:afterAutospacing="0" w:line="460" w:lineRule="exact"/>
        <w:ind w:left="757" w:leftChars="227" w:hanging="280" w:hangingChars="100"/>
        <w:jc w:val="both"/>
      </w:pPr>
      <w:r>
        <w:rPr>
          <w:rFonts w:hint="eastAsia" w:ascii="仿宋" w:hAnsi="仿宋" w:eastAsia="仿宋" w:cs="仿宋"/>
          <w:color w:val="000000"/>
          <w:sz w:val="28"/>
          <w:szCs w:val="28"/>
        </w:rPr>
        <w:t>（十）错误修正</w:t>
      </w:r>
    </w:p>
    <w:p w14:paraId="4E19F3F7">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电子交易平台客户端里开标一览表录入的投标报价信息与扫描上传的报价文件不一致的，以扫描上传的报价文件为准。</w:t>
      </w:r>
    </w:p>
    <w:p w14:paraId="2AE12B84">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投标文件报价出现前后不一致的，除招标文件另有规定外，按照下列规定修正：</w:t>
      </w:r>
    </w:p>
    <w:p w14:paraId="1E76F203">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1.投标文件中开标一览表内容与投标文件中相应内容不一致的，以开标一览表为准；</w:t>
      </w:r>
    </w:p>
    <w:p w14:paraId="56B41115">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2.大写金额和小写金额不一致的，以大写金额为准；</w:t>
      </w:r>
    </w:p>
    <w:p w14:paraId="4145BC8D">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3.单价金额小数点或者百分比有明显错位的，以开标一览表的总价为准，并修改单价；</w:t>
      </w:r>
    </w:p>
    <w:p w14:paraId="3898D9B3">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4.总价金额与按单价汇总金额不一致的，以单价金额计算结果为准。</w:t>
      </w:r>
    </w:p>
    <w:p w14:paraId="2C671979">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同时出现两种以上不一致的，按照前款规定的顺序修正。修正后的报价按照经投标人加盖公章后产生约束力，投标人不确认的，其投标无效。</w:t>
      </w:r>
    </w:p>
    <w:p w14:paraId="0D98C155">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（十一）采购过程中的异常情况及处理措施</w:t>
      </w:r>
    </w:p>
    <w:p w14:paraId="5ECAC71F">
      <w:pPr>
        <w:pStyle w:val="11"/>
        <w:spacing w:before="156" w:beforeLines="50" w:beforeAutospacing="0" w:after="156" w:afterLines="50" w:afterAutospacing="0" w:line="500" w:lineRule="exact"/>
        <w:ind w:firstLine="562" w:firstLineChars="200"/>
        <w:jc w:val="both"/>
      </w:pPr>
      <w:r>
        <w:rPr>
          <w:rFonts w:hint="eastAsia" w:ascii="仿宋" w:hAnsi="仿宋" w:eastAsia="仿宋" w:cs="仿宋"/>
          <w:b/>
          <w:bCs/>
          <w:color w:val="000000"/>
          <w:sz w:val="28"/>
          <w:szCs w:val="28"/>
        </w:rPr>
        <w:t>采购过程中出现以下情形，导致电子交易平台无法正常运行，或者无法保证电子交易的公平、公正和安全时，招标方可中止电子交易活动：</w:t>
      </w:r>
    </w:p>
    <w:p w14:paraId="0D38174A">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1.电子交易平台发生故障而无法登录访问的；</w:t>
      </w:r>
    </w:p>
    <w:p w14:paraId="7C754A28">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2.电子交易平台应用或数据库出现错误，不能进行正常操作的；</w:t>
      </w:r>
    </w:p>
    <w:p w14:paraId="088FE897">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3.电子交易平台发现严重安全漏洞，有潜在泄密危险的；</w:t>
      </w:r>
    </w:p>
    <w:p w14:paraId="2142F0D3">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4.病毒发作导致不能进行正常操作的；</w:t>
      </w:r>
    </w:p>
    <w:p w14:paraId="57423482">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5.其他无法保证电子交易的公平、公正和安全的情况。</w:t>
      </w:r>
    </w:p>
    <w:p w14:paraId="7261CC22">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14:paraId="06767366">
      <w:pPr>
        <w:pStyle w:val="11"/>
        <w:spacing w:before="312" w:beforeLines="100" w:beforeAutospacing="0" w:after="312" w:afterLines="100" w:afterAutospacing="0" w:line="360" w:lineRule="auto"/>
        <w:jc w:val="center"/>
      </w:pPr>
      <w:r>
        <w:rPr>
          <w:rFonts w:hint="eastAsia" w:ascii="仿宋" w:hAnsi="仿宋" w:eastAsia="仿宋" w:cs="仿宋"/>
          <w:b/>
          <w:bCs/>
          <w:color w:val="000000"/>
          <w:sz w:val="30"/>
          <w:szCs w:val="30"/>
        </w:rPr>
        <w:t>三、开、评标程序及评标委员会的评审程序</w:t>
      </w:r>
    </w:p>
    <w:p w14:paraId="696DC0E7">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（一）组织开标</w:t>
      </w:r>
    </w:p>
    <w:p w14:paraId="22502BEB">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招标方将按照招标文件规定的时间、地点和程序组织开标，各投标人授权代表及相关人员</w:t>
      </w:r>
      <w:r>
        <w:rPr>
          <w:rFonts w:hint="eastAsia" w:ascii="仿宋" w:hAnsi="仿宋" w:eastAsia="仿宋" w:cs="仿宋"/>
          <w:b/>
          <w:bCs/>
          <w:color w:val="000000"/>
          <w:sz w:val="28"/>
          <w:szCs w:val="28"/>
        </w:rPr>
        <w:t>均应当准时在线参加</w:t>
      </w:r>
      <w:r>
        <w:rPr>
          <w:rFonts w:hint="eastAsia" w:ascii="仿宋" w:hAnsi="仿宋" w:eastAsia="仿宋" w:cs="仿宋"/>
          <w:color w:val="000000"/>
          <w:sz w:val="28"/>
          <w:szCs w:val="28"/>
        </w:rPr>
        <w:t>，无关人员不得进入开标现场。</w:t>
      </w:r>
      <w:r>
        <w:rPr>
          <w:rFonts w:hint="eastAsia" w:ascii="仿宋" w:hAnsi="仿宋" w:eastAsia="仿宋" w:cs="仿宋"/>
          <w:b/>
          <w:bCs/>
          <w:color w:val="000000"/>
          <w:sz w:val="28"/>
          <w:szCs w:val="28"/>
        </w:rPr>
        <w:t>投标人如未准时在线参加的</w:t>
      </w:r>
      <w:r>
        <w:rPr>
          <w:rFonts w:hint="eastAsia" w:ascii="仿宋" w:hAnsi="仿宋" w:eastAsia="仿宋" w:cs="仿宋"/>
          <w:color w:val="000000"/>
          <w:sz w:val="28"/>
          <w:szCs w:val="28"/>
        </w:rPr>
        <w:t>，事后不得对采购相关人员、开标过程和开标结果提出异议。</w:t>
      </w:r>
    </w:p>
    <w:p w14:paraId="1945D5B2">
      <w:pPr>
        <w:pStyle w:val="11"/>
        <w:spacing w:before="156" w:beforeLines="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1. 落实工作场地、设施，检查录音录像采集设备运行情况，验证电子交易平台是否能正常登录，并开启直播（如直播信号出现问题，不影响项目开标程序）。</w:t>
      </w:r>
    </w:p>
    <w:p w14:paraId="38732002">
      <w:pPr>
        <w:pStyle w:val="11"/>
        <w:spacing w:before="156" w:beforeLines="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2. 开标由招标方主持，主持人介绍开标现场的人员情况，宣读递交投标文件的投标人名单、递交备份投标文件的投标人名单、开标纪律、应当回避的情形等注意事项。</w:t>
      </w:r>
    </w:p>
    <w:p w14:paraId="5E221D50">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3.投标截止时，电子交易平台自动提取所有电子投标文件。招标方点击[开始解密]按钮后，投标人可以在线解密，解密时限为30分钟。</w:t>
      </w:r>
    </w:p>
    <w:p w14:paraId="06B388BB">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14:paraId="325DB4B0">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解密时限内未完成解密且按规定提供了备份投标文件的，招标方将在开标直播间拆封其备份投标文件，并导入电子交易平台。</w:t>
      </w:r>
    </w:p>
    <w:p w14:paraId="35D343BF">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5.评标委员会在商务和技术评审结束后，主持人通过电子交易平台宣告商务和技术评审无效投标人名称及理由，有效投标人的商务和技术得分情况。</w:t>
      </w:r>
    </w:p>
    <w:p w14:paraId="3D3EF05B">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6.招标方在电子交易平台开启投标人的报价文件信息，投标人对报价信息进行确认。投标人对报价信息不予确认的不影响后续评标过程。</w:t>
      </w:r>
    </w:p>
    <w:p w14:paraId="4FAA99D5">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14:paraId="452D3D0E">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8.在电子交易平台上公布评审结果。</w:t>
      </w:r>
    </w:p>
    <w:p w14:paraId="50144944">
      <w:pPr>
        <w:pStyle w:val="11"/>
        <w:spacing w:beforeAutospacing="0" w:afterAutospacing="0" w:line="440" w:lineRule="exact"/>
        <w:ind w:firstLine="562" w:firstLineChars="200"/>
        <w:jc w:val="both"/>
      </w:pPr>
      <w:r>
        <w:rPr>
          <w:rFonts w:hint="eastAsia" w:ascii="仿宋" w:hAnsi="仿宋" w:eastAsia="仿宋" w:cs="仿宋"/>
          <w:b/>
          <w:bCs/>
          <w:color w:val="000000"/>
          <w:sz w:val="28"/>
          <w:szCs w:val="28"/>
        </w:rPr>
        <w:t>特别说明：政采云公司如对电子化开标及评审程序有调整的，按调整后的程序操作。</w:t>
      </w:r>
    </w:p>
    <w:p w14:paraId="54BF35E9">
      <w:pPr>
        <w:pStyle w:val="11"/>
        <w:spacing w:before="156" w:beforeLines="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（二）组织评标程序</w:t>
      </w:r>
    </w:p>
    <w:p w14:paraId="1A0B9216">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招标方将按照招标文件规定的时间、地点和程序组织评标，各评审专家及相关人员应参加评审活动并接受核验、签到，无关人员不得进入评审现场。</w:t>
      </w:r>
    </w:p>
    <w:p w14:paraId="1767C780">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1.开启开标场地录音录像采集设备，并确保正常运行。</w:t>
      </w:r>
    </w:p>
    <w:p w14:paraId="35D6BE99">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2.按规定统一收缴、保存评标现场相关人员通讯工具。</w:t>
      </w:r>
    </w:p>
    <w:p w14:paraId="132E8C4C">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3.介绍评审现场的人员情况，宣布评审工作纪律，告知评审人员应当回避情形；组织推选评标委员会组长。</w:t>
      </w:r>
    </w:p>
    <w:p w14:paraId="55ECC14F">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4.宣读提交投标文件的供应商名单，组织评标委员会各位成员签订纸质形式的《政府采购评审人员廉洁自律承诺书》。</w:t>
      </w:r>
    </w:p>
    <w:p w14:paraId="4930C7E4">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5.采购人可以在评标前说明项目背景和采购需求，说明内容不得含有歧视性、倾向性意见，不得超出招标文件所述范围。说明应当提交书面材料，并随招标文件一并存档。</w:t>
      </w:r>
    </w:p>
    <w:p w14:paraId="57EA896B">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30DB4B97">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7.采购人代表对投标人资格文件进行审查并以开标当日为准对投标人“信用中国”网站（www.creditchina.gov.cn）、中国政府采购网（www.ccgp.gov.cn）信用记录情况进行核实，资格不符合的，应组织相关投标人代表进行陈述、澄清或申辩。</w:t>
      </w:r>
    </w:p>
    <w:p w14:paraId="5092DADC">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705481E2">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9.做好评审现场相关记录，协助评标委员会组长做好评审报告起草、有关内容电脑文字录入等工作，并要求评标委员会各成员签字确认。</w:t>
      </w:r>
    </w:p>
    <w:p w14:paraId="6BADA55B">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10.评审结束后，招标方应对评标委员会各成员的专业水平、职业道德、遵纪守法等情况进行评价；同时按规定向评审专家发放评审费，并交还评审人员及其他现场相关人员的通讯工具。</w:t>
      </w:r>
    </w:p>
    <w:p w14:paraId="6871303B">
      <w:pPr>
        <w:pStyle w:val="11"/>
        <w:spacing w:before="156" w:beforeLines="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（三）评审程序</w:t>
      </w:r>
    </w:p>
    <w:p w14:paraId="2E9CC4F4">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1.在评审专家中推选评标委员会组长。</w:t>
      </w:r>
    </w:p>
    <w:p w14:paraId="1E74A01B">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78723479">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3.评审人员对各投标人投标文件的有效性、符合性、完整性和响应程度进行审查，确定是否对招标文件作出实质性响应。</w:t>
      </w:r>
    </w:p>
    <w:p w14:paraId="6CD8AC74">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4.评审人员按招标文件规定的评审方法和评审标准，依法独立对投标人投标文件进行评估、比较，并给予评价或打分，不受任何单位和个人的干预。</w:t>
      </w:r>
    </w:p>
    <w:p w14:paraId="591C2B83">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14:paraId="5728CE42">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E7ED624">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 xml:space="preserve">7.评标委员会根据评审汇总情况和招标文件规定确定中标候选供应商排序名单。 </w:t>
      </w:r>
    </w:p>
    <w:p w14:paraId="2CE432A8">
      <w:pPr>
        <w:pStyle w:val="11"/>
        <w:spacing w:before="156" w:beforeLines="50" w:beforeAutospacing="0" w:after="156" w:afterLines="50" w:afterAutospacing="0" w:line="460" w:lineRule="exact"/>
        <w:ind w:firstLine="548" w:firstLineChars="196"/>
        <w:jc w:val="both"/>
      </w:pPr>
      <w:r>
        <w:rPr>
          <w:rFonts w:hint="eastAsia" w:ascii="仿宋" w:hAnsi="仿宋" w:eastAsia="仿宋" w:cs="仿宋"/>
          <w:color w:val="000000"/>
          <w:sz w:val="28"/>
          <w:szCs w:val="28"/>
        </w:rPr>
        <w:t>8.起草评审报告，所有评审人员须在评审报告上签字确认。</w:t>
      </w:r>
    </w:p>
    <w:p w14:paraId="027F88C9">
      <w:pPr>
        <w:pStyle w:val="11"/>
        <w:spacing w:before="312" w:beforeLines="100" w:beforeAutospacing="0" w:after="312" w:afterLines="100" w:afterAutospacing="0" w:line="360" w:lineRule="auto"/>
        <w:jc w:val="center"/>
      </w:pPr>
      <w:r>
        <w:rPr>
          <w:rFonts w:hint="eastAsia" w:ascii="仿宋" w:hAnsi="仿宋" w:eastAsia="仿宋" w:cs="仿宋"/>
          <w:b/>
          <w:bCs/>
          <w:color w:val="000000"/>
          <w:sz w:val="28"/>
          <w:szCs w:val="28"/>
        </w:rPr>
        <w:t>四、评审原则</w:t>
      </w:r>
    </w:p>
    <w:p w14:paraId="3DC748F4">
      <w:pPr>
        <w:pStyle w:val="11"/>
        <w:spacing w:before="156" w:beforeLines="50" w:beforeAutospacing="0" w:after="156" w:afterLines="50" w:afterAutospacing="0" w:line="460" w:lineRule="exact"/>
        <w:ind w:firstLine="562" w:firstLineChars="200"/>
        <w:jc w:val="both"/>
      </w:pPr>
      <w:r>
        <w:rPr>
          <w:rFonts w:hint="eastAsia" w:ascii="仿宋" w:hAnsi="仿宋" w:eastAsia="仿宋" w:cs="仿宋"/>
          <w:b/>
          <w:bCs/>
          <w:color w:val="000000"/>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14:paraId="41FF0B15">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14:paraId="7B0E7270">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7C45E67D">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3F60BCD">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非单一产品采购项目，采购人应当根据采购项目技术构成、产品价格比重等合理确定核心产品，并在招标文件中载明。多家投标人提供的核心产品品牌相同的，按前款规定处理。</w:t>
      </w:r>
    </w:p>
    <w:p w14:paraId="23705A66">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58630B0">
      <w:pPr>
        <w:pStyle w:val="11"/>
        <w:spacing w:before="312" w:beforeLines="100" w:beforeAutospacing="0" w:after="312" w:afterLines="100" w:afterAutospacing="0" w:line="360" w:lineRule="auto"/>
        <w:jc w:val="center"/>
      </w:pPr>
      <w:r>
        <w:rPr>
          <w:rFonts w:hint="eastAsia" w:ascii="仿宋" w:hAnsi="仿宋" w:eastAsia="仿宋" w:cs="仿宋"/>
          <w:b/>
          <w:bCs/>
          <w:color w:val="000000"/>
          <w:sz w:val="30"/>
          <w:szCs w:val="30"/>
        </w:rPr>
        <w:t>五、确定中标供应商的原则</w:t>
      </w:r>
    </w:p>
    <w:p w14:paraId="73BD72A6">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1.项目由评标委员会根据第三章《评标办法与评分标准》规定提出中标候选人排序。</w:t>
      </w:r>
    </w:p>
    <w:p w14:paraId="3188F9F9">
      <w:pPr>
        <w:pStyle w:val="11"/>
        <w:spacing w:before="156" w:beforeLines="50" w:beforeAutospacing="0" w:after="156" w:afterLines="50" w:afterAutospacing="0" w:line="460" w:lineRule="exact"/>
        <w:ind w:firstLine="560" w:firstLineChars="200"/>
        <w:jc w:val="both"/>
      </w:pPr>
      <w:r>
        <w:rPr>
          <w:rFonts w:hint="eastAsia" w:ascii="宋体" w:hAnsi="宋体" w:eastAsia="宋体" w:cs="宋体"/>
          <w:color w:val="000000"/>
          <w:sz w:val="28"/>
          <w:szCs w:val="28"/>
        </w:rPr>
        <w:t> </w:t>
      </w:r>
      <w:r>
        <w:rPr>
          <w:rFonts w:hint="eastAsia" w:ascii="仿宋" w:hAnsi="仿宋" w:eastAsia="仿宋" w:cs="仿宋"/>
          <w:color w:val="000000"/>
          <w:sz w:val="28"/>
          <w:szCs w:val="28"/>
        </w:rPr>
        <w:t>2.</w:t>
      </w:r>
      <w:r>
        <w:rPr>
          <w:rFonts w:hint="eastAsia" w:ascii="仿宋" w:hAnsi="仿宋" w:eastAsia="仿宋" w:cs="仿宋"/>
          <w:b/>
          <w:bCs/>
          <w:color w:val="FF0000"/>
          <w:sz w:val="28"/>
          <w:szCs w:val="28"/>
        </w:rPr>
        <w:t>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2C187A20">
      <w:pPr>
        <w:pStyle w:val="11"/>
        <w:spacing w:before="156" w:beforeLines="50" w:beforeAutospacing="0" w:after="156" w:afterLines="50" w:afterAutospacing="0" w:line="460" w:lineRule="exact"/>
        <w:ind w:firstLine="560" w:firstLineChars="200"/>
        <w:jc w:val="both"/>
      </w:pPr>
      <w:r>
        <w:rPr>
          <w:rFonts w:hint="eastAsia" w:ascii="仿宋" w:hAnsi="仿宋" w:eastAsia="仿宋" w:cs="仿宋"/>
          <w:color w:val="000000"/>
          <w:sz w:val="28"/>
          <w:szCs w:val="28"/>
        </w:rPr>
        <w:t>3.采购结果经采购人确认后，招标方将于2个工作日内在浙江省政府采购网上发布中标公告，通过电子交易平台统一签发《中标通知书》。</w:t>
      </w:r>
    </w:p>
    <w:p w14:paraId="10AD5DB8">
      <w:pPr>
        <w:pStyle w:val="11"/>
        <w:spacing w:before="312" w:beforeLines="100" w:beforeAutospacing="0" w:after="312" w:afterLines="100" w:afterAutospacing="0" w:line="360" w:lineRule="auto"/>
        <w:jc w:val="center"/>
      </w:pPr>
      <w:r>
        <w:rPr>
          <w:rFonts w:hint="eastAsia" w:ascii="仿宋" w:hAnsi="仿宋" w:eastAsia="仿宋" w:cs="仿宋"/>
          <w:b/>
          <w:bCs/>
          <w:color w:val="000000"/>
          <w:sz w:val="30"/>
          <w:szCs w:val="30"/>
        </w:rPr>
        <w:t>六、合同授予</w:t>
      </w:r>
    </w:p>
    <w:p w14:paraId="6445A1EB">
      <w:pPr>
        <w:pStyle w:val="11"/>
        <w:spacing w:beforeAutospacing="0" w:afterAutospacing="0" w:line="460" w:lineRule="exact"/>
        <w:ind w:firstLine="551" w:firstLineChars="196"/>
        <w:jc w:val="both"/>
      </w:pPr>
      <w:r>
        <w:rPr>
          <w:rFonts w:hint="eastAsia" w:ascii="仿宋" w:hAnsi="仿宋" w:eastAsia="仿宋" w:cs="仿宋"/>
          <w:b/>
          <w:bCs/>
          <w:color w:val="000000"/>
          <w:sz w:val="28"/>
          <w:szCs w:val="28"/>
        </w:rPr>
        <w:t>（一）签订合同</w:t>
      </w:r>
    </w:p>
    <w:p w14:paraId="71C6D114">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1.采购人与中标人应当在《中标通知书》发出之日起30日内签订政府采购合同。</w:t>
      </w:r>
    </w:p>
    <w:p w14:paraId="4FA095F8">
      <w:pPr>
        <w:pStyle w:val="11"/>
        <w:spacing w:beforeAutospacing="0" w:afterAutospacing="0" w:line="460" w:lineRule="exact"/>
        <w:ind w:firstLine="560" w:firstLineChars="200"/>
        <w:jc w:val="both"/>
      </w:pPr>
      <w:r>
        <w:rPr>
          <w:rFonts w:hint="eastAsia" w:ascii="仿宋" w:hAnsi="仿宋" w:eastAsia="仿宋" w:cs="仿宋"/>
          <w:color w:val="000000"/>
          <w:sz w:val="28"/>
          <w:szCs w:val="28"/>
        </w:rPr>
        <w:t>2.中标人拖延、拒签合同的,将被取消中标资格。</w:t>
      </w:r>
    </w:p>
    <w:p w14:paraId="087FDA7D">
      <w:pPr>
        <w:pStyle w:val="11"/>
        <w:spacing w:beforeAutospacing="0" w:afterAutospacing="0" w:line="460" w:lineRule="exact"/>
        <w:ind w:firstLine="562" w:firstLineChars="200"/>
        <w:jc w:val="both"/>
      </w:pPr>
      <w:r>
        <w:rPr>
          <w:rFonts w:hint="eastAsia" w:ascii="仿宋" w:hAnsi="仿宋" w:eastAsia="仿宋" w:cs="仿宋"/>
          <w:b/>
          <w:bCs/>
          <w:color w:val="000000"/>
          <w:sz w:val="28"/>
          <w:szCs w:val="28"/>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9A2EE83">
      <w:pPr>
        <w:pStyle w:val="11"/>
        <w:spacing w:before="156" w:beforeLines="50" w:beforeAutospacing="0" w:after="156" w:afterLines="50" w:afterAutospacing="0" w:line="460" w:lineRule="exact"/>
        <w:ind w:firstLine="551" w:firstLineChars="196"/>
        <w:jc w:val="both"/>
      </w:pPr>
      <w:r>
        <w:rPr>
          <w:rFonts w:hint="eastAsia" w:ascii="仿宋" w:hAnsi="仿宋" w:eastAsia="仿宋" w:cs="仿宋"/>
          <w:b/>
          <w:bCs/>
          <w:color w:val="000000"/>
          <w:sz w:val="28"/>
          <w:szCs w:val="28"/>
        </w:rPr>
        <w:t>（二）履约保证金</w:t>
      </w:r>
    </w:p>
    <w:p w14:paraId="36332351">
      <w:pPr>
        <w:pStyle w:val="11"/>
        <w:spacing w:before="312" w:beforeLines="100" w:beforeAutospacing="0" w:after="312" w:afterLines="100" w:afterAutospacing="0" w:line="360" w:lineRule="auto"/>
        <w:ind w:firstLine="560" w:firstLineChars="200"/>
        <w:jc w:val="both"/>
      </w:pPr>
      <w:r>
        <w:rPr>
          <w:rFonts w:hint="eastAsia" w:ascii="仿宋" w:hAnsi="仿宋" w:eastAsia="仿宋" w:cs="仿宋"/>
          <w:color w:val="000000"/>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7CC4B2AA">
      <w:pPr>
        <w:pStyle w:val="11"/>
        <w:spacing w:before="156" w:beforeLines="50" w:beforeAutospacing="0" w:after="156" w:afterLines="50" w:afterAutospacing="0" w:line="460" w:lineRule="exact"/>
        <w:ind w:firstLine="554" w:firstLineChars="198"/>
        <w:jc w:val="both"/>
      </w:pPr>
      <w:r>
        <w:rPr>
          <w:rFonts w:hint="eastAsia" w:ascii="仿宋" w:hAnsi="仿宋" w:eastAsia="仿宋" w:cs="仿宋"/>
          <w:color w:val="000000"/>
          <w:sz w:val="28"/>
          <w:szCs w:val="28"/>
        </w:rPr>
        <w:t>2.按合同约定办理履约保证金退还手续。</w:t>
      </w:r>
    </w:p>
    <w:p w14:paraId="09FBC868">
      <w:pPr>
        <w:pStyle w:val="11"/>
        <w:spacing w:before="312" w:beforeLines="100" w:beforeAutospacing="0" w:after="312" w:afterLines="100" w:afterAutospacing="0" w:line="360" w:lineRule="auto"/>
        <w:jc w:val="center"/>
      </w:pPr>
      <w:r>
        <w:rPr>
          <w:rFonts w:hint="eastAsia" w:ascii="仿宋" w:hAnsi="仿宋" w:eastAsia="仿宋" w:cs="仿宋"/>
          <w:b/>
          <w:bCs/>
          <w:color w:val="000000"/>
          <w:sz w:val="30"/>
          <w:szCs w:val="30"/>
        </w:rPr>
        <w:t>七、货款的结算</w:t>
      </w:r>
    </w:p>
    <w:p w14:paraId="1E9C52BA">
      <w:pPr>
        <w:pStyle w:val="11"/>
        <w:spacing w:before="156" w:beforeLines="50" w:beforeAutospacing="0" w:after="156" w:afterLines="50" w:afterAutospacing="0" w:line="360" w:lineRule="auto"/>
        <w:ind w:firstLine="560" w:firstLineChars="200"/>
        <w:jc w:val="both"/>
      </w:pPr>
      <w:r>
        <w:rPr>
          <w:rFonts w:ascii="仿宋" w:hAnsi="仿宋" w:eastAsia="仿宋" w:cs="仿宋"/>
          <w:color w:val="000000"/>
          <w:sz w:val="28"/>
          <w:szCs w:val="28"/>
        </w:rPr>
        <w:t>货款由采购人按</w:t>
      </w:r>
      <w:r>
        <w:rPr>
          <w:rFonts w:hint="eastAsia" w:ascii="仿宋" w:hAnsi="仿宋" w:eastAsia="仿宋" w:cs="仿宋"/>
          <w:color w:val="000000"/>
          <w:sz w:val="28"/>
          <w:szCs w:val="28"/>
        </w:rPr>
        <w:t>招标文件规定的付款方式自行支付。纳入国库集中支付的，按照国库集中支付有关规定付款。</w:t>
      </w:r>
    </w:p>
    <w:p w14:paraId="42688147">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资金支付进度：采购人对于满足合同约定支付条件的，自收到发票后7个工作日内将资金支付到合同约定的供应商账户。迟延支付中小企业款项的，供应商可要求采购人支付逾期利息。</w:t>
      </w:r>
    </w:p>
    <w:p w14:paraId="089E6469">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预付款：根据《中华人民共和国中小企业促进法》《保障中小企业款项支付条例》《浙江省财政厅关于进一步发挥政府采购政策功能全力推动经济稳进提质的通知》《浙江省财政厅关于进一步加大政府采购支持中小企业力度助力扎实稳住经济的通知》《浙江省财政厅 浙江省机关事务管理局关于进一步加强全省预算单位政府采购工作管理的通知》等相关规范，对预付款支付要求如下：</w:t>
      </w:r>
    </w:p>
    <w:p w14:paraId="497A8223">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1.对中小企业合同预付款比例原则上不低于合同金额的30％，不高于合同金额的70%；</w:t>
      </w:r>
    </w:p>
    <w:p w14:paraId="04C9E190">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2.项目分年安排预算的，每年预付款比例不低于项目年度计划支付资金额的30％，不高于年度计划支付资金额的70%；</w:t>
      </w:r>
    </w:p>
    <w:p w14:paraId="493FED11">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3.采购项目实施以人工投入为主的，可适当降低预付款比例，但不得低于20%。</w:t>
      </w:r>
    </w:p>
    <w:p w14:paraId="2D0E4B9E">
      <w:pPr>
        <w:pStyle w:val="11"/>
        <w:spacing w:before="156" w:beforeLines="50" w:beforeAutospacing="0" w:after="156" w:afterLines="50" w:afterAutospacing="0" w:line="360" w:lineRule="auto"/>
        <w:ind w:firstLine="560" w:firstLineChars="200"/>
        <w:jc w:val="both"/>
      </w:pPr>
      <w:r>
        <w:rPr>
          <w:rFonts w:hint="eastAsia" w:ascii="仿宋" w:hAnsi="仿宋" w:eastAsia="仿宋" w:cs="仿宋"/>
          <w:color w:val="000000"/>
          <w:sz w:val="28"/>
          <w:szCs w:val="28"/>
        </w:rPr>
        <w:t>4.对供应商为大型企业的项目或者以人工投入为主且实行按月定期结算支付款项的项目，预付款可低于上述比例或者不约定预付款。</w:t>
      </w:r>
    </w:p>
    <w:p w14:paraId="2E8928FD">
      <w:pPr>
        <w:widowControl/>
        <w:jc w:val="left"/>
      </w:pPr>
      <w:r>
        <w:rPr>
          <w:rFonts w:hint="eastAsia" w:ascii="仿宋" w:hAnsi="仿宋" w:eastAsia="仿宋" w:cs="仿宋"/>
          <w:color w:val="000000"/>
          <w:kern w:val="0"/>
          <w:sz w:val="28"/>
          <w:szCs w:val="28"/>
          <w:lang w:bidi="ar"/>
        </w:rPr>
        <w:t>备注：在签订合同时，供应商明确表示无需预付款或者主动要求降低预付款比例的，采购单位可不适用前述预付款比例的规定。</w:t>
      </w:r>
    </w:p>
    <w:p w14:paraId="5FEEA777">
      <w:pPr>
        <w:pStyle w:val="11"/>
        <w:spacing w:before="156" w:beforeLines="50" w:beforeAutospacing="0" w:after="156" w:afterLines="50" w:afterAutospacing="0" w:line="400" w:lineRule="exact"/>
        <w:jc w:val="center"/>
      </w:pPr>
      <w:r>
        <w:rPr>
          <w:rFonts w:hint="eastAsia" w:ascii="宋体" w:hAnsi="宋体" w:eastAsia="宋体" w:cs="宋体"/>
          <w:b/>
          <w:bCs/>
          <w:color w:val="000000"/>
          <w:sz w:val="36"/>
          <w:szCs w:val="36"/>
        </w:rPr>
        <w:br w:type="page"/>
      </w:r>
      <w:r>
        <w:rPr>
          <w:rFonts w:hint="eastAsia" w:ascii="宋体" w:hAnsi="宋体" w:eastAsia="宋体" w:cs="宋体"/>
          <w:b/>
          <w:bCs/>
          <w:color w:val="000000"/>
          <w:sz w:val="36"/>
          <w:szCs w:val="36"/>
        </w:rPr>
        <w:t> 第三章评标办法及评分标准</w:t>
      </w:r>
    </w:p>
    <w:p w14:paraId="4A774F12">
      <w:pPr>
        <w:pStyle w:val="11"/>
        <w:spacing w:before="156" w:beforeLines="50" w:beforeAutospacing="0" w:after="156" w:afterLines="50" w:afterAutospacing="0" w:line="400" w:lineRule="exact"/>
        <w:ind w:firstLine="420"/>
        <w:jc w:val="both"/>
      </w:pPr>
      <w:r>
        <w:rPr>
          <w:rFonts w:hint="eastAsia" w:ascii="仿宋" w:hAnsi="仿宋" w:eastAsia="仿宋" w:cs="仿宋"/>
          <w:color w:val="000000"/>
          <w:sz w:val="30"/>
          <w:szCs w:val="30"/>
        </w:rPr>
        <w:t>根据《中华人民共和国政府采购法》等有关法律法规，结合本项目的实际需求，制定本办法。</w:t>
      </w:r>
    </w:p>
    <w:p w14:paraId="045AFF23">
      <w:pPr>
        <w:pStyle w:val="11"/>
        <w:spacing w:before="156" w:beforeLines="50" w:beforeAutospacing="0" w:after="156" w:afterLines="50" w:afterAutospacing="0" w:line="400" w:lineRule="exact"/>
        <w:ind w:firstLine="590" w:firstLineChars="196"/>
        <w:jc w:val="both"/>
      </w:pPr>
      <w:r>
        <w:rPr>
          <w:rFonts w:hint="eastAsia" w:ascii="仿宋" w:hAnsi="仿宋" w:eastAsia="仿宋" w:cs="仿宋"/>
          <w:b/>
          <w:bCs/>
          <w:color w:val="000000"/>
          <w:sz w:val="30"/>
          <w:szCs w:val="30"/>
        </w:rPr>
        <w:t>一、总则</w:t>
      </w:r>
    </w:p>
    <w:p w14:paraId="073DF417">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14AD0176">
      <w:pPr>
        <w:pStyle w:val="11"/>
        <w:spacing w:before="156" w:beforeLines="50" w:beforeAutospacing="0" w:after="156" w:afterLines="50" w:afterAutospacing="0" w:line="400" w:lineRule="exact"/>
        <w:ind w:firstLine="602" w:firstLineChars="200"/>
        <w:jc w:val="both"/>
        <w:rPr>
          <w:color w:val="auto"/>
        </w:rPr>
      </w:pPr>
      <w:r>
        <w:rPr>
          <w:rFonts w:hint="eastAsia" w:ascii="仿宋" w:hAnsi="仿宋" w:eastAsia="仿宋" w:cs="仿宋"/>
          <w:b/>
          <w:bCs/>
          <w:color w:val="auto"/>
          <w:sz w:val="30"/>
          <w:szCs w:val="30"/>
          <w:u w:val="single"/>
        </w:rPr>
        <w:t>中标候选人：总得分排名第一的投标人</w:t>
      </w:r>
    </w:p>
    <w:p w14:paraId="24DA1538">
      <w:pPr>
        <w:pStyle w:val="11"/>
        <w:spacing w:before="156" w:beforeLines="50" w:beforeAutospacing="0" w:after="156" w:afterLines="50" w:afterAutospacing="0" w:line="400" w:lineRule="exact"/>
        <w:ind w:firstLine="590" w:firstLineChars="196"/>
        <w:jc w:val="both"/>
      </w:pPr>
      <w:r>
        <w:rPr>
          <w:rFonts w:hint="eastAsia" w:ascii="仿宋" w:hAnsi="仿宋" w:eastAsia="仿宋" w:cs="仿宋"/>
          <w:b/>
          <w:bCs/>
          <w:color w:val="000000"/>
          <w:sz w:val="30"/>
          <w:szCs w:val="30"/>
        </w:rPr>
        <w:t>二、分值的计算</w:t>
      </w:r>
    </w:p>
    <w:p w14:paraId="1D55AB35">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 xml:space="preserve">投标报价得分=（评标基准价/投标报价）×价格权值×100，其中评标基准价为满足招标文件要求且投标价格最低的投标报价。 </w:t>
      </w:r>
    </w:p>
    <w:p w14:paraId="520CDF22">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技术、资信、商务及其他分按照评标委员会成员的独立评分结果汇总后的算术平均分计算，计算公式为：</w:t>
      </w:r>
    </w:p>
    <w:p w14:paraId="698DEABA">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技术、资信商务及其他分=评标委员会所有成员评分合计数/评标委员会组成人员数</w:t>
      </w:r>
    </w:p>
    <w:p w14:paraId="2917053C">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投标人评标总得分=投标报价得分+(技术分+资信商务及其他分)</w:t>
      </w:r>
    </w:p>
    <w:p w14:paraId="14874CF4">
      <w:pPr>
        <w:pStyle w:val="11"/>
        <w:spacing w:before="156" w:beforeLines="50" w:beforeAutospacing="0" w:after="156" w:afterLines="50" w:afterAutospacing="0" w:line="400" w:lineRule="exact"/>
        <w:ind w:firstLine="602" w:firstLineChars="200"/>
        <w:jc w:val="both"/>
      </w:pPr>
      <w:r>
        <w:rPr>
          <w:rFonts w:hint="eastAsia" w:ascii="仿宋" w:hAnsi="仿宋" w:eastAsia="仿宋" w:cs="仿宋"/>
          <w:b/>
          <w:bCs/>
          <w:color w:val="000000"/>
          <w:sz w:val="30"/>
          <w:szCs w:val="30"/>
        </w:rPr>
        <w:t>特别提醒：</w:t>
      </w:r>
    </w:p>
    <w:p w14:paraId="0B1459D1">
      <w:pPr>
        <w:pStyle w:val="11"/>
        <w:spacing w:before="156" w:beforeLines="50" w:beforeAutospacing="0" w:after="156" w:afterLines="50" w:afterAutospacing="0" w:line="400" w:lineRule="exact"/>
        <w:ind w:firstLine="600" w:firstLineChars="200"/>
        <w:jc w:val="both"/>
      </w:pPr>
      <w:r>
        <w:rPr>
          <w:rFonts w:hint="eastAsia" w:ascii="仿宋" w:hAnsi="仿宋" w:eastAsia="仿宋" w:cs="仿宋"/>
          <w:color w:val="000000"/>
          <w:sz w:val="30"/>
          <w:szCs w:val="30"/>
        </w:rPr>
        <w:t xml:space="preserve"> 在评审时对符合“第二章 投标人须知”第四点中小企业优惠措施的投标报价给予扣除；在评审时对符合“第二章 投标人须知”第十点本国产品优惠措施的投标报价给予20%的扣除。同时满足以上两项条件时，扣除按叠加计算,具体计算公式为：参加评审价格=产品报价-产品报价*（小微企业价格扣除率+本国产品价格扣除率）。</w:t>
      </w:r>
    </w:p>
    <w:p w14:paraId="3D3B96B2">
      <w:pPr>
        <w:pStyle w:val="11"/>
        <w:spacing w:before="156" w:beforeLines="50" w:beforeAutospacing="0" w:after="156" w:afterLines="50" w:afterAutospacing="0" w:line="460" w:lineRule="exact"/>
        <w:ind w:firstLine="480" w:firstLineChars="200"/>
        <w:jc w:val="both"/>
      </w:pPr>
      <w:r>
        <w:t> </w:t>
      </w:r>
    </w:p>
    <w:p w14:paraId="6DFD5792">
      <w:pPr>
        <w:pStyle w:val="11"/>
        <w:spacing w:before="156" w:beforeLines="50" w:beforeAutospacing="0" w:after="156" w:afterLines="50" w:afterAutospacing="0" w:line="460" w:lineRule="exact"/>
        <w:jc w:val="both"/>
      </w:pPr>
      <w:r>
        <w:t> </w:t>
      </w:r>
    </w:p>
    <w:p w14:paraId="05EC3551">
      <w:pPr>
        <w:pStyle w:val="11"/>
        <w:spacing w:before="312" w:beforeLines="100" w:beforeAutospacing="0" w:after="312" w:afterLines="100" w:afterAutospacing="0" w:line="320" w:lineRule="exact"/>
        <w:jc w:val="both"/>
      </w:pPr>
      <w:r>
        <w:rPr>
          <w:rFonts w:ascii="仿宋_GB2312" w:eastAsia="仿宋_GB2312" w:cs="仿宋_GB2312"/>
          <w:color w:val="000000"/>
          <w:sz w:val="30"/>
          <w:szCs w:val="30"/>
        </w:rPr>
        <w:br w:type="page"/>
      </w:r>
      <w:r>
        <w:rPr>
          <w:rFonts w:ascii="仿宋_GB2312" w:eastAsia="仿宋_GB2312" w:cs="仿宋_GB2312"/>
          <w:color w:val="000000"/>
          <w:sz w:val="30"/>
          <w:szCs w:val="30"/>
        </w:rPr>
        <w:t> </w:t>
      </w:r>
      <w:r>
        <w:rPr>
          <w:rFonts w:ascii="仿宋_GB2312" w:eastAsia="仿宋_GB2312" w:cs="仿宋_GB2312"/>
          <w:b/>
          <w:bCs/>
          <w:color w:val="000000"/>
          <w:sz w:val="32"/>
          <w:szCs w:val="32"/>
        </w:rPr>
        <w:t>三、评标内容及标</w:t>
      </w:r>
      <w:r>
        <w:rPr>
          <w:rFonts w:ascii="仿宋_GB2312" w:eastAsia="仿宋_GB2312" w:cs="仿宋_GB2312"/>
          <w:b/>
          <w:bCs/>
          <w:color w:val="000000"/>
          <w:sz w:val="30"/>
          <w:szCs w:val="30"/>
        </w:rPr>
        <w:t>准</w:t>
      </w:r>
    </w:p>
    <w:tbl>
      <w:tblPr>
        <w:tblStyle w:val="13"/>
        <w:tblW w:w="9930"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5"/>
        <w:gridCol w:w="6570"/>
        <w:gridCol w:w="750"/>
        <w:gridCol w:w="1095"/>
      </w:tblGrid>
      <w:tr w14:paraId="494B4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tcPr>
          <w:p w14:paraId="06B6EFD8">
            <w:pPr>
              <w:spacing w:before="156" w:beforeLines="50" w:after="156" w:afterLines="50" w:line="300" w:lineRule="exact"/>
              <w:rPr>
                <w:rFonts w:ascii="仿宋" w:hAnsi="仿宋" w:eastAsia="仿宋" w:cs="Times New Roman"/>
                <w:b/>
                <w:bCs/>
                <w:kern w:val="0"/>
                <w:sz w:val="28"/>
                <w:szCs w:val="28"/>
              </w:rPr>
            </w:pPr>
            <w:bookmarkStart w:id="0" w:name="PO_TDCUS_ITEM_SM_TABLE_1_1"/>
            <w:r>
              <w:rPr>
                <w:rFonts w:hint="eastAsia" w:ascii="仿宋" w:hAnsi="仿宋" w:eastAsia="仿宋" w:cs="Times New Roman"/>
                <w:b/>
                <w:bCs/>
                <w:kern w:val="0"/>
                <w:sz w:val="28"/>
                <w:szCs w:val="28"/>
              </w:rPr>
              <w:t>序号</w:t>
            </w:r>
          </w:p>
        </w:tc>
        <w:tc>
          <w:tcPr>
            <w:tcW w:w="885" w:type="dxa"/>
          </w:tcPr>
          <w:p w14:paraId="4A567936">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评分类型</w:t>
            </w:r>
          </w:p>
        </w:tc>
        <w:tc>
          <w:tcPr>
            <w:tcW w:w="6570" w:type="dxa"/>
          </w:tcPr>
          <w:p w14:paraId="22B424FF">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评分标准</w:t>
            </w:r>
          </w:p>
        </w:tc>
        <w:tc>
          <w:tcPr>
            <w:tcW w:w="750" w:type="dxa"/>
          </w:tcPr>
          <w:p w14:paraId="3FD38917">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分值</w:t>
            </w:r>
          </w:p>
        </w:tc>
        <w:tc>
          <w:tcPr>
            <w:tcW w:w="1095" w:type="dxa"/>
          </w:tcPr>
          <w:p w14:paraId="60DAC3D4">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打分方法</w:t>
            </w:r>
          </w:p>
        </w:tc>
      </w:tr>
      <w:tr w14:paraId="0972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40195456">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w:t>
            </w:r>
          </w:p>
        </w:tc>
        <w:tc>
          <w:tcPr>
            <w:tcW w:w="885" w:type="dxa"/>
            <w:vAlign w:val="center"/>
          </w:tcPr>
          <w:p w14:paraId="0FEA2BC6">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报价</w:t>
            </w:r>
          </w:p>
        </w:tc>
        <w:tc>
          <w:tcPr>
            <w:tcW w:w="6570" w:type="dxa"/>
          </w:tcPr>
          <w:p w14:paraId="21F6FEF9">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满足招标文件要求且投标价格最低的投标报价为评标基准价，其价格分为满分。其他投标人的价格分统一按照下列公式计算：投标报价得分=（评标基准价／投标报价）×分值。评标过程中，不得去掉报价中的最高报价和最低报价。</w:t>
            </w:r>
          </w:p>
        </w:tc>
        <w:tc>
          <w:tcPr>
            <w:tcW w:w="750" w:type="dxa"/>
          </w:tcPr>
          <w:p w14:paraId="0E7F4D3F">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w:t>
            </w:r>
            <w:r>
              <w:rPr>
                <w:rFonts w:ascii="仿宋" w:hAnsi="仿宋" w:eastAsia="仿宋" w:cs="Times New Roman"/>
                <w:b/>
                <w:bCs/>
                <w:kern w:val="0"/>
                <w:sz w:val="28"/>
                <w:szCs w:val="28"/>
              </w:rPr>
              <w:t>0</w:t>
            </w:r>
          </w:p>
        </w:tc>
        <w:tc>
          <w:tcPr>
            <w:tcW w:w="1095" w:type="dxa"/>
            <w:vAlign w:val="center"/>
          </w:tcPr>
          <w:p w14:paraId="33954C73">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686A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1C923EE0">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w:t>
            </w:r>
          </w:p>
        </w:tc>
        <w:tc>
          <w:tcPr>
            <w:tcW w:w="885" w:type="dxa"/>
            <w:vAlign w:val="center"/>
          </w:tcPr>
          <w:p w14:paraId="1EF0E8A5">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0C77325B">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投标的整体方案与采购需求的吻合程度，各内容组成是否完整、表述准确、条理清晰，无前后矛盾，符合招标文件要求。（3，2，1，0分）</w:t>
            </w:r>
          </w:p>
        </w:tc>
        <w:tc>
          <w:tcPr>
            <w:tcW w:w="750" w:type="dxa"/>
            <w:vAlign w:val="center"/>
          </w:tcPr>
          <w:p w14:paraId="12DCD3CF">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3</w:t>
            </w:r>
          </w:p>
        </w:tc>
        <w:tc>
          <w:tcPr>
            <w:tcW w:w="1095" w:type="dxa"/>
            <w:vAlign w:val="center"/>
          </w:tcPr>
          <w:p w14:paraId="1DB02537">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4289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23145FEA">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2</w:t>
            </w:r>
          </w:p>
        </w:tc>
        <w:tc>
          <w:tcPr>
            <w:tcW w:w="885" w:type="dxa"/>
            <w:vAlign w:val="center"/>
          </w:tcPr>
          <w:p w14:paraId="23799D30">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682C5E05">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投标人分析本项目的特点并提出针对性方案，未提供相关方案的不得分，具体要求为：</w:t>
            </w:r>
          </w:p>
          <w:p w14:paraId="1C43A36F">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1、安保服务方案及各岗位主要职能的熟悉程度：包括服务位置（提供服务位置岗位平面布置图）（</w:t>
            </w:r>
            <w:r>
              <w:rPr>
                <w:rFonts w:ascii="仿宋" w:hAnsi="仿宋" w:eastAsia="仿宋" w:cs="Times New Roman"/>
                <w:b/>
                <w:bCs/>
                <w:kern w:val="0"/>
                <w:sz w:val="28"/>
                <w:szCs w:val="28"/>
              </w:rPr>
              <w:t>2</w:t>
            </w:r>
            <w:r>
              <w:rPr>
                <w:rFonts w:hint="eastAsia" w:ascii="仿宋" w:hAnsi="仿宋" w:eastAsia="仿宋" w:cs="Times New Roman"/>
                <w:b/>
                <w:bCs/>
                <w:kern w:val="0"/>
                <w:sz w:val="28"/>
                <w:szCs w:val="28"/>
              </w:rPr>
              <w:t>，1，0分）、服务时间及岗位安排（1，</w:t>
            </w:r>
            <w:r>
              <w:rPr>
                <w:rFonts w:hint="eastAsia" w:ascii="仿宋" w:hAnsi="仿宋" w:eastAsia="仿宋" w:cs="Times New Roman"/>
                <w:b/>
                <w:bCs/>
                <w:kern w:val="0"/>
                <w:sz w:val="28"/>
                <w:szCs w:val="28"/>
                <w:lang w:val="en-US" w:eastAsia="zh-CN"/>
              </w:rPr>
              <w:t>0.5，</w:t>
            </w:r>
            <w:r>
              <w:rPr>
                <w:rFonts w:hint="eastAsia" w:ascii="仿宋" w:hAnsi="仿宋" w:eastAsia="仿宋" w:cs="Times New Roman"/>
                <w:b/>
                <w:bCs/>
                <w:kern w:val="0"/>
                <w:sz w:val="28"/>
                <w:szCs w:val="28"/>
              </w:rPr>
              <w:t>0分）</w:t>
            </w:r>
            <w:r>
              <w:rPr>
                <w:rFonts w:hint="eastAsia" w:ascii="仿宋" w:hAnsi="仿宋" w:eastAsia="仿宋" w:cs="Times New Roman"/>
                <w:b/>
                <w:bCs/>
                <w:color w:val="000000" w:themeColor="text1"/>
                <w:kern w:val="0"/>
                <w:sz w:val="28"/>
                <w:szCs w:val="28"/>
                <w14:textFill>
                  <w14:solidFill>
                    <w14:schemeClr w14:val="tx1"/>
                  </w14:solidFill>
                </w14:textFill>
              </w:rPr>
              <w:t>等总体方案；</w:t>
            </w:r>
            <w:r>
              <w:rPr>
                <w:rFonts w:hint="eastAsia" w:ascii="仿宋" w:hAnsi="仿宋" w:eastAsia="仿宋" w:cs="Times New Roman"/>
                <w:b/>
                <w:bCs/>
                <w:kern w:val="0"/>
                <w:sz w:val="28"/>
                <w:szCs w:val="28"/>
              </w:rPr>
              <w:t>（共</w:t>
            </w:r>
            <w:r>
              <w:rPr>
                <w:rFonts w:ascii="仿宋" w:hAnsi="仿宋" w:eastAsia="仿宋" w:cs="Times New Roman"/>
                <w:b/>
                <w:bCs/>
                <w:kern w:val="0"/>
                <w:sz w:val="28"/>
                <w:szCs w:val="28"/>
              </w:rPr>
              <w:t>3</w:t>
            </w:r>
            <w:r>
              <w:rPr>
                <w:rFonts w:hint="eastAsia" w:ascii="仿宋" w:hAnsi="仿宋" w:eastAsia="仿宋" w:cs="Times New Roman"/>
                <w:b/>
                <w:bCs/>
                <w:kern w:val="0"/>
                <w:sz w:val="28"/>
                <w:szCs w:val="28"/>
              </w:rPr>
              <w:t>分）</w:t>
            </w:r>
          </w:p>
          <w:p w14:paraId="772989E9">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2、对本项目保安服务的重点、难点分析及相应的措施是否具有操作性和合理性：本项目的重点工作及应对措施（</w:t>
            </w:r>
            <w:r>
              <w:rPr>
                <w:rFonts w:ascii="仿宋" w:hAnsi="仿宋" w:eastAsia="仿宋" w:cs="Times New Roman"/>
                <w:b/>
                <w:bCs/>
                <w:kern w:val="0"/>
                <w:sz w:val="28"/>
                <w:szCs w:val="28"/>
              </w:rPr>
              <w:t>2</w:t>
            </w:r>
            <w:r>
              <w:rPr>
                <w:rFonts w:hint="eastAsia" w:ascii="仿宋" w:hAnsi="仿宋" w:eastAsia="仿宋" w:cs="Times New Roman"/>
                <w:b/>
                <w:bCs/>
                <w:kern w:val="0"/>
                <w:sz w:val="28"/>
                <w:szCs w:val="28"/>
              </w:rPr>
              <w:t>，1，0分），本项目的难点梳理及应对措施（</w:t>
            </w:r>
            <w:r>
              <w:rPr>
                <w:rFonts w:ascii="仿宋" w:hAnsi="仿宋" w:eastAsia="仿宋" w:cs="Times New Roman"/>
                <w:b/>
                <w:bCs/>
                <w:kern w:val="0"/>
                <w:sz w:val="28"/>
                <w:szCs w:val="28"/>
              </w:rPr>
              <w:t>2</w:t>
            </w:r>
            <w:r>
              <w:rPr>
                <w:rFonts w:hint="eastAsia" w:ascii="仿宋" w:hAnsi="仿宋" w:eastAsia="仿宋" w:cs="Times New Roman"/>
                <w:b/>
                <w:bCs/>
                <w:kern w:val="0"/>
                <w:sz w:val="28"/>
                <w:szCs w:val="28"/>
              </w:rPr>
              <w:t>，1，0分）；（共</w:t>
            </w:r>
            <w:r>
              <w:rPr>
                <w:rFonts w:ascii="仿宋" w:hAnsi="仿宋" w:eastAsia="仿宋" w:cs="Times New Roman"/>
                <w:b/>
                <w:bCs/>
                <w:kern w:val="0"/>
                <w:sz w:val="28"/>
                <w:szCs w:val="28"/>
              </w:rPr>
              <w:t>4</w:t>
            </w:r>
            <w:r>
              <w:rPr>
                <w:rFonts w:hint="eastAsia" w:ascii="仿宋" w:hAnsi="仿宋" w:eastAsia="仿宋" w:cs="Times New Roman"/>
                <w:b/>
                <w:bCs/>
                <w:kern w:val="0"/>
                <w:sz w:val="28"/>
                <w:szCs w:val="28"/>
              </w:rPr>
              <w:t>分）</w:t>
            </w:r>
          </w:p>
          <w:p w14:paraId="0C8EEF75">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3、应急保障能力：各种特殊情况下的快速应急服务响应时间（1，</w:t>
            </w:r>
            <w:r>
              <w:rPr>
                <w:rFonts w:hint="eastAsia" w:ascii="仿宋" w:hAnsi="仿宋" w:eastAsia="仿宋" w:cs="Times New Roman"/>
                <w:b/>
                <w:bCs/>
                <w:kern w:val="0"/>
                <w:sz w:val="28"/>
                <w:szCs w:val="28"/>
                <w:lang w:val="en-US" w:eastAsia="zh-CN"/>
              </w:rPr>
              <w:t>0.5，</w:t>
            </w:r>
            <w:r>
              <w:rPr>
                <w:rFonts w:hint="eastAsia" w:ascii="仿宋" w:hAnsi="仿宋" w:eastAsia="仿宋" w:cs="Times New Roman"/>
                <w:b/>
                <w:bCs/>
                <w:kern w:val="0"/>
                <w:sz w:val="28"/>
                <w:szCs w:val="28"/>
              </w:rPr>
              <w:t>0分），与校园周边其他安保力量联动响应方案（</w:t>
            </w:r>
            <w:r>
              <w:rPr>
                <w:rFonts w:ascii="仿宋" w:hAnsi="仿宋" w:eastAsia="仿宋" w:cs="Times New Roman"/>
                <w:b/>
                <w:bCs/>
                <w:kern w:val="0"/>
                <w:sz w:val="28"/>
                <w:szCs w:val="28"/>
              </w:rPr>
              <w:t>3</w:t>
            </w:r>
            <w:r>
              <w:rPr>
                <w:rFonts w:hint="eastAsia" w:ascii="仿宋" w:hAnsi="仿宋" w:eastAsia="仿宋" w:cs="Times New Roman"/>
                <w:b/>
                <w:bCs/>
                <w:kern w:val="0"/>
                <w:sz w:val="28"/>
                <w:szCs w:val="28"/>
              </w:rPr>
              <w:t>，2，1，0分）；（共4分）</w:t>
            </w:r>
          </w:p>
          <w:p w14:paraId="77E12ABB">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4、针对采购方整体全面的门卫（2，1，0分）、交通（2，1，0分）、治安（2，1，0分）、消防（2，1，0分）四项工作的管理方案；（共</w:t>
            </w:r>
            <w:r>
              <w:rPr>
                <w:rFonts w:ascii="仿宋" w:hAnsi="仿宋" w:eastAsia="仿宋" w:cs="Times New Roman"/>
                <w:b/>
                <w:bCs/>
                <w:kern w:val="0"/>
                <w:sz w:val="28"/>
                <w:szCs w:val="28"/>
              </w:rPr>
              <w:t>8</w:t>
            </w:r>
            <w:r>
              <w:rPr>
                <w:rFonts w:hint="eastAsia" w:ascii="仿宋" w:hAnsi="仿宋" w:eastAsia="仿宋" w:cs="Times New Roman"/>
                <w:b/>
                <w:bCs/>
                <w:kern w:val="0"/>
                <w:sz w:val="28"/>
                <w:szCs w:val="28"/>
              </w:rPr>
              <w:t>分）</w:t>
            </w:r>
          </w:p>
          <w:p w14:paraId="5DD6157D">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5.针对学校如开学迎新、大型会议、比赛集会、领导视察等保安服务与实施方案（3，2，1，0分），在服务中用户单位考核、表彰情况（提供证明材料）（2，1，0分）；（共5分）</w:t>
            </w:r>
          </w:p>
          <w:p w14:paraId="6A86559E">
            <w:pPr>
              <w:spacing w:before="156" w:beforeLines="50" w:after="156" w:afterLines="50" w:line="300" w:lineRule="exact"/>
              <w:rPr>
                <w:rFonts w:ascii="仿宋" w:hAnsi="仿宋" w:eastAsia="仿宋" w:cs="Times New Roman"/>
                <w:b/>
                <w:bCs/>
                <w:kern w:val="0"/>
                <w:sz w:val="28"/>
                <w:szCs w:val="28"/>
              </w:rPr>
            </w:pPr>
            <w:r>
              <w:rPr>
                <w:rFonts w:ascii="仿宋" w:hAnsi="仿宋" w:eastAsia="仿宋" w:cs="Times New Roman"/>
                <w:b/>
                <w:bCs/>
                <w:kern w:val="0"/>
                <w:sz w:val="28"/>
                <w:szCs w:val="28"/>
              </w:rPr>
              <w:t>6</w:t>
            </w:r>
            <w:r>
              <w:rPr>
                <w:rFonts w:hint="eastAsia" w:ascii="仿宋" w:hAnsi="仿宋" w:eastAsia="仿宋" w:cs="Times New Roman"/>
                <w:b/>
                <w:bCs/>
                <w:kern w:val="0"/>
                <w:sz w:val="28"/>
                <w:szCs w:val="28"/>
              </w:rPr>
              <w:t xml:space="preserve">、服务于高校的保安队伍（校卫队员）专业技能水平情况（提供证明材料）；（4，3，2，1，0分） </w:t>
            </w:r>
          </w:p>
          <w:p w14:paraId="326305AB">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7、保证单位的安防、消防等设施设备正常运行方案。(2，1，0分)</w:t>
            </w:r>
          </w:p>
        </w:tc>
        <w:tc>
          <w:tcPr>
            <w:tcW w:w="750" w:type="dxa"/>
            <w:vAlign w:val="center"/>
          </w:tcPr>
          <w:p w14:paraId="69C633B7">
            <w:pPr>
              <w:spacing w:before="156" w:beforeLines="50" w:after="156" w:afterLines="50" w:line="300" w:lineRule="exact"/>
              <w:jc w:val="center"/>
              <w:rPr>
                <w:rFonts w:ascii="仿宋" w:hAnsi="仿宋" w:eastAsia="仿宋" w:cs="Times New Roman"/>
                <w:b/>
                <w:bCs/>
                <w:color w:val="FF0000"/>
                <w:kern w:val="0"/>
                <w:sz w:val="28"/>
                <w:szCs w:val="28"/>
              </w:rPr>
            </w:pPr>
            <w:r>
              <w:rPr>
                <w:rFonts w:ascii="仿宋" w:hAnsi="仿宋" w:eastAsia="仿宋" w:cs="Times New Roman"/>
                <w:b/>
                <w:bCs/>
                <w:kern w:val="0"/>
                <w:sz w:val="28"/>
                <w:szCs w:val="28"/>
              </w:rPr>
              <w:t>30</w:t>
            </w:r>
          </w:p>
        </w:tc>
        <w:tc>
          <w:tcPr>
            <w:tcW w:w="1095" w:type="dxa"/>
            <w:vAlign w:val="center"/>
          </w:tcPr>
          <w:p w14:paraId="2DD27AD1">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22F5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258C1065">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3</w:t>
            </w:r>
          </w:p>
        </w:tc>
        <w:tc>
          <w:tcPr>
            <w:tcW w:w="885" w:type="dxa"/>
            <w:vAlign w:val="center"/>
          </w:tcPr>
          <w:p w14:paraId="57422E53">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201F99B3">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 xml:space="preserve">各种特殊情况下的快速应急服务响应方案，方案应具备科学性、可操作性、实际环境针对性： </w:t>
            </w:r>
          </w:p>
          <w:p w14:paraId="60D4A437">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1、灾害性天气导致突发安全事件或次生灾害（包括台风、暴雨、泥石流等灾害）时的应急预案及相应措施（2，1，0分）；</w:t>
            </w:r>
          </w:p>
          <w:p w14:paraId="03C19C73">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2、针对防盗、防火的安全防范巡查措施（2，1，0分）；</w:t>
            </w:r>
          </w:p>
          <w:p w14:paraId="0CB73BFD">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3、应对暴力恐怖事件、灭火和应急疏散、重大刑事案件、重大交通事故、校园溺水等类型的应急预案（</w:t>
            </w:r>
            <w:r>
              <w:rPr>
                <w:rFonts w:ascii="仿宋" w:hAnsi="仿宋" w:eastAsia="仿宋" w:cs="Times New Roman"/>
                <w:b/>
                <w:bCs/>
                <w:kern w:val="0"/>
                <w:sz w:val="28"/>
                <w:szCs w:val="28"/>
              </w:rPr>
              <w:t>3</w:t>
            </w:r>
            <w:r>
              <w:rPr>
                <w:rFonts w:hint="eastAsia" w:ascii="仿宋" w:hAnsi="仿宋" w:eastAsia="仿宋" w:cs="Times New Roman"/>
                <w:b/>
                <w:bCs/>
                <w:kern w:val="0"/>
                <w:sz w:val="28"/>
                <w:szCs w:val="28"/>
              </w:rPr>
              <w:t>，2，1，0分）；</w:t>
            </w:r>
          </w:p>
          <w:p w14:paraId="7EDB6CA9">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4、应对重大活动或重要接待任务等类型的应急预案（2，1，0分）；</w:t>
            </w:r>
          </w:p>
          <w:p w14:paraId="2C38DD48">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5、应对突发性公卫事件（如针对传染病防控）等类型的应急预案（</w:t>
            </w:r>
            <w:r>
              <w:rPr>
                <w:rFonts w:ascii="仿宋" w:hAnsi="仿宋" w:eastAsia="仿宋" w:cs="Times New Roman"/>
                <w:b/>
                <w:bCs/>
                <w:kern w:val="0"/>
                <w:sz w:val="28"/>
                <w:szCs w:val="28"/>
              </w:rPr>
              <w:t>1</w:t>
            </w:r>
            <w:r>
              <w:rPr>
                <w:rFonts w:hint="eastAsia" w:ascii="仿宋" w:hAnsi="仿宋" w:eastAsia="仿宋" w:cs="Times New Roman"/>
                <w:b/>
                <w:bCs/>
                <w:kern w:val="0"/>
                <w:sz w:val="28"/>
                <w:szCs w:val="28"/>
              </w:rPr>
              <w:t>，</w:t>
            </w:r>
            <w:r>
              <w:rPr>
                <w:rFonts w:hint="eastAsia" w:ascii="仿宋" w:hAnsi="仿宋" w:eastAsia="仿宋" w:cs="Times New Roman"/>
                <w:b/>
                <w:bCs/>
                <w:kern w:val="0"/>
                <w:sz w:val="28"/>
                <w:szCs w:val="28"/>
                <w:lang w:val="en-US" w:eastAsia="zh-CN"/>
              </w:rPr>
              <w:t>0.5，</w:t>
            </w:r>
            <w:r>
              <w:rPr>
                <w:rFonts w:hint="eastAsia" w:ascii="仿宋" w:hAnsi="仿宋" w:eastAsia="仿宋" w:cs="Times New Roman"/>
                <w:b/>
                <w:bCs/>
                <w:kern w:val="0"/>
                <w:sz w:val="28"/>
                <w:szCs w:val="28"/>
              </w:rPr>
              <w:t>0分）。</w:t>
            </w:r>
          </w:p>
        </w:tc>
        <w:tc>
          <w:tcPr>
            <w:tcW w:w="750" w:type="dxa"/>
            <w:vAlign w:val="center"/>
          </w:tcPr>
          <w:p w14:paraId="619A3A92">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10</w:t>
            </w:r>
          </w:p>
        </w:tc>
        <w:tc>
          <w:tcPr>
            <w:tcW w:w="1095" w:type="dxa"/>
            <w:vAlign w:val="center"/>
          </w:tcPr>
          <w:p w14:paraId="3310816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42CF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05547233">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4</w:t>
            </w:r>
          </w:p>
        </w:tc>
        <w:tc>
          <w:tcPr>
            <w:tcW w:w="885" w:type="dxa"/>
            <w:vAlign w:val="center"/>
          </w:tcPr>
          <w:p w14:paraId="61231DF3">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00D831BC">
            <w:pPr>
              <w:spacing w:before="156" w:beforeLines="50" w:after="156" w:afterLines="50" w:line="300" w:lineRule="exact"/>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投标人为本项目所安排从业人员的素质、能力、资格、经验和人数，依据招标需求综合评分，（详见招标需求）：</w:t>
            </w:r>
          </w:p>
          <w:p w14:paraId="59C967A7">
            <w:pPr>
              <w:numPr>
                <w:ilvl w:val="0"/>
                <w:numId w:val="3"/>
              </w:numPr>
              <w:spacing w:before="156" w:beforeLines="50" w:after="156" w:afterLines="50" w:line="300" w:lineRule="exact"/>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项目经理（</w:t>
            </w:r>
            <w:r>
              <w:rPr>
                <w:rFonts w:hint="default" w:ascii="仿宋" w:hAnsi="仿宋" w:eastAsia="仿宋" w:cs="Times New Roman"/>
                <w:b/>
                <w:bCs/>
                <w:color w:val="000000" w:themeColor="text1"/>
                <w:kern w:val="0"/>
                <w:sz w:val="28"/>
                <w:szCs w:val="28"/>
                <w14:textFill>
                  <w14:solidFill>
                    <w14:schemeClr w14:val="tx1"/>
                  </w14:solidFill>
                </w14:textFill>
              </w:rPr>
              <w:t>6</w:t>
            </w:r>
            <w:r>
              <w:rPr>
                <w:rFonts w:hint="eastAsia" w:ascii="仿宋" w:hAnsi="仿宋" w:eastAsia="仿宋" w:cs="Times New Roman"/>
                <w:b/>
                <w:bCs/>
                <w:color w:val="000000" w:themeColor="text1"/>
                <w:kern w:val="0"/>
                <w:sz w:val="28"/>
                <w:szCs w:val="28"/>
                <w14:textFill>
                  <w14:solidFill>
                    <w14:schemeClr w14:val="tx1"/>
                  </w14:solidFill>
                </w14:textFill>
              </w:rPr>
              <w:t>分）</w:t>
            </w:r>
          </w:p>
          <w:p w14:paraId="44AC032E">
            <w:pPr>
              <w:spacing w:before="156" w:beforeLines="50" w:after="156" w:afterLines="50" w:line="300" w:lineRule="exact"/>
              <w:rPr>
                <w:rFonts w:ascii="仿宋" w:hAnsi="仿宋" w:eastAsia="仿宋_GB2312" w:cs="Times New Roman"/>
                <w:b/>
                <w:bCs/>
                <w:color w:val="000000" w:themeColor="text1"/>
                <w:kern w:val="0"/>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项目负责人1名:45周岁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以下退伍军人（1分），应从事安保工作8年以上</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1分</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14:textFill>
                  <w14:solidFill>
                    <w14:schemeClr w14:val="tx1"/>
                  </w14:solidFill>
                </w14:textFill>
              </w:rPr>
              <w:t>，并具有3年及以上管理工作经验</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1分</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14:textFill>
                  <w14:solidFill>
                    <w14:schemeClr w14:val="tx1"/>
                  </w14:solidFill>
                </w14:textFill>
              </w:rPr>
              <w:t>，本科及以上学历（</w:t>
            </w:r>
            <w:r>
              <w:rPr>
                <w:rFonts w:hint="eastAsia" w:ascii="仿宋_GB2312" w:hAnsi="宋体" w:eastAsia="仿宋_GB2312" w:cs="Arial"/>
                <w:color w:val="000000" w:themeColor="text1"/>
                <w:sz w:val="28"/>
                <w:szCs w:val="28"/>
                <w:lang w:val="en-US" w:eastAsia="zh-CN"/>
                <w14:textFill>
                  <w14:solidFill>
                    <w14:schemeClr w14:val="tx1"/>
                  </w14:solidFill>
                </w14:textFill>
              </w:rPr>
              <w:t>1</w:t>
            </w:r>
            <w:r>
              <w:rPr>
                <w:rFonts w:hint="eastAsia" w:ascii="仿宋_GB2312" w:hAnsi="宋体" w:eastAsia="仿宋_GB2312" w:cs="Arial"/>
                <w:color w:val="000000" w:themeColor="text1"/>
                <w:sz w:val="28"/>
                <w:szCs w:val="28"/>
                <w14:textFill>
                  <w14:solidFill>
                    <w14:schemeClr w14:val="tx1"/>
                  </w14:solidFill>
                </w14:textFill>
              </w:rPr>
              <w:t>分），持有人社部门颁发的二级及以上保安员证（2分）；</w:t>
            </w:r>
          </w:p>
          <w:p w14:paraId="03C9453F">
            <w:pPr>
              <w:numPr>
                <w:ilvl w:val="0"/>
                <w:numId w:val="3"/>
              </w:numPr>
              <w:spacing w:before="156" w:beforeLines="50" w:after="156" w:afterLines="50" w:line="300" w:lineRule="exact"/>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管理团队（保安队长、班长）（</w:t>
            </w:r>
            <w:r>
              <w:rPr>
                <w:rFonts w:ascii="仿宋" w:hAnsi="仿宋" w:eastAsia="仿宋" w:cs="Times New Roman"/>
                <w:b/>
                <w:bCs/>
                <w:color w:val="000000" w:themeColor="text1"/>
                <w:kern w:val="0"/>
                <w:sz w:val="28"/>
                <w:szCs w:val="28"/>
                <w14:textFill>
                  <w14:solidFill>
                    <w14:schemeClr w14:val="tx1"/>
                  </w14:solidFill>
                </w14:textFill>
              </w:rPr>
              <w:t>8</w:t>
            </w:r>
            <w:r>
              <w:rPr>
                <w:rFonts w:hint="eastAsia" w:ascii="仿宋" w:hAnsi="仿宋" w:eastAsia="仿宋" w:cs="Times New Roman"/>
                <w:b/>
                <w:bCs/>
                <w:color w:val="000000" w:themeColor="text1"/>
                <w:kern w:val="0"/>
                <w:sz w:val="28"/>
                <w:szCs w:val="28"/>
                <w14:textFill>
                  <w14:solidFill>
                    <w14:schemeClr w14:val="tx1"/>
                  </w14:solidFill>
                </w14:textFill>
              </w:rPr>
              <w:t>分）</w:t>
            </w:r>
          </w:p>
          <w:p w14:paraId="1D09F4A8">
            <w:pPr>
              <w:spacing w:before="156" w:beforeLines="50" w:after="156" w:afterLines="50" w:line="300" w:lineRule="exact"/>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驻校保安队长</w:t>
            </w:r>
            <w:r>
              <w:rPr>
                <w:rFonts w:ascii="仿宋_GB2312" w:hAnsi="宋体" w:eastAsia="仿宋_GB2312" w:cs="Arial"/>
                <w:color w:val="000000" w:themeColor="text1"/>
                <w:sz w:val="28"/>
                <w:szCs w:val="28"/>
                <w14:textFill>
                  <w14:solidFill>
                    <w14:schemeClr w14:val="tx1"/>
                  </w14:solidFill>
                </w14:textFill>
              </w:rPr>
              <w:t>1</w:t>
            </w:r>
            <w:r>
              <w:rPr>
                <w:rFonts w:hint="eastAsia" w:ascii="仿宋_GB2312" w:hAnsi="宋体" w:eastAsia="仿宋_GB2312" w:cs="Arial"/>
                <w:color w:val="000000" w:themeColor="text1"/>
                <w:sz w:val="28"/>
                <w:szCs w:val="28"/>
                <w14:textFill>
                  <w14:solidFill>
                    <w14:schemeClr w14:val="tx1"/>
                  </w14:solidFill>
                </w14:textFill>
              </w:rPr>
              <w:t>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退伍军人（1分），具有大专及以上学历（1分），持有人社部门颁发的二级及以上保安员证（1分），持有公安消防部门或应急管理部门颁发的建（构）筑物消防员证书或消防设施操作员证书（1分），（共4分）</w:t>
            </w:r>
          </w:p>
          <w:p w14:paraId="69C5CF8B">
            <w:pPr>
              <w:spacing w:before="156" w:beforeLines="50" w:after="156" w:afterLines="50" w:line="300" w:lineRule="exact"/>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保安班长</w:t>
            </w:r>
            <w:r>
              <w:rPr>
                <w:rFonts w:ascii="仿宋_GB2312" w:hAnsi="宋体" w:eastAsia="仿宋_GB2312" w:cs="Arial"/>
                <w:color w:val="000000" w:themeColor="text1"/>
                <w:sz w:val="28"/>
                <w:szCs w:val="28"/>
                <w14:textFill>
                  <w14:solidFill>
                    <w14:schemeClr w14:val="tx1"/>
                  </w14:solidFill>
                </w14:textFill>
              </w:rPr>
              <w:t>1</w:t>
            </w:r>
            <w:r>
              <w:rPr>
                <w:rFonts w:hint="eastAsia" w:ascii="仿宋_GB2312" w:hAnsi="宋体" w:eastAsia="仿宋_GB2312" w:cs="Arial"/>
                <w:color w:val="000000" w:themeColor="text1"/>
                <w:sz w:val="28"/>
                <w:szCs w:val="28"/>
                <w14:textFill>
                  <w14:solidFill>
                    <w14:schemeClr w14:val="tx1"/>
                  </w14:solidFill>
                </w14:textFill>
              </w:rPr>
              <w:t>名、副班长2名:45周岁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以下且具有高中及以上学历，持有公安消防部门或应急管理部门颁发的建（构）筑物消防员证书或消防设施操作员证书（2分），持有人社部门颁发的三级及以上保安员证（2分）。（最高4分）</w:t>
            </w:r>
          </w:p>
          <w:p w14:paraId="45F2B6CD">
            <w:pPr>
              <w:spacing w:before="156" w:beforeLines="50" w:after="156" w:afterLines="50" w:line="300" w:lineRule="exact"/>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（须提供上述人员近三个月任意一个月社保证明复印件和证书复印件并加盖公章，未按要求提供不得分）</w:t>
            </w:r>
          </w:p>
          <w:p w14:paraId="37FB62E9">
            <w:pPr>
              <w:numPr>
                <w:ilvl w:val="0"/>
                <w:numId w:val="3"/>
              </w:num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color w:val="000000" w:themeColor="text1"/>
                <w:kern w:val="0"/>
                <w:sz w:val="28"/>
                <w:szCs w:val="28"/>
                <w14:textFill>
                  <w14:solidFill>
                    <w14:schemeClr w14:val="tx1"/>
                  </w14:solidFill>
                </w14:textFill>
              </w:rPr>
              <w:t>服务人员符合招标文件要求（提供承诺书）（</w:t>
            </w:r>
            <w:r>
              <w:rPr>
                <w:rFonts w:ascii="仿宋" w:hAnsi="仿宋" w:eastAsia="仿宋" w:cs="Times New Roman"/>
                <w:b/>
                <w:bCs/>
                <w:color w:val="000000" w:themeColor="text1"/>
                <w:kern w:val="0"/>
                <w:sz w:val="28"/>
                <w:szCs w:val="28"/>
                <w14:textFill>
                  <w14:solidFill>
                    <w14:schemeClr w14:val="tx1"/>
                  </w14:solidFill>
                </w14:textFill>
              </w:rPr>
              <w:t>3</w:t>
            </w:r>
            <w:r>
              <w:rPr>
                <w:rFonts w:hint="eastAsia" w:ascii="仿宋" w:hAnsi="仿宋" w:eastAsia="仿宋" w:cs="Times New Roman"/>
                <w:b/>
                <w:bCs/>
                <w:color w:val="000000" w:themeColor="text1"/>
                <w:kern w:val="0"/>
                <w:sz w:val="28"/>
                <w:szCs w:val="28"/>
                <w14:textFill>
                  <w14:solidFill>
                    <w14:schemeClr w14:val="tx1"/>
                  </w14:solidFill>
                </w14:textFill>
              </w:rPr>
              <w:t>分）</w:t>
            </w:r>
          </w:p>
        </w:tc>
        <w:tc>
          <w:tcPr>
            <w:tcW w:w="750" w:type="dxa"/>
            <w:vAlign w:val="center"/>
          </w:tcPr>
          <w:p w14:paraId="3B41B187">
            <w:pPr>
              <w:spacing w:before="156" w:beforeLines="50" w:after="156" w:afterLines="50" w:line="300" w:lineRule="exact"/>
              <w:jc w:val="center"/>
              <w:rPr>
                <w:rFonts w:hint="eastAsia" w:ascii="仿宋" w:hAnsi="仿宋" w:eastAsia="仿宋" w:cs="Times New Roman"/>
                <w:b/>
                <w:bCs/>
                <w:kern w:val="0"/>
                <w:sz w:val="28"/>
                <w:szCs w:val="28"/>
                <w:lang w:eastAsia="zh-CN"/>
              </w:rPr>
            </w:pPr>
            <w:r>
              <w:rPr>
                <w:rFonts w:hint="eastAsia" w:ascii="仿宋" w:hAnsi="仿宋" w:eastAsia="仿宋" w:cs="Times New Roman"/>
                <w:b/>
                <w:bCs/>
                <w:kern w:val="0"/>
                <w:sz w:val="28"/>
                <w:szCs w:val="28"/>
              </w:rPr>
              <w:t>1</w:t>
            </w:r>
            <w:r>
              <w:rPr>
                <w:rFonts w:hint="eastAsia" w:ascii="仿宋" w:hAnsi="仿宋" w:eastAsia="仿宋" w:cs="Times New Roman"/>
                <w:b/>
                <w:bCs/>
                <w:kern w:val="0"/>
                <w:sz w:val="28"/>
                <w:szCs w:val="28"/>
                <w:lang w:val="en-US" w:eastAsia="zh-CN"/>
              </w:rPr>
              <w:t>7</w:t>
            </w:r>
          </w:p>
        </w:tc>
        <w:tc>
          <w:tcPr>
            <w:tcW w:w="1095" w:type="dxa"/>
            <w:vAlign w:val="center"/>
          </w:tcPr>
          <w:p w14:paraId="10809598">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75D46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57DB9A37">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5</w:t>
            </w:r>
          </w:p>
        </w:tc>
        <w:tc>
          <w:tcPr>
            <w:tcW w:w="885" w:type="dxa"/>
            <w:vAlign w:val="center"/>
          </w:tcPr>
          <w:p w14:paraId="21320DA2">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33D9E592">
            <w:pPr>
              <w:spacing w:before="156" w:beforeLines="50" w:after="156" w:afterLines="50" w:line="300" w:lineRule="exact"/>
              <w:rPr>
                <w:rFonts w:ascii="仿宋" w:hAnsi="仿宋" w:eastAsia="仿宋" w:cs="Times New Roman"/>
                <w:b/>
                <w:bCs/>
                <w:color w:val="FF0000"/>
                <w:kern w:val="0"/>
                <w:sz w:val="28"/>
                <w:szCs w:val="28"/>
              </w:rPr>
            </w:pPr>
            <w:r>
              <w:rPr>
                <w:rFonts w:hint="eastAsia" w:ascii="仿宋" w:hAnsi="仿宋" w:eastAsia="仿宋" w:cs="Times New Roman"/>
                <w:b/>
                <w:bCs/>
                <w:kern w:val="0"/>
                <w:sz w:val="28"/>
                <w:szCs w:val="28"/>
              </w:rPr>
              <w:t>投标人的管理目标、指标及实施方式。质量管理目标的定位准确性和针对性，以及管理方式的科学性、合理性。（4，3，2，1，0）</w:t>
            </w:r>
          </w:p>
        </w:tc>
        <w:tc>
          <w:tcPr>
            <w:tcW w:w="750" w:type="dxa"/>
            <w:vAlign w:val="center"/>
          </w:tcPr>
          <w:p w14:paraId="5E6B20C7">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4</w:t>
            </w:r>
          </w:p>
        </w:tc>
        <w:tc>
          <w:tcPr>
            <w:tcW w:w="1095" w:type="dxa"/>
            <w:vAlign w:val="center"/>
          </w:tcPr>
          <w:p w14:paraId="424623BC">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5BF2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213A528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6</w:t>
            </w:r>
          </w:p>
        </w:tc>
        <w:tc>
          <w:tcPr>
            <w:tcW w:w="885" w:type="dxa"/>
            <w:vAlign w:val="center"/>
          </w:tcPr>
          <w:p w14:paraId="08A17978">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672928D4">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提供针对本项目实施的合理化、创新性建议和做法的得3分，未提供不得分。（3，2，1，0）</w:t>
            </w:r>
          </w:p>
        </w:tc>
        <w:tc>
          <w:tcPr>
            <w:tcW w:w="750" w:type="dxa"/>
            <w:vAlign w:val="center"/>
          </w:tcPr>
          <w:p w14:paraId="1AC00AAF">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3</w:t>
            </w:r>
          </w:p>
        </w:tc>
        <w:tc>
          <w:tcPr>
            <w:tcW w:w="1095" w:type="dxa"/>
            <w:vAlign w:val="center"/>
          </w:tcPr>
          <w:p w14:paraId="3BA3A4A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4772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32030F72">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7</w:t>
            </w:r>
          </w:p>
        </w:tc>
        <w:tc>
          <w:tcPr>
            <w:tcW w:w="885" w:type="dxa"/>
            <w:vAlign w:val="center"/>
          </w:tcPr>
          <w:p w14:paraId="7625FB4F">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568EA38F">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投标人提供：项目管理效果（2，1，0分）；质量保证措施（2，1，0分）。</w:t>
            </w:r>
          </w:p>
        </w:tc>
        <w:tc>
          <w:tcPr>
            <w:tcW w:w="750" w:type="dxa"/>
            <w:vAlign w:val="center"/>
          </w:tcPr>
          <w:p w14:paraId="58846A69">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4</w:t>
            </w:r>
          </w:p>
        </w:tc>
        <w:tc>
          <w:tcPr>
            <w:tcW w:w="1095" w:type="dxa"/>
            <w:vAlign w:val="center"/>
          </w:tcPr>
          <w:p w14:paraId="1A8036B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5700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4C7BD7B6">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8</w:t>
            </w:r>
          </w:p>
        </w:tc>
        <w:tc>
          <w:tcPr>
            <w:tcW w:w="885" w:type="dxa"/>
            <w:vAlign w:val="center"/>
          </w:tcPr>
          <w:p w14:paraId="571E748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技术</w:t>
            </w:r>
          </w:p>
        </w:tc>
        <w:tc>
          <w:tcPr>
            <w:tcW w:w="6570" w:type="dxa"/>
          </w:tcPr>
          <w:p w14:paraId="55BD3DA6">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投标人的内部管理情况：</w:t>
            </w:r>
          </w:p>
          <w:p w14:paraId="697424C5">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1、具有内部管理制度和质量控制标准（2，1，0分）；</w:t>
            </w:r>
          </w:p>
          <w:p w14:paraId="1FFC4459">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2、具有保安员工作职责制度（2，1，0分）；</w:t>
            </w:r>
          </w:p>
          <w:p w14:paraId="6C908DF9">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3、具有保安员交接班、队伍例会管理制度（2，1，0分）；</w:t>
            </w:r>
          </w:p>
          <w:p w14:paraId="26F32DC8">
            <w:pPr>
              <w:spacing w:before="156" w:beforeLines="50" w:after="156" w:afterLines="50" w:line="300" w:lineRule="exact"/>
              <w:rPr>
                <w:rFonts w:ascii="仿宋" w:hAnsi="仿宋" w:eastAsia="仿宋" w:cs="Times New Roman"/>
                <w:b/>
                <w:bCs/>
                <w:kern w:val="0"/>
                <w:sz w:val="28"/>
                <w:szCs w:val="28"/>
              </w:rPr>
            </w:pPr>
            <w:r>
              <w:rPr>
                <w:rFonts w:ascii="仿宋" w:hAnsi="仿宋" w:eastAsia="仿宋" w:cs="Times New Roman"/>
                <w:b/>
                <w:bCs/>
                <w:kern w:val="0"/>
                <w:sz w:val="28"/>
                <w:szCs w:val="28"/>
              </w:rPr>
              <w:t>4</w:t>
            </w:r>
            <w:r>
              <w:rPr>
                <w:rFonts w:hint="eastAsia" w:ascii="仿宋" w:hAnsi="仿宋" w:eastAsia="仿宋" w:cs="Times New Roman"/>
                <w:b/>
                <w:bCs/>
                <w:kern w:val="0"/>
                <w:sz w:val="28"/>
                <w:szCs w:val="28"/>
              </w:rPr>
              <w:t>、具有信息化管理情况（2，1，0分）。</w:t>
            </w:r>
          </w:p>
        </w:tc>
        <w:tc>
          <w:tcPr>
            <w:tcW w:w="750" w:type="dxa"/>
            <w:vAlign w:val="center"/>
          </w:tcPr>
          <w:p w14:paraId="69FACDCD">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8</w:t>
            </w:r>
          </w:p>
        </w:tc>
        <w:tc>
          <w:tcPr>
            <w:tcW w:w="1095" w:type="dxa"/>
            <w:vAlign w:val="center"/>
          </w:tcPr>
          <w:p w14:paraId="0DFB7DF1">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主观分</w:t>
            </w:r>
          </w:p>
        </w:tc>
      </w:tr>
      <w:tr w14:paraId="1889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43856594">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9</w:t>
            </w:r>
          </w:p>
        </w:tc>
        <w:tc>
          <w:tcPr>
            <w:tcW w:w="885" w:type="dxa"/>
            <w:shd w:val="clear" w:color="auto" w:fill="auto"/>
            <w:vAlign w:val="center"/>
          </w:tcPr>
          <w:p w14:paraId="458F7B53">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432FAB8A">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投标人项目维护计划：（详见商务要求表）</w:t>
            </w:r>
          </w:p>
        </w:tc>
        <w:tc>
          <w:tcPr>
            <w:tcW w:w="750" w:type="dxa"/>
            <w:shd w:val="clear" w:color="auto" w:fill="auto"/>
            <w:vAlign w:val="center"/>
          </w:tcPr>
          <w:p w14:paraId="0BA0B75F">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2</w:t>
            </w:r>
          </w:p>
        </w:tc>
        <w:tc>
          <w:tcPr>
            <w:tcW w:w="1095" w:type="dxa"/>
            <w:shd w:val="clear" w:color="auto" w:fill="auto"/>
            <w:vAlign w:val="center"/>
          </w:tcPr>
          <w:p w14:paraId="74E7FAEA">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2C36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632CCEBC">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10</w:t>
            </w:r>
          </w:p>
        </w:tc>
        <w:tc>
          <w:tcPr>
            <w:tcW w:w="885" w:type="dxa"/>
            <w:shd w:val="clear" w:color="auto" w:fill="auto"/>
            <w:vAlign w:val="center"/>
          </w:tcPr>
          <w:p w14:paraId="1706E607">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1FA6DED6">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投标人响应情况：（详见商务要求表）</w:t>
            </w:r>
          </w:p>
        </w:tc>
        <w:tc>
          <w:tcPr>
            <w:tcW w:w="750" w:type="dxa"/>
            <w:shd w:val="clear" w:color="auto" w:fill="auto"/>
            <w:vAlign w:val="center"/>
          </w:tcPr>
          <w:p w14:paraId="43F520D4">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2</w:t>
            </w:r>
          </w:p>
        </w:tc>
        <w:tc>
          <w:tcPr>
            <w:tcW w:w="1095" w:type="dxa"/>
            <w:shd w:val="clear" w:color="auto" w:fill="auto"/>
            <w:vAlign w:val="center"/>
          </w:tcPr>
          <w:p w14:paraId="7B87BDF2">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1B2B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23D32B1E">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11</w:t>
            </w:r>
          </w:p>
        </w:tc>
        <w:tc>
          <w:tcPr>
            <w:tcW w:w="885" w:type="dxa"/>
            <w:shd w:val="clear" w:color="auto" w:fill="auto"/>
            <w:vAlign w:val="center"/>
          </w:tcPr>
          <w:p w14:paraId="45CC2FF9">
            <w:pPr>
              <w:spacing w:before="156" w:beforeLines="50" w:after="156" w:afterLines="50" w:line="300" w:lineRule="exact"/>
              <w:jc w:val="center"/>
              <w:rPr>
                <w:rFonts w:ascii="仿宋" w:hAnsi="仿宋" w:eastAsia="仿宋" w:cs="Times New Roman"/>
                <w:b/>
                <w:bCs/>
                <w:color w:val="FF0000"/>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2BFE6663">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投标人技术培训情况:（详见商务要求表）</w:t>
            </w:r>
          </w:p>
        </w:tc>
        <w:tc>
          <w:tcPr>
            <w:tcW w:w="750" w:type="dxa"/>
            <w:shd w:val="clear" w:color="auto" w:fill="auto"/>
            <w:vAlign w:val="center"/>
          </w:tcPr>
          <w:p w14:paraId="33ECD357">
            <w:pPr>
              <w:spacing w:before="156" w:beforeLines="50" w:after="156" w:afterLines="50" w:line="300" w:lineRule="exact"/>
              <w:jc w:val="center"/>
              <w:rPr>
                <w:rFonts w:ascii="仿宋" w:hAnsi="仿宋" w:eastAsia="仿宋" w:cs="Times New Roman"/>
                <w:b/>
                <w:bCs/>
                <w:kern w:val="0"/>
                <w:sz w:val="28"/>
                <w:szCs w:val="28"/>
              </w:rPr>
            </w:pPr>
            <w:r>
              <w:rPr>
                <w:rFonts w:ascii="仿宋" w:hAnsi="仿宋" w:eastAsia="仿宋" w:cs="Times New Roman"/>
                <w:b/>
                <w:bCs/>
                <w:kern w:val="0"/>
                <w:sz w:val="28"/>
                <w:szCs w:val="28"/>
              </w:rPr>
              <w:t>2</w:t>
            </w:r>
          </w:p>
        </w:tc>
        <w:tc>
          <w:tcPr>
            <w:tcW w:w="1095" w:type="dxa"/>
            <w:shd w:val="clear" w:color="auto" w:fill="auto"/>
            <w:vAlign w:val="center"/>
          </w:tcPr>
          <w:p w14:paraId="720D75D0">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6AEF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0E6E3F44">
            <w:pPr>
              <w:spacing w:before="156" w:beforeLines="50" w:after="156" w:afterLines="50" w:line="300" w:lineRule="exact"/>
              <w:jc w:val="center"/>
              <w:rPr>
                <w:rFonts w:ascii="仿宋" w:hAnsi="仿宋" w:eastAsia="仿宋" w:cs="Times New Roman"/>
                <w:b/>
                <w:bCs/>
                <w:color w:val="FF0000"/>
                <w:kern w:val="0"/>
                <w:sz w:val="28"/>
                <w:szCs w:val="28"/>
              </w:rPr>
            </w:pPr>
            <w:r>
              <w:rPr>
                <w:rFonts w:hint="eastAsia" w:ascii="仿宋" w:hAnsi="仿宋" w:eastAsia="仿宋" w:cs="Times New Roman"/>
                <w:b/>
                <w:bCs/>
                <w:kern w:val="0"/>
                <w:sz w:val="28"/>
                <w:szCs w:val="28"/>
              </w:rPr>
              <w:t>12</w:t>
            </w:r>
          </w:p>
        </w:tc>
        <w:tc>
          <w:tcPr>
            <w:tcW w:w="885" w:type="dxa"/>
            <w:shd w:val="clear" w:color="auto" w:fill="auto"/>
            <w:vAlign w:val="center"/>
          </w:tcPr>
          <w:p w14:paraId="78F9542B">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6D469CEE">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投标人技术力量情况：（详见商务要求表）</w:t>
            </w:r>
          </w:p>
        </w:tc>
        <w:tc>
          <w:tcPr>
            <w:tcW w:w="750" w:type="dxa"/>
            <w:shd w:val="clear" w:color="auto" w:fill="auto"/>
            <w:vAlign w:val="center"/>
          </w:tcPr>
          <w:p w14:paraId="07CCE7AA">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3</w:t>
            </w:r>
          </w:p>
        </w:tc>
        <w:tc>
          <w:tcPr>
            <w:tcW w:w="1095" w:type="dxa"/>
            <w:shd w:val="clear" w:color="auto" w:fill="auto"/>
            <w:vAlign w:val="center"/>
          </w:tcPr>
          <w:p w14:paraId="25A89D61">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2CC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03256E41">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13</w:t>
            </w:r>
          </w:p>
        </w:tc>
        <w:tc>
          <w:tcPr>
            <w:tcW w:w="885" w:type="dxa"/>
            <w:shd w:val="clear" w:color="auto" w:fill="auto"/>
            <w:vAlign w:val="center"/>
          </w:tcPr>
          <w:p w14:paraId="1B566947">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7ECEE8B1">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投标人自202</w:t>
            </w:r>
            <w:r>
              <w:rPr>
                <w:rFonts w:ascii="仿宋" w:hAnsi="仿宋" w:eastAsia="仿宋" w:cs="Times New Roman"/>
                <w:b/>
                <w:bCs/>
                <w:kern w:val="0"/>
                <w:sz w:val="28"/>
                <w:szCs w:val="28"/>
              </w:rPr>
              <w:t>4</w:t>
            </w:r>
            <w:r>
              <w:rPr>
                <w:rFonts w:hint="eastAsia" w:ascii="仿宋" w:hAnsi="仿宋" w:eastAsia="仿宋" w:cs="Times New Roman"/>
                <w:b/>
                <w:bCs/>
                <w:kern w:val="0"/>
                <w:sz w:val="28"/>
                <w:szCs w:val="28"/>
              </w:rPr>
              <w:t>年1月1日以来取得行政部门颁发的安保服务相关的荣誉，每1个得</w:t>
            </w:r>
            <w:r>
              <w:rPr>
                <w:rFonts w:hint="eastAsia" w:ascii="仿宋" w:hAnsi="仿宋" w:eastAsia="仿宋" w:cs="Times New Roman"/>
                <w:b/>
                <w:bCs/>
                <w:kern w:val="0"/>
                <w:sz w:val="28"/>
                <w:szCs w:val="28"/>
                <w:lang w:val="en-US" w:eastAsia="zh-CN"/>
              </w:rPr>
              <w:t>0.5</w:t>
            </w:r>
            <w:r>
              <w:rPr>
                <w:rFonts w:hint="eastAsia" w:ascii="仿宋" w:hAnsi="仿宋" w:eastAsia="仿宋" w:cs="Times New Roman"/>
                <w:b/>
                <w:bCs/>
                <w:kern w:val="0"/>
                <w:sz w:val="28"/>
                <w:szCs w:val="28"/>
              </w:rPr>
              <w:t>分，最高得</w:t>
            </w:r>
            <w:r>
              <w:rPr>
                <w:rFonts w:hint="eastAsia" w:ascii="仿宋" w:hAnsi="仿宋" w:eastAsia="仿宋" w:cs="Times New Roman"/>
                <w:b/>
                <w:bCs/>
                <w:kern w:val="0"/>
                <w:sz w:val="28"/>
                <w:szCs w:val="28"/>
                <w:lang w:val="en-US" w:eastAsia="zh-CN"/>
              </w:rPr>
              <w:t>1</w:t>
            </w:r>
            <w:r>
              <w:rPr>
                <w:rFonts w:hint="eastAsia" w:ascii="仿宋" w:hAnsi="仿宋" w:eastAsia="仿宋" w:cs="Times New Roman"/>
                <w:b/>
                <w:bCs/>
                <w:kern w:val="0"/>
                <w:sz w:val="28"/>
                <w:szCs w:val="28"/>
              </w:rPr>
              <w:t>分。</w:t>
            </w:r>
          </w:p>
        </w:tc>
        <w:tc>
          <w:tcPr>
            <w:tcW w:w="750" w:type="dxa"/>
            <w:shd w:val="clear" w:color="auto" w:fill="auto"/>
            <w:vAlign w:val="center"/>
          </w:tcPr>
          <w:p w14:paraId="2870813B">
            <w:pPr>
              <w:spacing w:before="156" w:beforeLines="50" w:after="156" w:afterLines="50" w:line="300" w:lineRule="exact"/>
              <w:jc w:val="center"/>
              <w:rPr>
                <w:rFonts w:hint="eastAsia" w:ascii="仿宋" w:hAnsi="仿宋" w:cs="Times New Roman" w:eastAsiaTheme="minorEastAsia"/>
                <w:b/>
                <w:bCs/>
                <w:kern w:val="0"/>
                <w:sz w:val="28"/>
                <w:szCs w:val="28"/>
                <w:lang w:eastAsia="zh-CN"/>
              </w:rPr>
            </w:pPr>
            <w:r>
              <w:rPr>
                <w:rFonts w:hint="eastAsia" w:ascii="仿宋" w:hAnsi="仿宋" w:eastAsia="仿宋" w:cs="Times New Roman"/>
                <w:b/>
                <w:bCs/>
                <w:kern w:val="0"/>
                <w:sz w:val="28"/>
                <w:szCs w:val="28"/>
                <w:lang w:val="en-US" w:eastAsia="zh-CN"/>
              </w:rPr>
              <w:t>1</w:t>
            </w:r>
          </w:p>
        </w:tc>
        <w:tc>
          <w:tcPr>
            <w:tcW w:w="1095" w:type="dxa"/>
            <w:shd w:val="clear" w:color="auto" w:fill="auto"/>
            <w:vAlign w:val="center"/>
          </w:tcPr>
          <w:p w14:paraId="793F0BD5">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tr w14:paraId="0A3C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14:paraId="0C8C4933">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14</w:t>
            </w:r>
          </w:p>
        </w:tc>
        <w:tc>
          <w:tcPr>
            <w:tcW w:w="885" w:type="dxa"/>
            <w:shd w:val="clear" w:color="auto" w:fill="auto"/>
            <w:vAlign w:val="center"/>
          </w:tcPr>
          <w:p w14:paraId="7E908178">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商务资信</w:t>
            </w:r>
          </w:p>
        </w:tc>
        <w:tc>
          <w:tcPr>
            <w:tcW w:w="6570" w:type="dxa"/>
            <w:shd w:val="clear" w:color="auto" w:fill="auto"/>
          </w:tcPr>
          <w:p w14:paraId="3383563E">
            <w:pPr>
              <w:spacing w:before="156" w:beforeLines="50" w:after="156" w:afterLines="50" w:line="300" w:lineRule="exact"/>
              <w:rPr>
                <w:rFonts w:ascii="仿宋" w:hAnsi="仿宋" w:eastAsia="仿宋" w:cs="Times New Roman"/>
                <w:b/>
                <w:bCs/>
                <w:kern w:val="0"/>
                <w:sz w:val="28"/>
                <w:szCs w:val="28"/>
              </w:rPr>
            </w:pPr>
            <w:r>
              <w:rPr>
                <w:rFonts w:hint="eastAsia" w:ascii="仿宋" w:hAnsi="仿宋" w:eastAsia="仿宋" w:cs="Times New Roman"/>
                <w:b/>
                <w:bCs/>
                <w:kern w:val="0"/>
                <w:sz w:val="28"/>
                <w:szCs w:val="28"/>
              </w:rPr>
              <w:t>经验或业绩要求：详见商务要求表。</w:t>
            </w:r>
          </w:p>
        </w:tc>
        <w:tc>
          <w:tcPr>
            <w:tcW w:w="750" w:type="dxa"/>
            <w:shd w:val="clear" w:color="auto" w:fill="auto"/>
            <w:vAlign w:val="center"/>
          </w:tcPr>
          <w:p w14:paraId="7BA94816">
            <w:pPr>
              <w:spacing w:before="156" w:beforeLines="50" w:after="156" w:afterLines="50" w:line="300" w:lineRule="exact"/>
              <w:jc w:val="center"/>
              <w:rPr>
                <w:rFonts w:ascii="仿宋" w:hAnsi="仿宋" w:eastAsia="宋体" w:cs="Times New Roman"/>
                <w:b/>
                <w:bCs/>
                <w:kern w:val="0"/>
                <w:sz w:val="28"/>
                <w:szCs w:val="28"/>
              </w:rPr>
            </w:pPr>
            <w:r>
              <w:rPr>
                <w:rFonts w:hint="eastAsia" w:ascii="仿宋" w:hAnsi="仿宋" w:eastAsia="仿宋" w:cs="Times New Roman"/>
                <w:b/>
                <w:bCs/>
                <w:kern w:val="0"/>
                <w:sz w:val="28"/>
                <w:szCs w:val="28"/>
              </w:rPr>
              <w:t>1</w:t>
            </w:r>
          </w:p>
        </w:tc>
        <w:tc>
          <w:tcPr>
            <w:tcW w:w="1095" w:type="dxa"/>
            <w:shd w:val="clear" w:color="auto" w:fill="auto"/>
            <w:vAlign w:val="center"/>
          </w:tcPr>
          <w:p w14:paraId="3568FD40">
            <w:pPr>
              <w:spacing w:before="156" w:beforeLines="50" w:after="156" w:afterLines="50" w:line="300" w:lineRule="exact"/>
              <w:jc w:val="center"/>
              <w:rPr>
                <w:rFonts w:ascii="仿宋" w:hAnsi="仿宋" w:eastAsia="仿宋" w:cs="Times New Roman"/>
                <w:b/>
                <w:bCs/>
                <w:kern w:val="0"/>
                <w:sz w:val="28"/>
                <w:szCs w:val="28"/>
              </w:rPr>
            </w:pPr>
            <w:r>
              <w:rPr>
                <w:rFonts w:hint="eastAsia" w:ascii="仿宋" w:hAnsi="仿宋" w:eastAsia="仿宋" w:cs="Times New Roman"/>
                <w:b/>
                <w:bCs/>
                <w:kern w:val="0"/>
                <w:sz w:val="28"/>
                <w:szCs w:val="28"/>
              </w:rPr>
              <w:t>客观分</w:t>
            </w:r>
          </w:p>
        </w:tc>
      </w:tr>
      <w:bookmarkEnd w:id="0"/>
    </w:tbl>
    <w:p w14:paraId="069ECFA3">
      <w:pPr>
        <w:pStyle w:val="11"/>
        <w:spacing w:before="312" w:beforeLines="100" w:beforeAutospacing="0" w:after="312" w:afterLines="100" w:afterAutospacing="0" w:line="320" w:lineRule="exact"/>
        <w:jc w:val="both"/>
      </w:pPr>
      <w:r>
        <w:t> </w:t>
      </w:r>
    </w:p>
    <w:p w14:paraId="6C82E9FB">
      <w:pPr>
        <w:pStyle w:val="11"/>
        <w:spacing w:beforeAutospacing="0" w:after="312" w:afterLines="100" w:afterAutospacing="0" w:line="340" w:lineRule="exact"/>
        <w:jc w:val="center"/>
      </w:pPr>
      <w:r>
        <w:t> </w:t>
      </w:r>
    </w:p>
    <w:p w14:paraId="62DBC70A">
      <w:pPr>
        <w:pStyle w:val="11"/>
        <w:spacing w:beforeAutospacing="0" w:after="312" w:afterLines="100" w:afterAutospacing="0" w:line="340" w:lineRule="exact"/>
        <w:jc w:val="center"/>
      </w:pPr>
      <w:r>
        <w:t> </w:t>
      </w:r>
    </w:p>
    <w:p w14:paraId="237BE9CD">
      <w:pPr>
        <w:pStyle w:val="11"/>
        <w:spacing w:beforeAutospacing="0" w:after="312" w:afterLines="100" w:afterAutospacing="0" w:line="240" w:lineRule="auto"/>
        <w:jc w:val="center"/>
      </w:pPr>
      <w:r>
        <w:t>   </w:t>
      </w:r>
      <w:r>
        <w:rPr>
          <w:rFonts w:hint="eastAsia" w:ascii="宋体" w:hAnsi="宋体" w:eastAsia="宋体" w:cs="宋体"/>
          <w:b/>
          <w:bCs/>
          <w:color w:val="000000"/>
          <w:sz w:val="36"/>
          <w:szCs w:val="36"/>
        </w:rPr>
        <w:t>第四章招标需求</w:t>
      </w:r>
    </w:p>
    <w:p w14:paraId="2A78C49A">
      <w:pPr>
        <w:pStyle w:val="11"/>
        <w:spacing w:before="156" w:beforeLines="50" w:beforeAutospacing="0" w:after="156" w:afterLines="50" w:afterAutospacing="0"/>
        <w:jc w:val="both"/>
      </w:pPr>
      <w:r>
        <w:t> </w:t>
      </w:r>
    </w:p>
    <w:p w14:paraId="0B88ED16">
      <w:pPr>
        <w:pStyle w:val="11"/>
        <w:spacing w:before="156" w:beforeLines="50" w:beforeAutospacing="0" w:after="156" w:afterLines="50" w:afterAutospacing="0"/>
        <w:jc w:val="both"/>
      </w:pPr>
      <w:r>
        <w:rPr>
          <w:rFonts w:hint="eastAsia" w:ascii="仿宋" w:hAnsi="仿宋" w:eastAsia="仿宋" w:cs="仿宋"/>
          <w:b/>
          <w:bCs/>
          <w:color w:val="000000"/>
          <w:sz w:val="28"/>
          <w:szCs w:val="28"/>
        </w:rPr>
        <w:t>特别说明：</w:t>
      </w:r>
    </w:p>
    <w:p w14:paraId="72B6F525">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1.需求中不允许偏离的实质性要求和条件，以“▲”号标明，如投标人未响应的，将被视为无效。</w:t>
      </w:r>
    </w:p>
    <w:p w14:paraId="0CF05B7D">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2.核心产品在各标项内容中明确，如出现同品牌情况的，评标委员会根据评审原则第4条规定执行</w:t>
      </w:r>
      <w:r>
        <w:rPr>
          <w:rFonts w:ascii="仿宋_GB2312" w:eastAsia="仿宋_GB2312" w:cs="仿宋_GB2312"/>
          <w:b/>
          <w:bCs/>
          <w:color w:val="000000"/>
          <w:sz w:val="30"/>
          <w:szCs w:val="30"/>
        </w:rPr>
        <w:t>。</w:t>
      </w:r>
    </w:p>
    <w:p w14:paraId="723666B0">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3.采购人拟采购的产品属于政府强制采购节能品目的，（详见《关于印发节能产品政府采购品目清单的通知》财库〔2019〕19号），需按《财政部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w:t>
      </w:r>
    </w:p>
    <w:p w14:paraId="108E1260">
      <w:pPr>
        <w:pStyle w:val="11"/>
        <w:spacing w:beforeAutospacing="0" w:afterAutospacing="0" w:line="360" w:lineRule="auto"/>
        <w:ind w:firstLine="562" w:firstLineChars="200"/>
        <w:jc w:val="both"/>
      </w:pPr>
      <w:r>
        <w:rPr>
          <w:rFonts w:hint="eastAsia" w:ascii="仿宋" w:hAnsi="仿宋" w:eastAsia="仿宋" w:cs="仿宋"/>
          <w:b/>
          <w:bCs/>
          <w:color w:val="000000"/>
          <w:sz w:val="28"/>
          <w:szCs w:val="28"/>
        </w:rPr>
        <w:t>4.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14:paraId="6A941188">
      <w:pPr>
        <w:pStyle w:val="11"/>
        <w:spacing w:beforeAutospacing="0" w:afterAutospacing="0" w:line="360" w:lineRule="auto"/>
        <w:ind w:firstLine="562" w:firstLineChars="200"/>
        <w:jc w:val="both"/>
        <w:rPr>
          <w:rFonts w:ascii="仿宋" w:hAnsi="仿宋" w:eastAsia="仿宋" w:cs="仿宋"/>
          <w:b/>
          <w:bCs/>
          <w:color w:val="000000"/>
          <w:sz w:val="28"/>
          <w:szCs w:val="28"/>
        </w:rPr>
      </w:pPr>
      <w:r>
        <w:rPr>
          <w:rFonts w:hint="eastAsia" w:ascii="仿宋" w:hAnsi="仿宋" w:eastAsia="仿宋" w:cs="仿宋"/>
          <w:b/>
          <w:bCs/>
          <w:color w:val="000000"/>
          <w:sz w:val="28"/>
          <w:szCs w:val="28"/>
        </w:rPr>
        <w:t>5.供应商承诺提供赠品、回扣、采购预算中本身不包含的其他商品或服务，视作无效承诺。</w:t>
      </w:r>
    </w:p>
    <w:p w14:paraId="3A5910A6">
      <w:pPr>
        <w:pStyle w:val="11"/>
        <w:spacing w:beforeAutospacing="0" w:afterAutospacing="0" w:line="360" w:lineRule="auto"/>
        <w:ind w:firstLine="562" w:firstLineChars="200"/>
        <w:jc w:val="both"/>
        <w:rPr>
          <w:rFonts w:ascii="仿宋" w:hAnsi="仿宋" w:eastAsia="仿宋" w:cs="仿宋"/>
          <w:b/>
          <w:bCs/>
          <w:color w:val="000000"/>
          <w:sz w:val="28"/>
          <w:szCs w:val="28"/>
        </w:rPr>
      </w:pPr>
    </w:p>
    <w:p w14:paraId="0C767C42">
      <w:pPr>
        <w:spacing w:after="156" w:afterLines="50"/>
        <w:jc w:val="center"/>
        <w:rPr>
          <w:rFonts w:ascii="Times New Roman" w:hAnsi="Times New Roman"/>
          <w:b/>
          <w:bCs/>
          <w:color w:val="000000"/>
          <w:sz w:val="24"/>
        </w:rPr>
      </w:pPr>
    </w:p>
    <w:p w14:paraId="308BF2DA">
      <w:pPr>
        <w:spacing w:after="156" w:afterLines="50"/>
        <w:jc w:val="center"/>
        <w:rPr>
          <w:rFonts w:ascii="Times New Roman" w:hAnsi="Times New Roman"/>
          <w:b/>
          <w:bCs/>
          <w:color w:val="000000"/>
          <w:sz w:val="24"/>
        </w:rPr>
      </w:pPr>
    </w:p>
    <w:p w14:paraId="028C5DCF">
      <w:pPr>
        <w:adjustRightInd w:val="0"/>
        <w:snapToGrid w:val="0"/>
        <w:spacing w:line="360" w:lineRule="auto"/>
        <w:rPr>
          <w:rFonts w:ascii="仿宋_GB2312" w:eastAsia="仿宋_GB2312"/>
          <w:sz w:val="28"/>
          <w:szCs w:val="28"/>
        </w:rPr>
      </w:pPr>
    </w:p>
    <w:p w14:paraId="5A180874">
      <w:pPr>
        <w:widowControl/>
        <w:tabs>
          <w:tab w:val="left" w:pos="900"/>
        </w:tabs>
        <w:adjustRightInd w:val="0"/>
        <w:snapToGrid w:val="0"/>
        <w:spacing w:line="360" w:lineRule="auto"/>
        <w:ind w:firstLine="548" w:firstLineChars="196"/>
        <w:jc w:val="left"/>
        <w:rPr>
          <w:rFonts w:ascii="仿宋_GB2312" w:hAnsi="宋体" w:eastAsia="仿宋_GB2312" w:cs="宋体"/>
          <w:kern w:val="0"/>
          <w:sz w:val="28"/>
          <w:szCs w:val="28"/>
        </w:rPr>
      </w:pPr>
      <w:r>
        <w:rPr>
          <w:rFonts w:hint="eastAsia" w:ascii="仿宋_GB2312" w:hAnsi="宋体" w:eastAsia="仿宋_GB2312"/>
          <w:sz w:val="28"/>
          <w:szCs w:val="28"/>
        </w:rPr>
        <w:t>为维护校园正常秩序，保障师生人身安全和公私财产安全，营造良好的校园安全环境，</w:t>
      </w:r>
      <w:r>
        <w:rPr>
          <w:rFonts w:hint="eastAsia" w:ascii="仿宋_GB2312" w:hAnsi="宋体" w:eastAsia="仿宋_GB2312" w:cs="宋体"/>
          <w:kern w:val="0"/>
          <w:sz w:val="28"/>
          <w:szCs w:val="28"/>
        </w:rPr>
        <w:t>特对安保服务工作招标事宜作如下要求:</w:t>
      </w:r>
    </w:p>
    <w:p w14:paraId="714C4899">
      <w:pPr>
        <w:adjustRightInd w:val="0"/>
        <w:snapToGrid w:val="0"/>
        <w:spacing w:line="360" w:lineRule="auto"/>
        <w:ind w:firstLine="562" w:firstLineChars="200"/>
        <w:rPr>
          <w:rFonts w:ascii="仿宋_GB2312" w:hAnsi="宋体" w:eastAsia="仿宋_GB2312"/>
          <w:b/>
          <w:sz w:val="28"/>
          <w:szCs w:val="28"/>
        </w:rPr>
      </w:pPr>
      <w:r>
        <w:rPr>
          <w:rFonts w:hint="eastAsia" w:ascii="仿宋_GB2312" w:hAnsi="宋体" w:eastAsia="仿宋_GB2312"/>
          <w:b/>
          <w:sz w:val="28"/>
          <w:szCs w:val="28"/>
        </w:rPr>
        <w:t>一、招标项目简介</w:t>
      </w:r>
    </w:p>
    <w:p w14:paraId="6BAA7518">
      <w:pPr>
        <w:adjustRightInd w:val="0"/>
        <w:snapToGrid w:val="0"/>
        <w:spacing w:line="360" w:lineRule="auto"/>
        <w:ind w:firstLine="480"/>
        <w:rPr>
          <w:rFonts w:ascii="仿宋_GB2312" w:hAnsi="宋体" w:eastAsia="仿宋_GB2312"/>
          <w:sz w:val="28"/>
          <w:szCs w:val="28"/>
        </w:rPr>
      </w:pPr>
      <w:r>
        <w:rPr>
          <w:rFonts w:hint="eastAsia" w:ascii="仿宋_GB2312" w:hAnsi="宋体" w:eastAsia="仿宋_GB2312"/>
          <w:sz w:val="28"/>
          <w:szCs w:val="28"/>
        </w:rPr>
        <w:t>杭州电子科技大学拟以公开招标的采购方式确定校园安全安保服务工作外包服务单位。</w:t>
      </w:r>
      <w:r>
        <w:rPr>
          <w:rFonts w:hint="eastAsia" w:ascii="仿宋_GB2312" w:hAnsi="宋体" w:eastAsia="仿宋_GB2312" w:cs="Arial"/>
          <w:sz w:val="28"/>
          <w:szCs w:val="28"/>
        </w:rPr>
        <w:t>保安员51人，其中，消控、监控中心岗位配备的人员必须有8人以上持消防主管部门培训的合格上岗证。</w:t>
      </w:r>
      <w:r>
        <w:rPr>
          <w:rFonts w:hint="eastAsia" w:ascii="仿宋_GB2312" w:hAnsi="宋体" w:eastAsia="仿宋_GB2312"/>
          <w:sz w:val="28"/>
          <w:szCs w:val="28"/>
        </w:rPr>
        <w:t>免费提供部分安保人员的住宿安排，学生食堂就餐。</w:t>
      </w:r>
      <w:r>
        <w:rPr>
          <w:rFonts w:hint="eastAsia" w:ascii="仿宋_GB2312" w:hAnsi="宋体" w:eastAsia="仿宋_GB2312"/>
          <w:color w:val="auto"/>
          <w:sz w:val="28"/>
          <w:szCs w:val="28"/>
        </w:rPr>
        <w:t>合同期限为</w:t>
      </w:r>
      <w:r>
        <w:rPr>
          <w:rFonts w:hint="eastAsia" w:ascii="仿宋_GB2312" w:hAnsi="宋体" w:eastAsia="仿宋_GB2312"/>
          <w:color w:val="auto"/>
          <w:sz w:val="28"/>
          <w:szCs w:val="28"/>
          <w:lang w:val="en-US" w:eastAsia="zh-CN"/>
        </w:rPr>
        <w:t>两</w:t>
      </w:r>
      <w:r>
        <w:rPr>
          <w:rFonts w:hint="eastAsia" w:ascii="仿宋_GB2312" w:hAnsi="宋体" w:eastAsia="仿宋_GB2312"/>
          <w:color w:val="auto"/>
          <w:sz w:val="28"/>
          <w:szCs w:val="28"/>
        </w:rPr>
        <w:t>年</w:t>
      </w:r>
      <w:r>
        <w:rPr>
          <w:rFonts w:hint="eastAsia" w:ascii="仿宋_GB2312" w:hAnsi="宋体" w:eastAsia="仿宋_GB2312"/>
          <w:sz w:val="28"/>
          <w:szCs w:val="28"/>
        </w:rPr>
        <w:t>。</w:t>
      </w:r>
    </w:p>
    <w:p w14:paraId="1E8464EA">
      <w:pPr>
        <w:adjustRightInd w:val="0"/>
        <w:snapToGrid w:val="0"/>
        <w:spacing w:line="360" w:lineRule="auto"/>
        <w:ind w:firstLine="562" w:firstLineChars="200"/>
        <w:rPr>
          <w:rFonts w:ascii="仿宋_GB2312" w:hAnsi="宋体" w:eastAsia="仿宋_GB2312"/>
          <w:b/>
          <w:sz w:val="28"/>
          <w:szCs w:val="28"/>
        </w:rPr>
      </w:pPr>
      <w:r>
        <w:rPr>
          <w:rFonts w:hint="eastAsia" w:ascii="仿宋_GB2312" w:hAnsi="宋体" w:eastAsia="仿宋_GB2312"/>
          <w:b/>
          <w:sz w:val="28"/>
          <w:szCs w:val="28"/>
        </w:rPr>
        <w:t>二、服务内容、要求、岗位设置</w:t>
      </w:r>
    </w:p>
    <w:p w14:paraId="10D123BD">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（一）安保服务工作内容</w:t>
      </w:r>
    </w:p>
    <w:p w14:paraId="1FFFBC82">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1、校园门卫管理；</w:t>
      </w:r>
    </w:p>
    <w:p w14:paraId="1B4C05AD">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2、校园治安管理；</w:t>
      </w:r>
    </w:p>
    <w:p w14:paraId="7C888368">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3、校园消防管理；</w:t>
      </w:r>
    </w:p>
    <w:p w14:paraId="4670AFD9">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4、校园交通管理；</w:t>
      </w:r>
    </w:p>
    <w:p w14:paraId="2790CA6C">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5、消、监控中心的管理；</w:t>
      </w:r>
    </w:p>
    <w:p w14:paraId="24696F3B">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6、各种大型活动秩序维护及管理；</w:t>
      </w:r>
    </w:p>
    <w:p w14:paraId="7E2456EA">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7、各类突发事件处置；</w:t>
      </w:r>
    </w:p>
    <w:p w14:paraId="61FB1ABC">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8、学校交办的其它工作任务。</w:t>
      </w:r>
    </w:p>
    <w:p w14:paraId="05128546">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（二）服务要求及人员的基本条件</w:t>
      </w:r>
    </w:p>
    <w:p w14:paraId="56122FF8">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1、供应商认同校方安保管理的特点，并支持甲方在合同中的要求，对合同内人员进行工作管理、工资管理等，共同做好合同有效落实；</w:t>
      </w:r>
    </w:p>
    <w:p w14:paraId="4FE69116">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2、校方单位实行早、中、夜二十四小时轮班工作，完成校区消控、门卫、楼卫、巡逻等岗位的治安、消防、交通安全维护任务；各项工作在保卫处领导下，由校卫队统一组织下完成。供应商做好人力资源的招聘、培训、教育管理等工作，以保障各项任务的有序进行；</w:t>
      </w:r>
    </w:p>
    <w:p w14:paraId="07BF67F8">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3、校方对供应商安保人员的服务、管理等还有相应权利：监督全员工资、社保、福利、公积金发放；对不符合工作要求的队员有权要求调换或建议改进服务，供应商须在规定的时间内整改到位。</w:t>
      </w:r>
    </w:p>
    <w:p w14:paraId="36726AF6">
      <w:pPr>
        <w:adjustRightInd w:val="0"/>
        <w:snapToGrid w:val="0"/>
        <w:spacing w:line="360" w:lineRule="auto"/>
        <w:ind w:firstLine="480"/>
        <w:rPr>
          <w:rFonts w:ascii="仿宋_GB2312" w:hAnsi="宋体" w:eastAsia="仿宋_GB2312" w:cs="Arial"/>
          <w:color w:val="000000" w:themeColor="text1"/>
          <w:sz w:val="28"/>
          <w:szCs w:val="28"/>
          <w14:textFill>
            <w14:solidFill>
              <w14:schemeClr w14:val="tx1"/>
            </w14:solidFill>
          </w14:textFill>
        </w:rPr>
      </w:pPr>
      <w:r>
        <w:rPr>
          <w:rFonts w:ascii="仿宋_GB2312" w:hAnsi="宋体" w:eastAsia="仿宋_GB2312" w:cs="Arial"/>
          <w:color w:val="000000" w:themeColor="text1"/>
          <w:sz w:val="28"/>
          <w:szCs w:val="28"/>
          <w14:textFill>
            <w14:solidFill>
              <w14:schemeClr w14:val="tx1"/>
            </w14:solidFill>
          </w14:textFill>
        </w:rPr>
        <w:t>4</w:t>
      </w:r>
      <w:r>
        <w:rPr>
          <w:rFonts w:hint="eastAsia" w:ascii="仿宋_GB2312" w:hAnsi="宋体" w:eastAsia="仿宋_GB2312" w:cs="Arial"/>
          <w:color w:val="000000" w:themeColor="text1"/>
          <w:sz w:val="28"/>
          <w:szCs w:val="28"/>
          <w14:textFill>
            <w14:solidFill>
              <w14:schemeClr w14:val="tx1"/>
            </w14:solidFill>
          </w14:textFill>
        </w:rPr>
        <w:t>、项目负责人1名，45周岁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以下，应从事安保工作8年以上，并具有3年及以上管理工作经验，本科及以上学历，持有人社部门颁发的保安员</w:t>
      </w:r>
      <w:r>
        <w:rPr>
          <w:rFonts w:hint="eastAsia" w:ascii="仿宋_GB2312" w:hAnsi="宋体" w:eastAsia="仿宋_GB2312" w:cs="Arial"/>
          <w:color w:val="000000" w:themeColor="text1"/>
          <w:sz w:val="28"/>
          <w:szCs w:val="28"/>
          <w:lang w:val="en-US" w:eastAsia="zh-CN"/>
          <w14:textFill>
            <w14:solidFill>
              <w14:schemeClr w14:val="tx1"/>
            </w14:solidFill>
          </w14:textFill>
        </w:rPr>
        <w:t>二</w:t>
      </w:r>
      <w:r>
        <w:rPr>
          <w:rFonts w:hint="eastAsia" w:ascii="仿宋_GB2312" w:hAnsi="宋体" w:eastAsia="仿宋_GB2312" w:cs="Arial"/>
          <w:color w:val="000000" w:themeColor="text1"/>
          <w:sz w:val="28"/>
          <w:szCs w:val="28"/>
          <w14:textFill>
            <w14:solidFill>
              <w14:schemeClr w14:val="tx1"/>
            </w14:solidFill>
          </w14:textFill>
        </w:rPr>
        <w:t>级证，具备良好的语言表达、协调、组织、指挥能力，在学校组织重大活动、开学报到、突发应急事件处置等时期能及时、完全响应采购方要求，协调应急安保力量进驻采购方。</w:t>
      </w:r>
    </w:p>
    <w:p w14:paraId="054F6AF9">
      <w:pPr>
        <w:adjustRightInd w:val="0"/>
        <w:snapToGrid w:val="0"/>
        <w:spacing w:line="360" w:lineRule="auto"/>
        <w:ind w:firstLine="480"/>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5、管理团队情况：</w:t>
      </w:r>
    </w:p>
    <w:p w14:paraId="484B7F86">
      <w:pPr>
        <w:adjustRightInd w:val="0"/>
        <w:snapToGrid w:val="0"/>
        <w:spacing w:line="360" w:lineRule="auto"/>
        <w:ind w:firstLine="480"/>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（1）驻校保安队长</w:t>
      </w:r>
      <w:r>
        <w:rPr>
          <w:rFonts w:ascii="仿宋_GB2312" w:hAnsi="宋体" w:eastAsia="仿宋_GB2312" w:cs="Arial"/>
          <w:color w:val="000000" w:themeColor="text1"/>
          <w:sz w:val="28"/>
          <w:szCs w:val="28"/>
          <w14:textFill>
            <w14:solidFill>
              <w14:schemeClr w14:val="tx1"/>
            </w14:solidFill>
          </w14:textFill>
        </w:rPr>
        <w:t>1</w:t>
      </w:r>
      <w:r>
        <w:rPr>
          <w:rFonts w:hint="eastAsia" w:ascii="仿宋_GB2312" w:hAnsi="宋体" w:eastAsia="仿宋_GB2312" w:cs="Arial"/>
          <w:color w:val="000000" w:themeColor="text1"/>
          <w:sz w:val="28"/>
          <w:szCs w:val="28"/>
          <w14:textFill>
            <w14:solidFill>
              <w14:schemeClr w14:val="tx1"/>
            </w14:solidFill>
          </w14:textFill>
        </w:rPr>
        <w:t>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退伍军人，具有大专及以上学历，持有人社部门颁发的二级及以上保安员证，持有公安消防部门或应急管理部门颁发的建（构）筑物消防员证书或消防设施操作员证书。具有较强的组织、指挥、处置能力，能顺利完成采购方交予的各项校园安保工作，具备良好的职业素养，能长驻学校并保持职业稳定。</w:t>
      </w:r>
    </w:p>
    <w:p w14:paraId="547EF22E">
      <w:pPr>
        <w:adjustRightInd w:val="0"/>
        <w:snapToGrid w:val="0"/>
        <w:spacing w:line="360" w:lineRule="auto"/>
        <w:ind w:firstLine="480"/>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（2）保安班长</w:t>
      </w:r>
      <w:r>
        <w:rPr>
          <w:rFonts w:ascii="仿宋_GB2312" w:hAnsi="宋体" w:eastAsia="仿宋_GB2312" w:cs="Arial"/>
          <w:color w:val="000000" w:themeColor="text1"/>
          <w:sz w:val="28"/>
          <w:szCs w:val="28"/>
          <w14:textFill>
            <w14:solidFill>
              <w14:schemeClr w14:val="tx1"/>
            </w14:solidFill>
          </w14:textFill>
        </w:rPr>
        <w:t>2</w:t>
      </w:r>
      <w:r>
        <w:rPr>
          <w:rFonts w:hint="eastAsia" w:ascii="仿宋_GB2312" w:hAnsi="宋体" w:eastAsia="仿宋_GB2312" w:cs="Arial"/>
          <w:color w:val="000000" w:themeColor="text1"/>
          <w:sz w:val="28"/>
          <w:szCs w:val="28"/>
          <w14:textFill>
            <w14:solidFill>
              <w14:schemeClr w14:val="tx1"/>
            </w14:solidFill>
          </w14:textFill>
        </w:rPr>
        <w:t>名，45周岁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color w:val="000000" w:themeColor="text1"/>
          <w:sz w:val="28"/>
          <w:szCs w:val="28"/>
          <w14:textFill>
            <w14:solidFill>
              <w14:schemeClr w14:val="tx1"/>
            </w14:solidFill>
          </w14:textFill>
        </w:rPr>
        <w:t>以下且具有高中及以上学历，持有公安消防部门或应急管理部门颁发的建（构）筑物消防员证书或消防设施操作员证书，持有人社部门颁发的三级及以上保安员证，熟悉并适应安保工作。具备较好的交流沟通能力，能根据任务安排组织开展岗位工作，能长驻学校并保持职业稳定。</w:t>
      </w:r>
    </w:p>
    <w:p w14:paraId="571B5D01">
      <w:pPr>
        <w:adjustRightInd w:val="0"/>
        <w:snapToGrid w:val="0"/>
        <w:spacing w:line="360" w:lineRule="auto"/>
        <w:ind w:firstLine="480"/>
        <w:rPr>
          <w:rFonts w:ascii="仿宋_GB2312" w:hAnsi="宋体" w:eastAsia="仿宋_GB2312" w:cs="Arial"/>
          <w:color w:val="000000" w:themeColor="text1"/>
          <w:sz w:val="28"/>
          <w:szCs w:val="28"/>
          <w14:textFill>
            <w14:solidFill>
              <w14:schemeClr w14:val="tx1"/>
            </w14:solidFill>
          </w14:textFill>
        </w:rPr>
      </w:pPr>
      <w:r>
        <w:rPr>
          <w:rFonts w:hint="eastAsia" w:ascii="仿宋_GB2312" w:hAnsi="宋体" w:eastAsia="仿宋_GB2312" w:cs="Arial"/>
          <w:color w:val="000000" w:themeColor="text1"/>
          <w:sz w:val="28"/>
          <w:szCs w:val="28"/>
          <w14:textFill>
            <w14:solidFill>
              <w14:schemeClr w14:val="tx1"/>
            </w14:solidFill>
          </w14:textFill>
        </w:rPr>
        <w:t>6、服务人员情况：</w:t>
      </w:r>
    </w:p>
    <w:p w14:paraId="0A385C43">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（1）保安员51人，基本条件：男性；年龄在18—45岁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sz w:val="28"/>
          <w:szCs w:val="28"/>
        </w:rPr>
        <w:t>之间；身高在1.70米以上；女性：年龄18—40岁</w:t>
      </w:r>
      <w:r>
        <w:rPr>
          <w:rFonts w:hint="eastAsia" w:ascii="仿宋_GB2312" w:hAnsi="宋体" w:eastAsia="仿宋_GB2312" w:cs="Arial"/>
          <w:color w:val="000000" w:themeColor="text1"/>
          <w:sz w:val="28"/>
          <w:szCs w:val="28"/>
          <w:lang w:eastAsia="zh-CN"/>
          <w14:textFill>
            <w14:solidFill>
              <w14:schemeClr w14:val="tx1"/>
            </w14:solidFill>
          </w14:textFill>
        </w:rPr>
        <w:t>（</w:t>
      </w:r>
      <w:r>
        <w:rPr>
          <w:rFonts w:hint="eastAsia" w:ascii="仿宋_GB2312" w:hAnsi="宋体" w:eastAsia="仿宋_GB2312" w:cs="Arial"/>
          <w:color w:val="000000" w:themeColor="text1"/>
          <w:sz w:val="28"/>
          <w:szCs w:val="28"/>
          <w:lang w:val="en-US" w:eastAsia="zh-CN"/>
          <w14:textFill>
            <w14:solidFill>
              <w14:schemeClr w14:val="tx1"/>
            </w14:solidFill>
          </w14:textFill>
        </w:rPr>
        <w:t>含）</w:t>
      </w:r>
      <w:r>
        <w:rPr>
          <w:rFonts w:hint="eastAsia" w:ascii="仿宋_GB2312" w:hAnsi="宋体" w:eastAsia="仿宋_GB2312" w:cs="Arial"/>
          <w:sz w:val="28"/>
          <w:szCs w:val="28"/>
        </w:rPr>
        <w:t>之间，身高1.60以上；文化程度初中以上；无犯罪前科、无传染病、无精神病史、有责任心和通过上岗培训的持证人员。提供人员清单及公安部门颁发的保安员上岗证，不提供或不满足不得分。</w:t>
      </w:r>
    </w:p>
    <w:p w14:paraId="0C5F3BF7">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2）消控、监控中心岗位配备的人员必须有8人以上持公安消防部门或应急管理部门颁发的建（构）筑物消防员证书或消防设施操作员证书，对消控、监控设备性能的掌握和熟练操作，能对设备故障进行诊断与正确处置。提供人员清单及公安消防部门或应急管理部门颁发的建（构）筑物消防员证书或消防设施操作员证书，不提供或不满足不得分。</w:t>
      </w:r>
    </w:p>
    <w:p w14:paraId="27415485">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（三）工作要求</w:t>
      </w:r>
    </w:p>
    <w:p w14:paraId="30EECD51">
      <w:pPr>
        <w:spacing w:line="360" w:lineRule="auto"/>
        <w:ind w:firstLine="560" w:firstLineChars="200"/>
        <w:jc w:val="left"/>
        <w:rPr>
          <w:rFonts w:ascii="仿宋_GB2312" w:hAnsi="宋体" w:eastAsia="仿宋_GB2312"/>
          <w:bCs/>
          <w:sz w:val="28"/>
          <w:szCs w:val="28"/>
        </w:rPr>
      </w:pPr>
      <w:r>
        <w:rPr>
          <w:rFonts w:hint="eastAsia" w:ascii="仿宋_GB2312" w:hAnsi="宋体" w:eastAsia="仿宋_GB2312"/>
          <w:bCs/>
          <w:sz w:val="28"/>
          <w:szCs w:val="28"/>
        </w:rPr>
        <w:t>1、供应商派遣人员应能熟练掌握校门安全管理工作的特点，提高安全服务水平，落实学校门卫管理规定。落实贵重物品凭证出门，外来人员凭证登记，防止公物流失和闲杂人员的进入；维护人员、车辆出入的秩序，禁止在校门口设摊，禁止外卖车辆进入，制止骑车带人，防止机动车占道等。</w:t>
      </w:r>
    </w:p>
    <w:p w14:paraId="123C16DE">
      <w:pPr>
        <w:spacing w:line="360" w:lineRule="auto"/>
        <w:ind w:firstLine="562"/>
        <w:jc w:val="left"/>
        <w:rPr>
          <w:rFonts w:ascii="仿宋_GB2312" w:hAnsi="宋体" w:eastAsia="仿宋_GB2312"/>
          <w:bCs/>
          <w:sz w:val="28"/>
          <w:szCs w:val="28"/>
        </w:rPr>
      </w:pPr>
      <w:r>
        <w:rPr>
          <w:rFonts w:hint="eastAsia" w:ascii="仿宋_GB2312" w:hAnsi="宋体" w:eastAsia="仿宋_GB2312"/>
          <w:bCs/>
          <w:sz w:val="28"/>
          <w:szCs w:val="28"/>
        </w:rPr>
        <w:t>2、供应商派遣人员应树立门卫安全工作良好形象。着装整齐，站立服务，文明礼貌，主动热情的服务；敢于同违法行为作斗争，坚决维护师生利益，妥善处理好一般的矛盾和纠纷，及时报告重要的安全信息；保持良好的值班室秩序和卫生秩序，成为安全工作文明服务的窗口。</w:t>
      </w:r>
    </w:p>
    <w:p w14:paraId="5B979D90">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3、供应商派遣人员应负责落实校园安全巡逻工作，对校园道路、学生宿舍、办公楼、教学楼、科技馆、体育场馆、图书馆、商店、仓库、车库、员工宿舍、校园池塘等公共场所，进行仔细检查，记录，妥善处理发现的问题；还要做好宣传与重点防控，特别是能快速应对突发事件，控制和保护现场，勇于同违法犯罪作斗争，将抓获的犯罪嫌疑人送交派出所，维护校园治安秩序。</w:t>
      </w:r>
    </w:p>
    <w:p w14:paraId="3AF827E2">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4、供应商派遣人员应负责落实校园交通管理。落实机动车出入校门的收费规定，督促机动车定位停放，非机动车线内停放。对违规停放的机动车、非机动车要督促改正，对未戴头盔，骑车带人，骑飞车的现象应进行批评教育，维护校园交通秩序；</w:t>
      </w:r>
    </w:p>
    <w:p w14:paraId="7E6D8B26">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5、供应商派遣人员应负责落实校园消监控管理。负责消监控值班与外围巡查，正确处理消监控信息，认真检查消监控设备、设施，对损坏、漏水、丢失等情况应及时报告，对常见设备故障能快速处置，发现易燃物品、危险物品应视情况妥善处理，并快速报告，遇到火警应快速组织抢救的同时准确报告，维护消防安全；</w:t>
      </w:r>
    </w:p>
    <w:p w14:paraId="0CBA0480">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6、根据工作需要，供应商派遣人员有良好的协同能力。应组织应急分队、做好应急培训与演练。能胜任校方110指挥中心工作；能协同处理各种突发事件；</w:t>
      </w:r>
    </w:p>
    <w:p w14:paraId="24755F98">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7、供应商派遣人员应管理严格。坚持制度，遵纪守法，秉公办事；要认真做好值班记录与交接；管好电脑、对讲机、电话、装备；公物寄存要妥善保管；按照规定认真操控电动门；防止各类安全事故的发生。</w:t>
      </w:r>
    </w:p>
    <w:p w14:paraId="2AE85AB0">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8、做好校园安保临时性的会议、公益巡演、大型活动等安检与秩序维护工作。</w:t>
      </w:r>
    </w:p>
    <w:p w14:paraId="68ED860A">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9、供应商派遣人员应虚心学习，改进工作。主动征求师生意见，要虚心接受师生的批评，改进工作方法，提高服务水平，努力把工作做得更好。</w:t>
      </w:r>
    </w:p>
    <w:p w14:paraId="6DA4C4A3">
      <w:pPr>
        <w:snapToGrid w:val="0"/>
        <w:spacing w:line="360" w:lineRule="auto"/>
        <w:ind w:firstLine="570"/>
        <w:rPr>
          <w:rFonts w:ascii="仿宋_GB2312" w:hAnsi="宋体" w:eastAsia="仿宋_GB2312"/>
          <w:bCs/>
          <w:sz w:val="28"/>
          <w:szCs w:val="28"/>
        </w:rPr>
      </w:pPr>
      <w:r>
        <w:rPr>
          <w:rFonts w:hint="eastAsia" w:ascii="仿宋_GB2312" w:hAnsi="宋体" w:eastAsia="仿宋_GB2312"/>
          <w:bCs/>
          <w:sz w:val="28"/>
          <w:szCs w:val="28"/>
        </w:rPr>
        <w:t>1</w:t>
      </w:r>
      <w:r>
        <w:rPr>
          <w:rFonts w:ascii="仿宋_GB2312" w:hAnsi="宋体" w:eastAsia="仿宋_GB2312"/>
          <w:bCs/>
          <w:sz w:val="28"/>
          <w:szCs w:val="28"/>
        </w:rPr>
        <w:t>0</w:t>
      </w:r>
      <w:r>
        <w:rPr>
          <w:rFonts w:hint="eastAsia" w:ascii="仿宋_GB2312" w:hAnsi="宋体" w:eastAsia="仿宋_GB2312"/>
          <w:bCs/>
          <w:sz w:val="28"/>
          <w:szCs w:val="28"/>
        </w:rPr>
        <w:t>、由于校园安全保卫工作的重要性、整体性、复杂性，学校2015年被列为浙江省重点建设高校。为更好保障校园日常秩序、交通、治安以及突发事件处置等方面的工作，供应商应与驻地公安机关及校园周边其他安保力量加强合作交流，协作联动，开展一体化安全防范，形成群防群治体系，维护校园安全。</w:t>
      </w:r>
    </w:p>
    <w:p w14:paraId="4479D022">
      <w:pPr>
        <w:adjustRightInd w:val="0"/>
        <w:snapToGrid w:val="0"/>
        <w:spacing w:line="360" w:lineRule="auto"/>
        <w:ind w:firstLine="480"/>
        <w:rPr>
          <w:rFonts w:ascii="仿宋_GB2312" w:hAnsi="宋体" w:eastAsia="仿宋_GB2312" w:cs="Arial"/>
          <w:b/>
          <w:sz w:val="28"/>
          <w:szCs w:val="28"/>
        </w:rPr>
      </w:pPr>
      <w:r>
        <w:rPr>
          <w:rFonts w:hint="eastAsia" w:ascii="仿宋_GB2312" w:hAnsi="宋体" w:eastAsia="仿宋_GB2312" w:cs="Arial"/>
          <w:b/>
          <w:sz w:val="28"/>
          <w:szCs w:val="28"/>
        </w:rPr>
        <w:t>三、</w:t>
      </w:r>
      <w:bookmarkStart w:id="1" w:name="_Toc373161722"/>
      <w:bookmarkStart w:id="2" w:name="_Toc250980624"/>
      <w:r>
        <w:rPr>
          <w:rFonts w:hint="eastAsia" w:ascii="仿宋_GB2312" w:hAnsi="宋体" w:eastAsia="仿宋_GB2312" w:cs="Arial"/>
          <w:b/>
          <w:sz w:val="28"/>
          <w:szCs w:val="28"/>
        </w:rPr>
        <w:t>其他要求</w:t>
      </w:r>
    </w:p>
    <w:p w14:paraId="66544988">
      <w:pPr>
        <w:snapToGrid w:val="0"/>
        <w:spacing w:line="360" w:lineRule="auto"/>
        <w:ind w:firstLine="570"/>
        <w:rPr>
          <w:rFonts w:ascii="仿宋_GB2312" w:hAnsi="宋体" w:eastAsia="仿宋_GB2312"/>
          <w:sz w:val="28"/>
          <w:szCs w:val="28"/>
        </w:rPr>
      </w:pPr>
      <w:r>
        <w:rPr>
          <w:rFonts w:hint="eastAsia" w:ascii="仿宋_GB2312" w:hAnsi="宋体" w:eastAsia="仿宋_GB2312"/>
          <w:sz w:val="28"/>
          <w:szCs w:val="28"/>
        </w:rPr>
        <w:t>1、供应商选派的保安员，经过培训，持有上岗证。并向校方提供保安人员的人事档案备份。校方要求更换的队员，供应商在3个工作日内重新派遣；如派出的保安员发生违法行为、严重事故、突发疾病等情况，应当在12小时内妥善处理。</w:t>
      </w:r>
    </w:p>
    <w:p w14:paraId="6C031383">
      <w:pPr>
        <w:snapToGrid w:val="0"/>
        <w:spacing w:line="360" w:lineRule="auto"/>
        <w:ind w:firstLine="570"/>
        <w:rPr>
          <w:rFonts w:ascii="仿宋_GB2312" w:hAnsi="宋体" w:eastAsia="仿宋_GB2312"/>
          <w:sz w:val="28"/>
          <w:szCs w:val="28"/>
        </w:rPr>
      </w:pPr>
      <w:r>
        <w:rPr>
          <w:rFonts w:hint="eastAsia" w:ascii="仿宋_GB2312" w:hAnsi="宋体" w:eastAsia="仿宋_GB2312"/>
          <w:sz w:val="28"/>
          <w:szCs w:val="28"/>
        </w:rPr>
        <w:t>2、供应商按校方要求选派保安员。供应商选派一名协调员（班长待遇，津贴自付）；具体代表公司协调保安员的工作管理、考勤管理、招聘管理、培训管理；新派遣的保安员入岗前应通过校方同意，人员数量，按校方要求提供，总人数不少于51人。保安员数量变化时，供应商应该在3日内调整到位。如果5日内不能调整到位，应该扣除当月总管理费的10%，10日内不能调整到位的，应该扣除当月总管理费的50%，15日内不能调整到位的，扣除当月总管理费。</w:t>
      </w:r>
    </w:p>
    <w:p w14:paraId="42420C40">
      <w:pPr>
        <w:snapToGrid w:val="0"/>
        <w:spacing w:line="360" w:lineRule="auto"/>
        <w:ind w:firstLine="570"/>
        <w:rPr>
          <w:rFonts w:ascii="仿宋_GB2312" w:hAnsi="宋体" w:eastAsia="仿宋_GB2312"/>
          <w:sz w:val="28"/>
          <w:szCs w:val="28"/>
        </w:rPr>
      </w:pPr>
      <w:r>
        <w:rPr>
          <w:rFonts w:hint="eastAsia" w:ascii="仿宋_GB2312" w:hAnsi="宋体" w:eastAsia="仿宋_GB2312"/>
          <w:sz w:val="28"/>
          <w:szCs w:val="28"/>
        </w:rPr>
        <w:t>3、供应商必须与派遣保安员签订劳动合同，按校方提供的工资、奖金、福利、津贴、社保、公积金标准和结构，组织工资发放，不得克扣和延迟，并提供保安人员工资发放及全员社保、公积金缴纳凭证，供校方核查备案。否则供应商应对一切纠纷负责。</w:t>
      </w:r>
    </w:p>
    <w:p w14:paraId="27760E81">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4、供应商选派的保安员应该参加本单位工会，并组织工会活动，落实工会福利；</w:t>
      </w:r>
    </w:p>
    <w:p w14:paraId="5835E721">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5、供应商没有校方同意，不得调派保安员参加外单位活动；爱护校方装备、公物，人为损坏、丢失，要照价格赔偿；</w:t>
      </w:r>
    </w:p>
    <w:p w14:paraId="79B4E0BF">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6、供应商选派的保安人员在执勤期间，所发生的受伤、致残、殉职等意外事故及工资报酬纠纷，由供应商负责处理并负担法律责任、支付相应费用；</w:t>
      </w:r>
    </w:p>
    <w:p w14:paraId="5212C0D0">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7、供应商在执行合同中，发生包括但不限于克扣队员工资、福利等违反劳动合同法的行为，校方将向供应商扣除当月管理费。</w:t>
      </w:r>
    </w:p>
    <w:p w14:paraId="29FF81CC">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8、费用结算：合同实施后费用按月结算，当月产生的费用在下月中旬前结清；供应商应有垫资的相应支持，并按合同要求按时发放保安员工资。</w:t>
      </w:r>
    </w:p>
    <w:p w14:paraId="3254535F">
      <w:pPr>
        <w:spacing w:line="360" w:lineRule="auto"/>
        <w:ind w:firstLine="560" w:firstLineChars="200"/>
        <w:rPr>
          <w:rFonts w:ascii="仿宋_GB2312" w:hAnsi="宋体" w:eastAsia="仿宋_GB2312"/>
          <w:sz w:val="28"/>
          <w:szCs w:val="28"/>
        </w:rPr>
      </w:pPr>
      <w:r>
        <w:rPr>
          <w:rFonts w:hint="eastAsia" w:ascii="仿宋_GB2312" w:hAnsi="宋体" w:eastAsia="仿宋_GB2312"/>
          <w:sz w:val="28"/>
          <w:szCs w:val="28"/>
        </w:rPr>
        <w:t>9、合同如发生纠纷，双方应当及时协商解决，如协商不成，依法处理。</w:t>
      </w:r>
    </w:p>
    <w:p w14:paraId="5F0284D0">
      <w:pPr>
        <w:pStyle w:val="11"/>
        <w:spacing w:beforeAutospacing="0" w:afterAutospacing="0" w:line="360" w:lineRule="auto"/>
        <w:ind w:firstLine="482"/>
        <w:rPr>
          <w:rFonts w:ascii="仿宋_GB2312" w:eastAsia="仿宋_GB2312"/>
          <w:sz w:val="28"/>
          <w:szCs w:val="28"/>
        </w:rPr>
      </w:pPr>
      <w:r>
        <w:rPr>
          <w:rFonts w:hint="eastAsia" w:ascii="仿宋_GB2312" w:eastAsia="仿宋_GB2312"/>
          <w:sz w:val="28"/>
          <w:szCs w:val="28"/>
        </w:rPr>
        <w:t>10、完成采购（中标）后，供应商为保证合同正常交接，按投标人员名单提前一周做好岗位交接培训和实习。交接期间队员不少于55人。</w:t>
      </w:r>
    </w:p>
    <w:p w14:paraId="69F198DD">
      <w:pPr>
        <w:adjustRightInd w:val="0"/>
        <w:snapToGrid w:val="0"/>
        <w:spacing w:line="360" w:lineRule="auto"/>
        <w:ind w:firstLine="480"/>
        <w:rPr>
          <w:rFonts w:ascii="仿宋_GB2312" w:hAnsi="宋体" w:eastAsia="仿宋_GB2312" w:cs="Arial"/>
          <w:b/>
          <w:sz w:val="28"/>
          <w:szCs w:val="28"/>
        </w:rPr>
      </w:pPr>
      <w:r>
        <w:rPr>
          <w:rFonts w:hint="eastAsia" w:ascii="仿宋_GB2312" w:hAnsi="宋体" w:eastAsia="仿宋_GB2312" w:cs="Arial"/>
          <w:b/>
          <w:sz w:val="28"/>
          <w:szCs w:val="28"/>
        </w:rPr>
        <w:t>四、</w:t>
      </w:r>
      <w:bookmarkEnd w:id="1"/>
      <w:bookmarkEnd w:id="2"/>
      <w:r>
        <w:rPr>
          <w:rFonts w:hint="eastAsia" w:ascii="仿宋_GB2312" w:hAnsi="宋体" w:eastAsia="仿宋_GB2312" w:cs="Arial"/>
          <w:b/>
          <w:sz w:val="28"/>
          <w:szCs w:val="28"/>
        </w:rPr>
        <w:t>委托管理期限</w:t>
      </w:r>
    </w:p>
    <w:p w14:paraId="441A0BD6">
      <w:pPr>
        <w:adjustRightInd w:val="0"/>
        <w:snapToGrid w:val="0"/>
        <w:spacing w:line="360" w:lineRule="auto"/>
        <w:ind w:firstLine="480"/>
        <w:rPr>
          <w:rFonts w:ascii="仿宋_GB2312" w:hAnsi="宋体" w:eastAsia="仿宋_GB2312" w:cs="Arial"/>
          <w:sz w:val="28"/>
          <w:szCs w:val="28"/>
        </w:rPr>
      </w:pPr>
      <w:r>
        <w:rPr>
          <w:rFonts w:hint="eastAsia" w:ascii="仿宋_GB2312" w:hAnsi="宋体" w:eastAsia="仿宋_GB2312" w:cs="Arial"/>
          <w:sz w:val="28"/>
          <w:szCs w:val="28"/>
        </w:rPr>
        <w:t>按合同签订时间起至合同结束期为二年。</w:t>
      </w:r>
    </w:p>
    <w:p w14:paraId="3BD1341C">
      <w:pPr>
        <w:adjustRightInd w:val="0"/>
        <w:snapToGrid w:val="0"/>
        <w:spacing w:line="360" w:lineRule="auto"/>
        <w:rPr>
          <w:rFonts w:ascii="仿宋_GB2312" w:eastAsia="仿宋_GB2312"/>
          <w:sz w:val="28"/>
          <w:szCs w:val="28"/>
        </w:rPr>
      </w:pPr>
    </w:p>
    <w:p w14:paraId="04FFFDE7">
      <w:pPr>
        <w:spacing w:line="360" w:lineRule="auto"/>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商务要求表</w:t>
      </w:r>
    </w:p>
    <w:tbl>
      <w:tblPr>
        <w:tblStyle w:val="1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14:paraId="0E292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2926E997">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14:paraId="58D48346">
            <w:pPr>
              <w:rPr>
                <w:rFonts w:ascii="仿宋" w:hAnsi="仿宋" w:eastAsia="仿宋"/>
                <w:color w:val="000000"/>
                <w:sz w:val="28"/>
                <w:szCs w:val="28"/>
              </w:rPr>
            </w:pPr>
            <w:r>
              <w:rPr>
                <w:rFonts w:hint="eastAsia" w:ascii="仿宋" w:hAnsi="仿宋" w:eastAsia="仿宋"/>
                <w:color w:val="000000"/>
                <w:sz w:val="28"/>
                <w:szCs w:val="28"/>
              </w:rPr>
              <w:t>项目工期：2年</w:t>
            </w:r>
          </w:p>
          <w:p w14:paraId="40DDBB64">
            <w:pPr>
              <w:snapToGrid w:val="0"/>
              <w:jc w:val="left"/>
              <w:rPr>
                <w:rFonts w:ascii="仿宋" w:hAnsi="仿宋" w:eastAsia="仿宋" w:cs="仿宋_GB2312"/>
                <w:bCs/>
                <w:color w:val="000000" w:themeColor="text1"/>
                <w:sz w:val="28"/>
                <w:szCs w:val="28"/>
                <w14:textFill>
                  <w14:solidFill>
                    <w14:schemeClr w14:val="tx1"/>
                  </w14:solidFill>
                </w14:textFill>
              </w:rPr>
            </w:pPr>
            <w:r>
              <w:rPr>
                <w:rFonts w:hint="eastAsia" w:ascii="仿宋" w:hAnsi="仿宋" w:eastAsia="仿宋"/>
                <w:color w:val="000000"/>
                <w:sz w:val="28"/>
                <w:szCs w:val="28"/>
              </w:rPr>
              <w:t>地点：杭州电子科技大学绍兴校区</w:t>
            </w:r>
          </w:p>
        </w:tc>
      </w:tr>
      <w:tr w14:paraId="2439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0EFA58B6">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14:paraId="12A240B2">
            <w:pPr>
              <w:adjustRightInd w:val="0"/>
              <w:spacing w:line="360" w:lineRule="auto"/>
              <w:textAlignment w:val="baseline"/>
              <w:rPr>
                <w:rFonts w:ascii="仿宋" w:hAnsi="仿宋" w:eastAsia="仿宋" w:cs="仿宋"/>
                <w:b/>
                <w:color w:val="000000"/>
                <w:sz w:val="24"/>
              </w:rPr>
            </w:pPr>
            <w:r>
              <w:rPr>
                <w:rFonts w:hint="eastAsia" w:ascii="仿宋" w:hAnsi="仿宋" w:eastAsia="仿宋" w:cs="仿宋"/>
                <w:b/>
                <w:color w:val="000000"/>
                <w:sz w:val="24"/>
              </w:rPr>
              <w:t>付款方式：按月支付。当月产生的费用在次月中旬前，经甲方验收合格并收到发票</w:t>
            </w:r>
            <w:r>
              <w:rPr>
                <w:rFonts w:hint="eastAsia" w:ascii="仿宋" w:hAnsi="仿宋" w:eastAsia="仿宋" w:cs="仿宋"/>
                <w:b/>
                <w:color w:val="000000"/>
                <w:sz w:val="24"/>
                <w:lang w:val="en-US" w:eastAsia="zh-CN"/>
              </w:rPr>
              <w:t>7</w:t>
            </w:r>
            <w:r>
              <w:rPr>
                <w:rFonts w:hint="eastAsia" w:ascii="仿宋" w:hAnsi="仿宋" w:eastAsia="仿宋" w:cs="仿宋"/>
                <w:b/>
                <w:color w:val="000000"/>
                <w:sz w:val="24"/>
              </w:rPr>
              <w:t>个工作日内，甲方向乙方支付上个月的费用。</w:t>
            </w:r>
          </w:p>
          <w:p w14:paraId="571A074A">
            <w:pPr>
              <w:snapToGrid w:val="0"/>
              <w:jc w:val="left"/>
              <w:rPr>
                <w:rFonts w:ascii="仿宋" w:hAnsi="仿宋" w:eastAsia="仿宋" w:cs="仿宋_GB2312"/>
                <w:bCs/>
                <w:color w:val="000000" w:themeColor="text1"/>
                <w:sz w:val="28"/>
                <w:szCs w:val="28"/>
                <w14:textFill>
                  <w14:solidFill>
                    <w14:schemeClr w14:val="tx1"/>
                  </w14:solidFill>
                </w14:textFill>
              </w:rPr>
            </w:pPr>
            <w:r>
              <w:rPr>
                <w:rFonts w:hint="eastAsia" w:ascii="仿宋" w:hAnsi="仿宋" w:eastAsia="仿宋" w:cs="仿宋"/>
                <w:b/>
                <w:color w:val="000000"/>
                <w:sz w:val="24"/>
              </w:rPr>
              <w:t>履约保证金：不需要缴纳</w:t>
            </w:r>
          </w:p>
        </w:tc>
      </w:tr>
      <w:tr w14:paraId="6A35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50B0DD13">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14:paraId="778C2CE6">
            <w:pPr>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sz w:val="28"/>
                <w:szCs w:val="28"/>
              </w:rPr>
              <w:t>无特别说明，按“第五章  浙江省政府采购合同主要条款指引”相关违约责任及争议解决方式内容。</w:t>
            </w:r>
          </w:p>
        </w:tc>
      </w:tr>
      <w:tr w14:paraId="3D363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22F2731C">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售</w:t>
            </w:r>
          </w:p>
          <w:p w14:paraId="205721FB">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后</w:t>
            </w:r>
          </w:p>
          <w:p w14:paraId="056CFCC3">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服务</w:t>
            </w:r>
          </w:p>
        </w:tc>
        <w:tc>
          <w:tcPr>
            <w:tcW w:w="1305" w:type="dxa"/>
            <w:tcBorders>
              <w:top w:val="single" w:color="auto" w:sz="4" w:space="0"/>
              <w:left w:val="single" w:color="auto" w:sz="4" w:space="0"/>
              <w:bottom w:val="single" w:color="auto" w:sz="4" w:space="0"/>
              <w:right w:val="single" w:color="auto" w:sz="4" w:space="0"/>
            </w:tcBorders>
            <w:vAlign w:val="center"/>
          </w:tcPr>
          <w:p w14:paraId="41265601">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14:paraId="6881CC5D">
            <w:pPr>
              <w:snapToGrid w:val="0"/>
              <w:jc w:val="left"/>
              <w:rPr>
                <w:rFonts w:ascii="仿宋" w:hAnsi="仿宋" w:eastAsia="仿宋" w:cs="仿宋_GB2312"/>
                <w:bCs/>
                <w:color w:val="000000" w:themeColor="text1"/>
                <w:sz w:val="28"/>
                <w:szCs w:val="28"/>
                <w14:textFill>
                  <w14:solidFill>
                    <w14:schemeClr w14:val="tx1"/>
                  </w14:solidFill>
                </w14:textFill>
              </w:rPr>
            </w:pPr>
            <w:r>
              <w:rPr>
                <w:rFonts w:hint="eastAsia" w:ascii="仿宋" w:hAnsi="仿宋" w:eastAsia="仿宋" w:cs="仿宋_GB2312"/>
                <w:bCs/>
                <w:color w:val="000000" w:themeColor="text1"/>
                <w:sz w:val="28"/>
                <w:szCs w:val="28"/>
                <w14:textFill>
                  <w14:solidFill>
                    <w14:schemeClr w14:val="tx1"/>
                  </w14:solidFill>
                </w14:textFill>
              </w:rPr>
              <w:t>中标方需每月定期向采购方报告安保服务情况，对采购人提出的问题要有针对性的解决方案和举措，每学期末向采购方提交本学期服务总结和下学期的工作计划。（提供承诺书，格式自拟，未承诺不得分）（2分）</w:t>
            </w:r>
          </w:p>
        </w:tc>
      </w:tr>
      <w:tr w14:paraId="35CB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6B9A5EC2">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535BD3FC">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14:paraId="76A74836">
            <w:pPr>
              <w:snapToGrid w:val="0"/>
              <w:jc w:val="left"/>
              <w:rPr>
                <w:rFonts w:ascii="仿宋" w:hAnsi="仿宋" w:eastAsia="仿宋" w:cs="仿宋_GB2312"/>
                <w:bCs/>
                <w:color w:val="000000" w:themeColor="text1"/>
                <w:sz w:val="28"/>
                <w:szCs w:val="28"/>
                <w14:textFill>
                  <w14:solidFill>
                    <w14:schemeClr w14:val="tx1"/>
                  </w14:solidFill>
                </w14:textFill>
              </w:rPr>
            </w:pPr>
            <w:r>
              <w:rPr>
                <w:rFonts w:hint="eastAsia" w:ascii="仿宋" w:hAnsi="仿宋" w:eastAsia="仿宋" w:cs="仿宋_GB2312"/>
                <w:bCs/>
                <w:color w:val="000000" w:themeColor="text1"/>
                <w:sz w:val="28"/>
                <w:szCs w:val="28"/>
                <w14:textFill>
                  <w14:solidFill>
                    <w14:schemeClr w14:val="tx1"/>
                  </w14:solidFill>
                </w14:textFill>
              </w:rPr>
              <w:t>为更好保障校园日常秩序、交通、治安以及突发事件处置等方面的工作，供应商应与驻地公安机关加强合作交流，协作联动，开展一体化安全防范，形成群防群治体系，维护校园安全。投标人与辖区派出所建立联动机制。（提供与公安部门建立联动机制的证明材料或承诺中标后7日内完成与辖区派出所的联动机制建设）</w:t>
            </w:r>
            <w:r>
              <w:rPr>
                <w:rFonts w:hint="eastAsia" w:ascii="仿宋" w:hAnsi="仿宋" w:eastAsia="仿宋" w:cs="仿宋_GB2312"/>
                <w:bCs/>
                <w:color w:val="000000" w:themeColor="text1"/>
                <w:sz w:val="28"/>
                <w:szCs w:val="28"/>
                <w:lang w:eastAsia="zh-CN"/>
                <w14:textFill>
                  <w14:solidFill>
                    <w14:schemeClr w14:val="tx1"/>
                  </w14:solidFill>
                </w14:textFill>
              </w:rPr>
              <w:t>。</w:t>
            </w:r>
            <w:r>
              <w:rPr>
                <w:rFonts w:hint="eastAsia" w:ascii="仿宋" w:hAnsi="仿宋" w:eastAsia="仿宋" w:cs="仿宋_GB2312"/>
                <w:bCs/>
                <w:color w:val="000000" w:themeColor="text1"/>
                <w:sz w:val="28"/>
                <w:szCs w:val="28"/>
                <w14:textFill>
                  <w14:solidFill>
                    <w14:schemeClr w14:val="tx1"/>
                  </w14:solidFill>
                </w14:textFill>
              </w:rPr>
              <w:t>（2分）</w:t>
            </w:r>
          </w:p>
        </w:tc>
      </w:tr>
      <w:tr w14:paraId="070D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45E77465">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6712C91B">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14:paraId="02F1B692">
            <w:pPr>
              <w:snapToGrid w:val="0"/>
              <w:jc w:val="left"/>
              <w:rPr>
                <w:rFonts w:ascii="仿宋" w:hAnsi="仿宋" w:eastAsia="仿宋" w:cs="仿宋_GB2312"/>
                <w:bCs/>
                <w:color w:val="000000" w:themeColor="text1"/>
                <w:sz w:val="28"/>
                <w:szCs w:val="28"/>
                <w14:textFill>
                  <w14:solidFill>
                    <w14:schemeClr w14:val="tx1"/>
                  </w14:solidFill>
                </w14:textFill>
              </w:rPr>
            </w:pPr>
            <w:r>
              <w:rPr>
                <w:rFonts w:hint="eastAsia" w:ascii="仿宋" w:hAnsi="仿宋" w:eastAsia="仿宋" w:cs="仿宋_GB2312"/>
                <w:bCs/>
                <w:color w:val="000000" w:themeColor="text1"/>
                <w:sz w:val="28"/>
                <w:szCs w:val="28"/>
                <w14:textFill>
                  <w14:solidFill>
                    <w14:schemeClr w14:val="tx1"/>
                  </w14:solidFill>
                </w14:textFill>
              </w:rPr>
              <w:t>承诺所有人员均需持证上岗，专业知识培训课时不少于 10 课时/每人/年。（2分）未承诺不得分。</w:t>
            </w:r>
          </w:p>
        </w:tc>
      </w:tr>
      <w:tr w14:paraId="2CEA2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125B66F7">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14:paraId="56F2006F">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14:paraId="608CFB1E">
            <w:pPr>
              <w:snapToGrid w:val="0"/>
              <w:jc w:val="left"/>
              <w:rPr>
                <w:rFonts w:ascii="仿宋" w:hAnsi="仿宋" w:eastAsia="仿宋" w:cs="仿宋_GB2312"/>
                <w:bCs/>
                <w:sz w:val="28"/>
                <w:szCs w:val="28"/>
              </w:rPr>
            </w:pPr>
            <w:r>
              <w:rPr>
                <w:rFonts w:hint="eastAsia" w:ascii="仿宋" w:hAnsi="仿宋" w:eastAsia="仿宋" w:cs="仿宋_GB2312"/>
                <w:bCs/>
                <w:sz w:val="28"/>
                <w:szCs w:val="28"/>
              </w:rPr>
              <w:t>1.投标人具有ISO9001质量管理体系认证证书的得 1分;</w:t>
            </w:r>
          </w:p>
          <w:p w14:paraId="59B015BC">
            <w:pPr>
              <w:snapToGrid w:val="0"/>
              <w:jc w:val="left"/>
              <w:rPr>
                <w:rFonts w:ascii="仿宋" w:hAnsi="仿宋" w:eastAsia="仿宋" w:cs="仿宋_GB2312"/>
                <w:bCs/>
                <w:sz w:val="28"/>
                <w:szCs w:val="28"/>
              </w:rPr>
            </w:pPr>
            <w:r>
              <w:rPr>
                <w:rFonts w:ascii="仿宋" w:hAnsi="仿宋" w:eastAsia="仿宋" w:cs="仿宋_GB2312"/>
                <w:bCs/>
                <w:sz w:val="28"/>
                <w:szCs w:val="28"/>
              </w:rPr>
              <w:t>2</w:t>
            </w:r>
            <w:r>
              <w:rPr>
                <w:rFonts w:hint="eastAsia" w:ascii="仿宋" w:hAnsi="仿宋" w:eastAsia="仿宋" w:cs="仿宋_GB2312"/>
                <w:bCs/>
                <w:sz w:val="28"/>
                <w:szCs w:val="28"/>
              </w:rPr>
              <w:t>.投标人具有ISO14001环境管理体系认证证书的得1分。</w:t>
            </w:r>
          </w:p>
          <w:p w14:paraId="3793FED2">
            <w:pPr>
              <w:snapToGrid w:val="0"/>
              <w:jc w:val="left"/>
              <w:rPr>
                <w:rFonts w:ascii="仿宋" w:hAnsi="仿宋" w:eastAsia="仿宋" w:cs="仿宋_GB2312"/>
                <w:bCs/>
                <w:sz w:val="28"/>
                <w:szCs w:val="28"/>
              </w:rPr>
            </w:pPr>
            <w:r>
              <w:rPr>
                <w:rFonts w:ascii="仿宋" w:hAnsi="仿宋" w:eastAsia="仿宋" w:cs="仿宋_GB2312"/>
                <w:bCs/>
                <w:sz w:val="28"/>
                <w:szCs w:val="28"/>
              </w:rPr>
              <w:t>3.</w:t>
            </w:r>
            <w:r>
              <w:rPr>
                <w:rFonts w:hint="eastAsia" w:ascii="仿宋" w:hAnsi="仿宋" w:eastAsia="仿宋" w:cs="仿宋_GB2312"/>
                <w:bCs/>
                <w:sz w:val="28"/>
                <w:szCs w:val="28"/>
              </w:rPr>
              <w:t>投标人具有ISO45001职业健康安全管理体系认证证书的得1分。</w:t>
            </w:r>
          </w:p>
          <w:p w14:paraId="35A08CFB">
            <w:pPr>
              <w:snapToGrid w:val="0"/>
              <w:jc w:val="left"/>
              <w:rPr>
                <w:rFonts w:ascii="仿宋" w:hAnsi="仿宋" w:eastAsia="仿宋" w:cs="仿宋_GB2312"/>
                <w:bCs/>
                <w:sz w:val="28"/>
                <w:szCs w:val="28"/>
              </w:rPr>
            </w:pPr>
            <w:r>
              <w:rPr>
                <w:rFonts w:hint="eastAsia" w:ascii="仿宋" w:hAnsi="仿宋" w:eastAsia="仿宋" w:cs="仿宋_GB2312"/>
                <w:bCs/>
                <w:sz w:val="28"/>
                <w:szCs w:val="28"/>
              </w:rPr>
              <w:t>说明：根据投标文件中提供的认证机构出具的在有效期内的证书进行评分，并提供国家认证认可监督管理委员会官方网页（</w:t>
            </w:r>
            <w:r>
              <w:rPr>
                <w:rFonts w:ascii="仿宋" w:hAnsi="仿宋" w:eastAsia="仿宋" w:cs="仿宋_GB2312"/>
                <w:bCs/>
                <w:sz w:val="28"/>
                <w:szCs w:val="28"/>
              </w:rPr>
              <w:t>https://www.cnca.gov.cn</w:t>
            </w:r>
            <w:r>
              <w:rPr>
                <w:rFonts w:hint="eastAsia" w:ascii="仿宋" w:hAnsi="仿宋" w:eastAsia="仿宋" w:cs="仿宋_GB2312"/>
                <w:bCs/>
                <w:sz w:val="28"/>
                <w:szCs w:val="28"/>
              </w:rPr>
              <w:t>）截图，未提供或不符合以上条件的不得分。</w:t>
            </w:r>
          </w:p>
        </w:tc>
      </w:tr>
      <w:tr w14:paraId="1712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7AF3F49A">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02DAA5F4">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14:paraId="49F07BEE">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Cs/>
                <w:color w:val="000000" w:themeColor="text1"/>
                <w:sz w:val="28"/>
                <w:szCs w:val="28"/>
                <w14:textFill>
                  <w14:solidFill>
                    <w14:schemeClr w14:val="tx1"/>
                  </w14:solidFill>
                </w14:textFill>
              </w:rPr>
              <w:t>投标人提供自</w:t>
            </w:r>
            <w:r>
              <w:rPr>
                <w:rFonts w:ascii="仿宋" w:hAnsi="仿宋" w:eastAsia="仿宋" w:cs="仿宋_GB2312"/>
                <w:bCs/>
                <w:color w:val="000000" w:themeColor="text1"/>
                <w:sz w:val="28"/>
                <w:szCs w:val="28"/>
                <w14:textFill>
                  <w14:solidFill>
                    <w14:schemeClr w14:val="tx1"/>
                  </w14:solidFill>
                </w14:textFill>
              </w:rPr>
              <w:t>202</w:t>
            </w:r>
            <w:r>
              <w:rPr>
                <w:rFonts w:hint="eastAsia" w:ascii="仿宋" w:hAnsi="仿宋" w:eastAsia="仿宋" w:cs="仿宋_GB2312"/>
                <w:bCs/>
                <w:color w:val="000000" w:themeColor="text1"/>
                <w:sz w:val="28"/>
                <w:szCs w:val="28"/>
                <w14:textFill>
                  <w14:solidFill>
                    <w14:schemeClr w14:val="tx1"/>
                  </w14:solidFill>
                </w14:textFill>
              </w:rPr>
              <w:t>4年</w:t>
            </w:r>
            <w:r>
              <w:rPr>
                <w:rFonts w:ascii="仿宋" w:hAnsi="仿宋" w:eastAsia="仿宋" w:cs="仿宋_GB2312"/>
                <w:bCs/>
                <w:color w:val="000000" w:themeColor="text1"/>
                <w:sz w:val="28"/>
                <w:szCs w:val="28"/>
                <w14:textFill>
                  <w14:solidFill>
                    <w14:schemeClr w14:val="tx1"/>
                  </w14:solidFill>
                </w14:textFill>
              </w:rPr>
              <w:t>1月1日以来类似项目成功案例及成功经验</w:t>
            </w:r>
            <w:r>
              <w:rPr>
                <w:rFonts w:hint="eastAsia" w:ascii="仿宋" w:hAnsi="仿宋" w:eastAsia="仿宋" w:cs="仿宋_GB2312"/>
                <w:bCs/>
                <w:color w:val="000000" w:themeColor="text1"/>
                <w:sz w:val="28"/>
                <w:szCs w:val="28"/>
                <w14:textFill>
                  <w14:solidFill>
                    <w14:schemeClr w14:val="tx1"/>
                  </w14:solidFill>
                </w14:textFill>
              </w:rPr>
              <w:t>，每提供一个案例得0</w:t>
            </w:r>
            <w:r>
              <w:rPr>
                <w:rFonts w:ascii="仿宋" w:hAnsi="仿宋" w:eastAsia="仿宋" w:cs="仿宋_GB2312"/>
                <w:bCs/>
                <w:color w:val="000000" w:themeColor="text1"/>
                <w:sz w:val="28"/>
                <w:szCs w:val="28"/>
                <w14:textFill>
                  <w14:solidFill>
                    <w14:schemeClr w14:val="tx1"/>
                  </w14:solidFill>
                </w14:textFill>
              </w:rPr>
              <w:t>.5</w:t>
            </w:r>
            <w:r>
              <w:rPr>
                <w:rFonts w:hint="eastAsia" w:ascii="仿宋" w:hAnsi="仿宋" w:eastAsia="仿宋" w:cs="仿宋_GB2312"/>
                <w:bCs/>
                <w:color w:val="000000" w:themeColor="text1"/>
                <w:sz w:val="28"/>
                <w:szCs w:val="28"/>
                <w14:textFill>
                  <w14:solidFill>
                    <w14:schemeClr w14:val="tx1"/>
                  </w14:solidFill>
                </w14:textFill>
              </w:rPr>
              <w:t>分，最高得1分</w:t>
            </w:r>
            <w:r>
              <w:rPr>
                <w:rFonts w:ascii="仿宋" w:hAnsi="仿宋" w:eastAsia="仿宋" w:cs="仿宋_GB2312"/>
                <w:bCs/>
                <w:color w:val="000000" w:themeColor="text1"/>
                <w:sz w:val="28"/>
                <w:szCs w:val="28"/>
                <w14:textFill>
                  <w14:solidFill>
                    <w14:schemeClr w14:val="tx1"/>
                  </w14:solidFill>
                </w14:textFill>
              </w:rPr>
              <w:t>（需提供中标通知书复印件与案例合同复印件，两者缺一不可）。（1分）</w:t>
            </w:r>
          </w:p>
        </w:tc>
      </w:tr>
    </w:tbl>
    <w:p w14:paraId="044A3FB6">
      <w:pPr>
        <w:sectPr>
          <w:footerReference r:id="rId3" w:type="default"/>
          <w:pgSz w:w="11906" w:h="16838"/>
          <w:pgMar w:top="1440" w:right="1800" w:bottom="1440" w:left="1800" w:header="851" w:footer="992" w:gutter="0"/>
          <w:cols w:space="425" w:num="1"/>
          <w:docGrid w:type="lines" w:linePitch="312" w:charSpace="0"/>
        </w:sectPr>
      </w:pPr>
    </w:p>
    <w:p w14:paraId="1FF98717">
      <w:pPr>
        <w:jc w:val="center"/>
        <w:rPr>
          <w:rFonts w:hint="eastAsia" w:eastAsiaTheme="minorEastAsia"/>
          <w:b/>
          <w:bCs/>
          <w:sz w:val="30"/>
          <w:szCs w:val="30"/>
          <w:lang w:val="en-US" w:eastAsia="zh-CN"/>
        </w:rPr>
      </w:pPr>
      <w:r>
        <w:rPr>
          <w:rFonts w:hint="eastAsia" w:asciiTheme="minorHAnsi" w:hAnsiTheme="minorHAnsi" w:eastAsiaTheme="minorEastAsia" w:cstheme="minorBidi"/>
          <w:b/>
          <w:bCs/>
          <w:sz w:val="30"/>
          <w:szCs w:val="30"/>
        </w:rPr>
        <w:t>第五章浙江省政府采购合同主要条款指引</w:t>
      </w:r>
    </w:p>
    <w:p w14:paraId="4AAD1345">
      <w:pPr>
        <w:ind w:firstLine="0"/>
        <w:jc w:val="center"/>
      </w:pPr>
      <w:r>
        <w:rPr>
          <w:rFonts w:hint="eastAsia"/>
          <w:b/>
          <w:bCs/>
          <w:sz w:val="28"/>
          <w:szCs w:val="28"/>
        </w:rPr>
        <w:t>杭州电子科技大学采购合同（服务类）</w:t>
      </w:r>
    </w:p>
    <w:p w14:paraId="25A87AE2">
      <w:pPr>
        <w:jc w:val="right"/>
        <w:rPr>
          <w:b/>
          <w:bCs/>
        </w:rPr>
      </w:pPr>
      <w:r>
        <w:rPr>
          <w:rFonts w:hint="eastAsia"/>
        </w:rPr>
        <w:t>合同编号_</w:t>
      </w:r>
      <w:r>
        <w:t>________________</w:t>
      </w:r>
    </w:p>
    <w:p w14:paraId="3040F0C1">
      <w:pPr>
        <w:ind w:firstLine="396"/>
        <w:rPr>
          <w:rFonts w:ascii="宋体" w:hAnsi="宋体" w:cs="宋体"/>
          <w:spacing w:val="-6"/>
          <w:szCs w:val="21"/>
        </w:rPr>
      </w:pPr>
      <w:r>
        <w:rPr>
          <w:rFonts w:hint="eastAsia" w:ascii="宋体" w:hAnsi="宋体" w:cs="宋体"/>
          <w:spacing w:val="-6"/>
          <w:szCs w:val="21"/>
        </w:rPr>
        <w:t>确认书号：</w:t>
      </w:r>
    </w:p>
    <w:p w14:paraId="44D50C4A">
      <w:pPr>
        <w:spacing w:line="288" w:lineRule="auto"/>
        <w:ind w:firstLine="396"/>
        <w:rPr>
          <w:rFonts w:ascii="宋体" w:hAnsi="宋体" w:cs="宋体"/>
          <w:spacing w:val="-6"/>
          <w:szCs w:val="21"/>
        </w:rPr>
      </w:pPr>
      <w:r>
        <w:rPr>
          <w:rFonts w:hint="eastAsia" w:ascii="宋体" w:hAnsi="宋体" w:cs="宋体"/>
          <w:spacing w:val="-6"/>
          <w:szCs w:val="21"/>
        </w:rPr>
        <w:t>项目编号：</w:t>
      </w:r>
    </w:p>
    <w:p w14:paraId="588CF9DA">
      <w:r>
        <w:rPr>
          <w:rFonts w:hint="eastAsia"/>
        </w:rPr>
        <w:t xml:space="preserve">甲方（采购人）：杭州电子科技大学 </w:t>
      </w:r>
      <w:r>
        <w:t xml:space="preserve"> </w:t>
      </w:r>
    </w:p>
    <w:p w14:paraId="48A20156">
      <w:r>
        <w:rPr>
          <w:rFonts w:hint="eastAsia"/>
        </w:rPr>
        <w:t>乙方（供应商）：</w:t>
      </w:r>
      <w:r>
        <w:t xml:space="preserve"> </w:t>
      </w:r>
    </w:p>
    <w:p w14:paraId="06C97044">
      <w:r>
        <w:rPr>
          <w:rFonts w:hint="eastAsia"/>
        </w:rPr>
        <w:t>为了保护甲乙双方合法权益，根据项目</w:t>
      </w:r>
      <w:r>
        <w:rPr>
          <w:u w:val="single"/>
        </w:rPr>
        <w:t xml:space="preserve">   (</w:t>
      </w:r>
      <w:r>
        <w:rPr>
          <w:rFonts w:hint="eastAsia"/>
          <w:u w:val="single"/>
        </w:rPr>
        <w:t>填项目名称</w:t>
      </w:r>
      <w:r>
        <w:rPr>
          <w:u w:val="single"/>
        </w:rPr>
        <w:t xml:space="preserve">)      </w:t>
      </w:r>
      <w:r>
        <w:rPr>
          <w:rFonts w:hint="eastAsia"/>
        </w:rPr>
        <w:t>、</w:t>
      </w:r>
      <w:r>
        <w:rPr>
          <w:u w:val="single"/>
        </w:rPr>
        <w:t xml:space="preserve"> </w:t>
      </w:r>
      <w:r>
        <w:rPr>
          <w:rFonts w:hint="eastAsia"/>
          <w:u w:val="single"/>
        </w:rPr>
        <w:t>（填采购方式）</w:t>
      </w:r>
      <w:r>
        <w:rPr>
          <w:u w:val="single"/>
        </w:rPr>
        <w:t xml:space="preserve">   </w:t>
      </w:r>
      <w:r>
        <w:rPr>
          <w:rFonts w:hint="eastAsia"/>
        </w:rPr>
        <w:t>的中标（成交）结果，签署本合同，以资共同遵守。</w:t>
      </w:r>
      <w:r>
        <w:t xml:space="preserve">  </w:t>
      </w:r>
    </w:p>
    <w:p w14:paraId="370B6F2F">
      <w:pPr>
        <w:pStyle w:val="18"/>
      </w:pPr>
      <w:r>
        <w:rPr>
          <w:rFonts w:hint="eastAsia"/>
        </w:rPr>
        <w:t>采购服务内容及合同价格</w:t>
      </w:r>
    </w:p>
    <w:tbl>
      <w:tblPr>
        <w:tblStyle w:val="12"/>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7447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64CC159A">
            <w:pPr>
              <w:jc w:val="center"/>
            </w:pPr>
            <w:r>
              <w:rPr>
                <w:rFonts w:hint="eastAsia"/>
              </w:rPr>
              <w:t>序号</w:t>
            </w:r>
          </w:p>
        </w:tc>
        <w:tc>
          <w:tcPr>
            <w:tcW w:w="1179" w:type="dxa"/>
            <w:vAlign w:val="center"/>
          </w:tcPr>
          <w:p w14:paraId="7FC02BF6">
            <w:r>
              <w:rPr>
                <w:rFonts w:hint="eastAsia"/>
              </w:rPr>
              <w:t>名称</w:t>
            </w:r>
          </w:p>
        </w:tc>
        <w:tc>
          <w:tcPr>
            <w:tcW w:w="3289" w:type="dxa"/>
            <w:vAlign w:val="center"/>
          </w:tcPr>
          <w:p w14:paraId="32558CE7">
            <w:r>
              <w:rPr>
                <w:rFonts w:hint="eastAsia"/>
              </w:rPr>
              <w:t>主要内容</w:t>
            </w:r>
          </w:p>
        </w:tc>
        <w:tc>
          <w:tcPr>
            <w:tcW w:w="3736" w:type="dxa"/>
            <w:vAlign w:val="center"/>
          </w:tcPr>
          <w:p w14:paraId="3F4A7740">
            <w:pPr>
              <w:jc w:val="center"/>
            </w:pPr>
            <w:r>
              <w:rPr>
                <w:rFonts w:hint="eastAsia"/>
              </w:rPr>
              <w:t>服务费用</w:t>
            </w:r>
          </w:p>
        </w:tc>
      </w:tr>
      <w:tr w14:paraId="482D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EBBB095">
            <w:r>
              <w:t>1</w:t>
            </w:r>
          </w:p>
        </w:tc>
        <w:tc>
          <w:tcPr>
            <w:tcW w:w="1179" w:type="dxa"/>
            <w:vAlign w:val="center"/>
          </w:tcPr>
          <w:p w14:paraId="4117079C"/>
        </w:tc>
        <w:tc>
          <w:tcPr>
            <w:tcW w:w="3289" w:type="dxa"/>
            <w:vAlign w:val="center"/>
          </w:tcPr>
          <w:p w14:paraId="59A7607E"/>
        </w:tc>
        <w:tc>
          <w:tcPr>
            <w:tcW w:w="3736" w:type="dxa"/>
            <w:vAlign w:val="center"/>
          </w:tcPr>
          <w:p w14:paraId="3EE187A3"/>
        </w:tc>
      </w:tr>
      <w:tr w14:paraId="6F7C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4B1616F"/>
        </w:tc>
        <w:tc>
          <w:tcPr>
            <w:tcW w:w="1179" w:type="dxa"/>
            <w:vAlign w:val="center"/>
          </w:tcPr>
          <w:p w14:paraId="40BA7664"/>
        </w:tc>
        <w:tc>
          <w:tcPr>
            <w:tcW w:w="3289" w:type="dxa"/>
            <w:vAlign w:val="center"/>
          </w:tcPr>
          <w:p w14:paraId="725BD3D7"/>
        </w:tc>
        <w:tc>
          <w:tcPr>
            <w:tcW w:w="3736" w:type="dxa"/>
            <w:vAlign w:val="center"/>
          </w:tcPr>
          <w:p w14:paraId="1883A52E"/>
        </w:tc>
      </w:tr>
      <w:tr w14:paraId="1AA9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7F30E4F9">
            <w:pPr>
              <w:rPr>
                <w:rFonts w:cs="宋体"/>
              </w:rPr>
            </w:pPr>
            <w:r>
              <w:rPr>
                <w:rFonts w:hint="eastAsia"/>
              </w:rPr>
              <w:t>合同总价（元，人民币）：小写</w:t>
            </w:r>
            <w:r>
              <w:rPr>
                <w:rFonts w:hint="eastAsia" w:cs="宋体"/>
              </w:rPr>
              <w:t>￥</w:t>
            </w:r>
            <w:r>
              <w:t xml:space="preserve">              </w:t>
            </w:r>
            <w:r>
              <w:rPr>
                <w:rFonts w:hint="eastAsia"/>
              </w:rPr>
              <w:t>，大写：</w:t>
            </w:r>
          </w:p>
        </w:tc>
      </w:tr>
    </w:tbl>
    <w:p w14:paraId="2C231CCF">
      <w:pPr>
        <w:rPr>
          <w:b/>
          <w:bCs/>
        </w:rPr>
      </w:pPr>
      <w:r>
        <w:rPr>
          <w:rFonts w:hint="eastAsi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EB547DB">
      <w:r>
        <w:rPr>
          <w:rFonts w:hint="eastAsia"/>
        </w:rPr>
        <w:t>二、服务内容与要求</w:t>
      </w:r>
    </w:p>
    <w:p w14:paraId="6E25643A">
      <w:r>
        <w:rPr>
          <w:rFonts w:hint="eastAsia"/>
        </w:rPr>
        <w:t>（按采购文件及采购结果填写，</w:t>
      </w:r>
      <w:r>
        <w:rPr>
          <w:rFonts w:hint="eastAsia"/>
          <w:u w:val="single"/>
        </w:rPr>
        <w:t xml:space="preserve">                          </w:t>
      </w:r>
      <w:r>
        <w:rPr>
          <w:rFonts w:hint="eastAsia"/>
        </w:rPr>
        <w:t>）</w:t>
      </w:r>
    </w:p>
    <w:p w14:paraId="4D0DB86D">
      <w:r>
        <w:rPr>
          <w:rFonts w:hint="eastAsia"/>
        </w:rPr>
        <w:t>三、服务时间与地点</w:t>
      </w:r>
    </w:p>
    <w:p w14:paraId="1F2F3C6D">
      <w:pPr>
        <w:pStyle w:val="5"/>
        <w:rPr>
          <w:u w:val="single"/>
        </w:rPr>
      </w:pPr>
      <w:r>
        <w:rPr>
          <w:rFonts w:asciiTheme="minorEastAsia" w:hAnsiTheme="minorEastAsia"/>
        </w:rPr>
        <w:t>1</w:t>
      </w:r>
      <w:r>
        <w:rPr>
          <w:rFonts w:asciiTheme="minorEastAsia" w:hAnsiTheme="minorEastAsia"/>
          <w:spacing w:val="-6"/>
        </w:rPr>
        <w:t>.</w:t>
      </w:r>
      <w:r>
        <w:rPr>
          <w:rFonts w:hint="eastAsia"/>
        </w:rPr>
        <w:t>服务时间：</w:t>
      </w:r>
      <w:r>
        <w:t xml:space="preserve"> </w:t>
      </w:r>
    </w:p>
    <w:p w14:paraId="6CCBECE4">
      <w:pPr>
        <w:rPr>
          <w:rFonts w:eastAsia="宋体"/>
          <w:u w:val="single"/>
        </w:rPr>
      </w:pPr>
      <w:r>
        <w:rPr>
          <w:rFonts w:hint="eastAsia"/>
        </w:rPr>
        <w:t>服务期限：</w:t>
      </w:r>
      <w:r>
        <w:rPr>
          <w:u w:val="single"/>
        </w:rPr>
        <w:t xml:space="preserve">    </w:t>
      </w:r>
      <w:r>
        <w:rPr>
          <w:rFonts w:hint="eastAsia"/>
        </w:rPr>
        <w:t>月，从</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日至</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日。乙方须在</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日前完成本项目并经甲方验收合格；其他质保及服务时间说明（如有）：</w:t>
      </w:r>
      <w:r>
        <w:rPr>
          <w:rFonts w:hint="eastAsia"/>
          <w:u w:val="single"/>
        </w:rPr>
        <w:t xml:space="preserve">               </w:t>
      </w:r>
      <w:r>
        <w:rPr>
          <w:rFonts w:hint="eastAsia"/>
        </w:rPr>
        <w:t xml:space="preserve"> 。</w:t>
      </w:r>
    </w:p>
    <w:p w14:paraId="766AB15E">
      <w:pPr>
        <w:pStyle w:val="19"/>
        <w:rPr>
          <w:color w:val="auto"/>
        </w:rPr>
      </w:pPr>
      <w:r>
        <w:rPr>
          <w:rFonts w:hint="eastAsia"/>
          <w:color w:val="auto"/>
        </w:rPr>
        <w:t>2</w:t>
      </w:r>
      <w:r>
        <w:rPr>
          <w:color w:val="auto"/>
        </w:rPr>
        <w:t>.</w:t>
      </w:r>
      <w:r>
        <w:rPr>
          <w:rFonts w:hint="eastAsia"/>
          <w:color w:val="auto"/>
        </w:rPr>
        <w:t xml:space="preserve">服务地点：  甲方指定地点。                       </w:t>
      </w:r>
      <w:r>
        <w:rPr>
          <w:color w:val="auto"/>
        </w:rPr>
        <w:t>。</w:t>
      </w:r>
    </w:p>
    <w:p w14:paraId="5A5BCAB1">
      <w:r>
        <w:t>3.</w:t>
      </w:r>
      <w:r>
        <w:rPr>
          <w:rFonts w:hint="eastAsia"/>
        </w:rPr>
        <w:t>联系人及电话：</w:t>
      </w:r>
      <w:bookmarkStart w:id="3" w:name="_Hlk155181628"/>
      <w:r>
        <w:rPr>
          <w:rFonts w:hint="eastAsia"/>
        </w:rPr>
        <w:t>甲方</w:t>
      </w:r>
      <w:r>
        <w:t xml:space="preserve"> </w:t>
      </w:r>
      <w:r>
        <w:rPr>
          <w:rFonts w:hint="eastAsia"/>
        </w:rPr>
        <w:t>姓名</w:t>
      </w:r>
      <w:r>
        <w:rPr>
          <w:rFonts w:hint="eastAsia"/>
          <w:u w:val="single"/>
        </w:rPr>
        <w:t xml:space="preserve">            </w:t>
      </w:r>
      <w:r>
        <w:rPr>
          <w:rFonts w:hint="eastAsia"/>
        </w:rPr>
        <w:t>，联系电话</w:t>
      </w:r>
      <w:r>
        <w:rPr>
          <w:rFonts w:hint="eastAsia"/>
          <w:u w:val="single"/>
        </w:rPr>
        <w:t xml:space="preserve">              </w:t>
      </w:r>
      <w:r>
        <w:rPr>
          <w:rFonts w:hint="eastAsia"/>
        </w:rPr>
        <w:t>；乙方</w:t>
      </w:r>
      <w:r>
        <w:t xml:space="preserve"> </w:t>
      </w:r>
      <w:r>
        <w:rPr>
          <w:rFonts w:hint="eastAsia"/>
        </w:rPr>
        <w:t>姓名</w:t>
      </w:r>
      <w:r>
        <w:rPr>
          <w:rFonts w:hint="eastAsia"/>
          <w:u w:val="single"/>
        </w:rPr>
        <w:t xml:space="preserve">            </w:t>
      </w:r>
      <w:r>
        <w:rPr>
          <w:rFonts w:hint="eastAsia"/>
        </w:rPr>
        <w:t>，联系电话</w:t>
      </w:r>
      <w:r>
        <w:rPr>
          <w:rFonts w:hint="eastAsia"/>
          <w:u w:val="single"/>
        </w:rPr>
        <w:t xml:space="preserve">              </w:t>
      </w:r>
      <w:bookmarkEnd w:id="3"/>
      <w:r>
        <w:rPr>
          <w:rFonts w:hint="eastAsia"/>
        </w:rPr>
        <w:t>。</w:t>
      </w:r>
    </w:p>
    <w:p w14:paraId="319DD8E3">
      <w:pPr>
        <w:pStyle w:val="19"/>
        <w:rPr>
          <w:color w:val="auto"/>
        </w:rPr>
      </w:pPr>
      <w:r>
        <w:rPr>
          <w:rFonts w:hint="eastAsia"/>
          <w:color w:val="auto"/>
        </w:rPr>
        <w:t>四、履约保证金与付款方式</w:t>
      </w:r>
    </w:p>
    <w:p w14:paraId="40E45A17">
      <w:r>
        <w:rPr>
          <w:rFonts w:asciiTheme="minorEastAsia" w:hAnsiTheme="minorEastAsia"/>
        </w:rPr>
        <w:t>1</w:t>
      </w:r>
      <w:r>
        <w:rPr>
          <w:rFonts w:asciiTheme="minorEastAsia" w:hAnsiTheme="minorEastAsia"/>
          <w:spacing w:val="-6"/>
        </w:rPr>
        <w:t>.</w:t>
      </w:r>
      <w:r>
        <w:t xml:space="preserve"> </w:t>
      </w:r>
      <w:r>
        <w:rPr>
          <w:rFonts w:hint="eastAsia"/>
        </w:rPr>
        <w:t>履约保证金（如有）</w:t>
      </w:r>
      <w:r>
        <w:rPr>
          <w:rFonts w:hint="eastAsia"/>
          <w:b/>
          <w:bCs/>
        </w:rPr>
        <w:t>：</w:t>
      </w:r>
      <w:r>
        <w:rPr>
          <w:rFonts w:hint="eastAsia"/>
        </w:rPr>
        <w:t>合同总金额的</w:t>
      </w:r>
      <w:r>
        <w:rPr>
          <w:u w:val="single"/>
        </w:rPr>
        <w:t xml:space="preserve">     </w:t>
      </w:r>
      <w:r>
        <w:t>%</w:t>
      </w:r>
      <w:r>
        <w:rPr>
          <w:rFonts w:hint="eastAsia"/>
        </w:rPr>
        <w:t>，合同签订后</w:t>
      </w:r>
      <w:r>
        <w:t>5</w:t>
      </w:r>
      <w:r>
        <w:rPr>
          <w:rFonts w:hint="eastAsia"/>
        </w:rPr>
        <w:t>个工作日内交纳。交付方式</w:t>
      </w:r>
      <w:r>
        <w:t>:</w:t>
      </w:r>
      <w:r>
        <w:rPr>
          <w:rFonts w:hint="eastAsia"/>
        </w:rPr>
        <w:t>保函</w:t>
      </w:r>
      <w:r>
        <w:t>/</w:t>
      </w:r>
      <w:r>
        <w:rPr>
          <w:rFonts w:hint="eastAsia"/>
        </w:rPr>
        <w:t>汇票</w:t>
      </w:r>
      <w:r>
        <w:t>/</w:t>
      </w:r>
      <w:r>
        <w:rPr>
          <w:rFonts w:hint="eastAsia"/>
        </w:rPr>
        <w:t>支票</w:t>
      </w:r>
      <w:r>
        <w:t>/</w:t>
      </w:r>
      <w:r>
        <w:rPr>
          <w:rFonts w:hint="eastAsia"/>
        </w:rPr>
        <w:t>电汇</w:t>
      </w:r>
      <w:r>
        <w:t>/</w:t>
      </w:r>
      <w:r>
        <w:rPr>
          <w:rFonts w:hint="eastAsia"/>
        </w:rPr>
        <w:t>转账等。交付完毕后提供保函或联系杭州电子科技大学计划财务处大厅开收据，服务完成验收合格后</w:t>
      </w:r>
      <w:r>
        <w:t>7</w:t>
      </w:r>
      <w:r>
        <w:rPr>
          <w:rFonts w:hint="eastAsia"/>
        </w:rPr>
        <w:t>个工作日内凭原始收据不计息退还，以保函形式提交的履约保证金无需办理退还手续。收款单位（户名）</w:t>
      </w:r>
      <w:r>
        <w:t>:</w:t>
      </w:r>
      <w:r>
        <w:rPr>
          <w:rFonts w:hint="eastAsia"/>
        </w:rPr>
        <w:t>杭州电子科技大学。开户银行：工行高新支行。银行账号：</w:t>
      </w:r>
      <w:r>
        <w:t>1202026209008806216</w:t>
      </w:r>
      <w:r>
        <w:rPr>
          <w:rFonts w:hint="eastAsia"/>
        </w:rPr>
        <w:t>。</w:t>
      </w:r>
    </w:p>
    <w:p w14:paraId="71DAC4CE">
      <w:r>
        <w:rPr>
          <w:rFonts w:asciiTheme="minorEastAsia" w:hAnsiTheme="minorEastAsia"/>
        </w:rPr>
        <w:t>2</w:t>
      </w:r>
      <w:r>
        <w:rPr>
          <w:rFonts w:asciiTheme="minorEastAsia" w:hAnsiTheme="minorEastAsia"/>
          <w:spacing w:val="-6"/>
        </w:rPr>
        <w:t>.</w:t>
      </w:r>
      <w:r>
        <w:t xml:space="preserve"> </w:t>
      </w:r>
      <w:r>
        <w:rPr>
          <w:rFonts w:hint="eastAsia" w:ascii="宋体" w:hAnsi="宋体" w:cs="宋体"/>
        </w:rPr>
        <w:t>付款方式</w:t>
      </w:r>
      <w:r>
        <w:rPr>
          <w:rFonts w:hint="eastAsia"/>
        </w:rPr>
        <w:t>：按以下第</w:t>
      </w:r>
      <w:r>
        <w:rPr>
          <w:rFonts w:hint="eastAsia"/>
          <w:u w:val="single"/>
        </w:rPr>
        <w:t xml:space="preserve">        </w:t>
      </w:r>
      <w:r>
        <w:rPr>
          <w:rFonts w:hint="eastAsia"/>
        </w:rPr>
        <w:t>种方式支付乙方合同价款。</w:t>
      </w:r>
    </w:p>
    <w:p w14:paraId="5422A167">
      <w:r>
        <w:rPr>
          <w:rFonts w:hint="eastAsia"/>
        </w:rPr>
        <w:t>（</w:t>
      </w:r>
      <w:r>
        <w:rPr>
          <w:rFonts w:asciiTheme="minorEastAsia" w:hAnsiTheme="minorEastAsia"/>
          <w:spacing w:val="-6"/>
        </w:rPr>
        <w:t>1</w:t>
      </w:r>
      <w:r>
        <w:rPr>
          <w:rFonts w:hint="eastAsia"/>
        </w:rPr>
        <w:t>）预付款方式：合同生效以及具备实施条件且乙方已向甲方提交银行、保险公司等金融机构出具的预付款保函后，</w:t>
      </w:r>
      <w:r>
        <w:t>7</w:t>
      </w:r>
      <w:r>
        <w:rPr>
          <w:rFonts w:hint="eastAsia"/>
        </w:rPr>
        <w:t>个工作日内，甲方向乙方支付合同总价的</w:t>
      </w:r>
      <w:r>
        <w:rPr>
          <w:u w:val="single"/>
        </w:rPr>
        <w:t xml:space="preserve">      </w:t>
      </w:r>
      <w:r>
        <w:t>%（</w:t>
      </w:r>
      <w:r>
        <w:rPr>
          <w:rFonts w:hint="eastAsia"/>
        </w:rPr>
        <w:t>中小微企业限</w:t>
      </w:r>
      <w:r>
        <w:rPr>
          <w:rFonts w:hint="eastAsia" w:ascii="仿宋_GB2312" w:hAnsi="仿宋" w:eastAsia="仿宋_GB2312" w:cs="仿宋_GB2312"/>
          <w:sz w:val="24"/>
        </w:rPr>
        <w:t>30％-70%，</w:t>
      </w:r>
      <w:r>
        <w:rPr>
          <w:rFonts w:hint="eastAsia"/>
        </w:rPr>
        <w:t>项目实施以人工投入为主的，中小微企业限20%-70%</w:t>
      </w:r>
      <w:r>
        <w:t>）</w:t>
      </w:r>
      <w:r>
        <w:rPr>
          <w:rFonts w:hint="eastAsia"/>
        </w:rPr>
        <w:t>；服务完成，经甲方验收合格并收到增值税发票后</w:t>
      </w:r>
      <w:r>
        <w:t>7</w:t>
      </w:r>
      <w:r>
        <w:rPr>
          <w:rFonts w:hint="eastAsia"/>
        </w:rPr>
        <w:t>个工作日内，向乙方支付合同总价的</w:t>
      </w:r>
      <w:r>
        <w:rPr>
          <w:rFonts w:hint="eastAsia"/>
          <w:u w:val="single"/>
        </w:rPr>
        <w:t>　　　</w:t>
      </w:r>
      <w:r>
        <w:t>%</w:t>
      </w:r>
      <w:r>
        <w:rPr>
          <w:rFonts w:hint="eastAsia"/>
        </w:rPr>
        <w:t>。若供应商收取预付款，要求预付款保函有效期覆盖项目验收合格时间；提供了预付款保函则供应商无需再缴纳履约保证金。</w:t>
      </w:r>
    </w:p>
    <w:p w14:paraId="7385BECC">
      <w:r>
        <w:rPr>
          <w:rFonts w:hint="eastAsia"/>
        </w:rPr>
        <w:t>（</w:t>
      </w:r>
      <w:r>
        <w:rPr>
          <w:rFonts w:asciiTheme="minorEastAsia" w:hAnsiTheme="minorEastAsia"/>
        </w:rPr>
        <w:t>2</w:t>
      </w:r>
      <w:r>
        <w:rPr>
          <w:rFonts w:hint="eastAsia"/>
        </w:rPr>
        <w:t>）以人工投入为主且实行按月定期结算支付款项的项目，按月结算付款。</w:t>
      </w:r>
    </w:p>
    <w:p w14:paraId="524DA4F6">
      <w:bookmarkStart w:id="4" w:name="OLE_LINK1"/>
      <w:r>
        <w:rPr>
          <w:rFonts w:hint="eastAsia"/>
        </w:rPr>
        <w:t>（</w:t>
      </w:r>
      <w:r>
        <w:rPr>
          <w:rFonts w:asciiTheme="minorEastAsia" w:hAnsiTheme="minorEastAsia"/>
        </w:rPr>
        <w:t>3</w:t>
      </w:r>
      <w:r>
        <w:rPr>
          <w:rFonts w:hint="eastAsia"/>
        </w:rPr>
        <w:t>）签订合同时乙方明确表示无需预付款，可以采用以下付款方式：</w:t>
      </w:r>
      <w:bookmarkEnd w:id="4"/>
    </w:p>
    <w:p w14:paraId="00F779E4">
      <w:r>
        <w:rPr>
          <w:rFonts w:hint="eastAsia"/>
        </w:rPr>
        <w:t>①</w:t>
      </w:r>
      <w:r>
        <w:rPr>
          <w:rFonts w:hint="eastAsia"/>
          <w:b/>
        </w:rPr>
        <w:t>一</w:t>
      </w:r>
      <w:r>
        <w:rPr>
          <w:rFonts w:hint="eastAsia"/>
          <w:bCs/>
        </w:rPr>
        <w:t>次性付款</w:t>
      </w:r>
      <w:r>
        <w:rPr>
          <w:rFonts w:hint="eastAsia"/>
          <w:b/>
        </w:rPr>
        <w:t>：</w:t>
      </w:r>
      <w:r>
        <w:rPr>
          <w:rFonts w:hint="eastAsia"/>
        </w:rPr>
        <w:t>服务</w:t>
      </w:r>
      <w:r>
        <w:rPr>
          <w:rFonts w:hint="eastAsia"/>
          <w:szCs w:val="21"/>
        </w:rPr>
        <w:t>完成</w:t>
      </w:r>
      <w:r>
        <w:rPr>
          <w:rFonts w:hint="eastAsia"/>
        </w:rPr>
        <w:t>，甲方验收合格并收到发票后</w:t>
      </w:r>
      <w:r>
        <w:t>10</w:t>
      </w:r>
      <w:r>
        <w:rPr>
          <w:rFonts w:hint="eastAsia"/>
        </w:rPr>
        <w:t>个工作日内，甲方向乙方支付全部合同价款。</w:t>
      </w:r>
    </w:p>
    <w:p w14:paraId="0941E084">
      <w:r>
        <w:rPr>
          <w:rFonts w:hint="eastAsia"/>
        </w:rPr>
        <w:t>②</w:t>
      </w:r>
      <w:r>
        <w:rPr>
          <w:rFonts w:hint="eastAsia"/>
          <w:bCs/>
        </w:rPr>
        <w:t>按期结算</w:t>
      </w:r>
      <w:r>
        <w:rPr>
          <w:rFonts w:hint="eastAsia"/>
          <w:b/>
        </w:rPr>
        <w:t>：</w:t>
      </w:r>
      <w:r>
        <w:rPr>
          <w:rFonts w:hint="eastAsia"/>
        </w:rPr>
        <w:t>每</w:t>
      </w:r>
      <w:r>
        <w:rPr>
          <w:u w:val="single"/>
        </w:rPr>
        <w:t xml:space="preserve">    </w:t>
      </w:r>
      <w:r>
        <w:rPr>
          <w:rFonts w:hint="eastAsia"/>
        </w:rPr>
        <w:t>末（月\季度\半年\年），</w:t>
      </w:r>
      <w:r>
        <w:t>合同生效、具备使用条件</w:t>
      </w:r>
      <w:r>
        <w:rPr>
          <w:rFonts w:hint="eastAsia"/>
        </w:rPr>
        <w:t>并</w:t>
      </w:r>
      <w:r>
        <w:t>经</w:t>
      </w:r>
      <w:r>
        <w:rPr>
          <w:rFonts w:hint="eastAsia"/>
        </w:rPr>
        <w:t>甲方验收合格并收到发票后</w:t>
      </w:r>
      <w:r>
        <w:t xml:space="preserve"> 10</w:t>
      </w:r>
      <w:r>
        <w:rPr>
          <w:rFonts w:hint="eastAsia"/>
        </w:rPr>
        <w:t>个工作日内，甲方向乙方支付本期款项。</w:t>
      </w:r>
      <w:r>
        <w:t xml:space="preserve"> </w:t>
      </w:r>
    </w:p>
    <w:p w14:paraId="54A2C0A7">
      <w:r>
        <w:rPr>
          <w:rFonts w:hint="eastAsia"/>
        </w:rPr>
        <w:t>③按进度付款</w:t>
      </w:r>
      <w:r>
        <w:rPr>
          <w:rFonts w:hint="eastAsia"/>
          <w:b/>
          <w:bCs/>
        </w:rPr>
        <w:t>：</w:t>
      </w:r>
      <w:r>
        <w:rPr>
          <w:rFonts w:hint="eastAsia"/>
        </w:rPr>
        <w:t>每个进度节点，</w:t>
      </w:r>
      <w:r>
        <w:rPr>
          <w:rFonts w:hint="eastAsia"/>
          <w:bCs/>
        </w:rPr>
        <w:t>甲方</w:t>
      </w:r>
      <w:r>
        <w:rPr>
          <w:rFonts w:hint="eastAsia"/>
        </w:rPr>
        <w:t>验收合格并收到发票后</w:t>
      </w:r>
      <w:r>
        <w:t>10</w:t>
      </w:r>
      <w:r>
        <w:rPr>
          <w:rFonts w:hint="eastAsia"/>
        </w:rPr>
        <w:t>个工作日内，甲方向乙方支付对应款项，具体结点及付款额度为</w:t>
      </w:r>
      <w:r>
        <w:rPr>
          <w:rFonts w:hint="eastAsia"/>
          <w:u w:val="single"/>
        </w:rPr>
        <w:t xml:space="preserve">                                 </w:t>
      </w:r>
      <w:r>
        <w:rPr>
          <w:rFonts w:hint="eastAsia"/>
        </w:rPr>
        <w:t>。</w:t>
      </w:r>
    </w:p>
    <w:p w14:paraId="3E359DA7">
      <w:r>
        <w:rPr>
          <w:rFonts w:hint="eastAsia"/>
        </w:rPr>
        <w:t>④其它支付形式（双方协商一致，需符合采购法规）：</w:t>
      </w:r>
      <w:r>
        <w:rPr>
          <w:rFonts w:hint="eastAsia"/>
          <w:u w:val="single"/>
        </w:rPr>
        <w:t xml:space="preserve">                                      </w:t>
      </w:r>
      <w:r>
        <w:rPr>
          <w:rFonts w:hint="eastAsia"/>
        </w:rPr>
        <w:t>。</w:t>
      </w:r>
    </w:p>
    <w:p w14:paraId="0346CC26">
      <w:r>
        <w:rPr>
          <w:rFonts w:hint="eastAsia"/>
        </w:rPr>
        <w:t>（</w:t>
      </w:r>
      <w:r>
        <w:rPr>
          <w:rFonts w:asciiTheme="minorEastAsia" w:hAnsiTheme="minorEastAsia"/>
        </w:rPr>
        <w:t>4</w:t>
      </w:r>
      <w:r>
        <w:rPr>
          <w:rFonts w:hint="eastAsia"/>
        </w:rPr>
        <w:t>）</w:t>
      </w:r>
      <w:r>
        <w:t>房屋租赁、服务器租用、数据库使用等租用型项目，合同生效、具备使用条件</w:t>
      </w:r>
      <w:r>
        <w:rPr>
          <w:rFonts w:hint="eastAsia"/>
        </w:rPr>
        <w:t>并</w:t>
      </w:r>
      <w:r>
        <w:t>经甲方验收合格后按期支付费用</w:t>
      </w:r>
      <w:r>
        <w:rPr>
          <w:rFonts w:hint="eastAsia"/>
        </w:rPr>
        <w:t>，按</w:t>
      </w:r>
      <w:r>
        <w:rPr>
          <w:u w:val="single"/>
        </w:rPr>
        <w:t xml:space="preserve">    </w:t>
      </w:r>
      <w:r>
        <w:t>（月</w:t>
      </w:r>
      <w:r>
        <w:rPr>
          <w:rFonts w:hint="eastAsia"/>
        </w:rPr>
        <w:t>\</w:t>
      </w:r>
      <w:r>
        <w:t>季度</w:t>
      </w:r>
      <w:r>
        <w:rPr>
          <w:rFonts w:hint="eastAsia"/>
        </w:rPr>
        <w:t>\</w:t>
      </w:r>
      <w:r>
        <w:t>半年</w:t>
      </w:r>
      <w:r>
        <w:rPr>
          <w:rFonts w:hint="eastAsia"/>
        </w:rPr>
        <w:t>\</w:t>
      </w:r>
      <w:r>
        <w:t>年）</w:t>
      </w:r>
      <w:r>
        <w:rPr>
          <w:rFonts w:hint="eastAsia"/>
        </w:rPr>
        <w:t>支付</w:t>
      </w:r>
      <w:r>
        <w:t>。</w:t>
      </w:r>
    </w:p>
    <w:p w14:paraId="7C2629E4">
      <w:r>
        <w:rPr>
          <w:rFonts w:hint="eastAsia"/>
        </w:rPr>
        <w:t>无论何种结算方式，付款前，乙方须交纳合同约定的履约保证金（如有）并提供甲方财务处开具的履约保证金收据，乙方向甲方开具等额有效的发票。</w:t>
      </w:r>
    </w:p>
    <w:p w14:paraId="2BF9F343">
      <w:r>
        <w:rPr>
          <w:rFonts w:hint="eastAsia"/>
        </w:rPr>
        <w:t>开票信息如下：</w:t>
      </w:r>
    </w:p>
    <w:p w14:paraId="7B7E49C5">
      <w:r>
        <w:rPr>
          <w:rFonts w:hint="eastAsia"/>
        </w:rPr>
        <w:t>单位名称：杭州电子科技大学。税号：</w:t>
      </w:r>
      <w:r>
        <w:t>12330000470009026T</w:t>
      </w:r>
    </w:p>
    <w:p w14:paraId="18331DCC">
      <w:r>
        <w:rPr>
          <w:rFonts w:hint="eastAsia"/>
        </w:rPr>
        <w:t>开户银行：工行杭州高新支行。账号：</w:t>
      </w:r>
      <w:r>
        <w:t>1202026209008806216</w:t>
      </w:r>
    </w:p>
    <w:p w14:paraId="13FF4D41">
      <w:r>
        <w:rPr>
          <w:rFonts w:hint="eastAsia"/>
        </w:rPr>
        <w:t>五、双方权利与义务：</w:t>
      </w:r>
    </w:p>
    <w:p w14:paraId="13C8FB20">
      <w:r>
        <w:rPr>
          <w:rFonts w:hint="eastAsia"/>
        </w:rPr>
        <w:t>（按采购文件及采购结果填写，如有）</w:t>
      </w:r>
    </w:p>
    <w:p w14:paraId="319FE6BE">
      <w:r>
        <w:rPr>
          <w:rFonts w:hint="eastAsia"/>
        </w:rPr>
        <w:t>六、知识产权要求</w:t>
      </w:r>
    </w:p>
    <w:p w14:paraId="627841D9">
      <w:r>
        <w:rPr>
          <w:rFonts w:asciiTheme="minorEastAsia" w:hAnsiTheme="minorEastAsia"/>
        </w:rPr>
        <w:t>1</w:t>
      </w:r>
      <w:r>
        <w:rPr>
          <w:rFonts w:asciiTheme="minorEastAsia" w:hAnsiTheme="minorEastAsia"/>
          <w:spacing w:val="-6"/>
        </w:rPr>
        <w:t>.</w:t>
      </w:r>
      <w:r>
        <w:rPr>
          <w:rFonts w:hint="eastAsi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6E529D3">
      <w:r>
        <w:rPr>
          <w:rFonts w:asciiTheme="minorEastAsia" w:hAnsiTheme="minorEastAsia"/>
        </w:rPr>
        <w:t>2</w:t>
      </w:r>
      <w:r>
        <w:rPr>
          <w:rFonts w:asciiTheme="minorEastAsia" w:hAnsiTheme="minorEastAsia"/>
          <w:spacing w:val="-6"/>
        </w:rPr>
        <w:t>.</w:t>
      </w:r>
      <w:r>
        <w:rPr>
          <w:rFonts w:hint="eastAsi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8B0A035">
      <w:r>
        <w:rPr>
          <w:rFonts w:hint="eastAsia"/>
        </w:rPr>
        <w:t>七、转包或分包</w:t>
      </w:r>
    </w:p>
    <w:p w14:paraId="16722AF6">
      <w:pPr>
        <w:pStyle w:val="7"/>
        <w:spacing w:before="156" w:after="156"/>
      </w:pPr>
      <w:r>
        <w:rPr>
          <w:rFonts w:asciiTheme="minorEastAsia" w:hAnsiTheme="minorEastAsia"/>
        </w:rPr>
        <w:t>1</w:t>
      </w:r>
      <w:r>
        <w:rPr>
          <w:spacing w:val="-6"/>
        </w:rPr>
        <w:t>.</w:t>
      </w:r>
      <w:r>
        <w:rPr>
          <w:rFonts w:hint="eastAsia"/>
        </w:rPr>
        <w:t>本合同范围的标的，应由乙方直接供应，不得转让他人供应。</w:t>
      </w:r>
    </w:p>
    <w:p w14:paraId="4A3391C0">
      <w:pPr>
        <w:pStyle w:val="7"/>
        <w:spacing w:before="156" w:after="156"/>
      </w:pPr>
      <w:r>
        <w:t>2</w:t>
      </w:r>
      <w:r>
        <w:rPr>
          <w:spacing w:val="-6"/>
        </w:rPr>
        <w:t>.</w:t>
      </w:r>
      <w:r>
        <w:rPr>
          <w:rFonts w:hint="eastAsia"/>
        </w:rPr>
        <w:t>除非得到甲方的书面同意，乙方不得将本合同范围的货物分包给他人供应。</w:t>
      </w:r>
    </w:p>
    <w:p w14:paraId="1B441A75">
      <w:pPr>
        <w:rPr>
          <w:rFonts w:ascii="宋体"/>
        </w:rPr>
      </w:pPr>
      <w:r>
        <w:rPr>
          <w:rFonts w:asciiTheme="minorEastAsia" w:hAnsiTheme="minorEastAsia"/>
        </w:rPr>
        <w:t>3</w:t>
      </w:r>
      <w:r>
        <w:rPr>
          <w:rFonts w:ascii="宋体"/>
          <w:spacing w:val="-6"/>
        </w:rPr>
        <w:t>.</w:t>
      </w:r>
      <w:r>
        <w:rPr>
          <w:rFonts w:hint="eastAsia"/>
        </w:rPr>
        <w:t>如有转让或未经甲方同意的分包行为，甲方有权解除合同，没收履约保证金并要求乙方支付合同总价15%的违约金</w:t>
      </w:r>
      <w:r>
        <w:rPr>
          <w:rFonts w:hint="eastAsia" w:ascii="宋体"/>
        </w:rPr>
        <w:t>。</w:t>
      </w:r>
    </w:p>
    <w:p w14:paraId="5F3C6315">
      <w:bookmarkStart w:id="5" w:name="_Hlk155173514"/>
      <w:r>
        <w:rPr>
          <w:rFonts w:hint="eastAsia"/>
        </w:rPr>
        <w:t>八、</w:t>
      </w:r>
      <w:bookmarkEnd w:id="5"/>
      <w:r>
        <w:rPr>
          <w:rFonts w:hint="eastAsia"/>
        </w:rPr>
        <w:t>验收</w:t>
      </w:r>
    </w:p>
    <w:p w14:paraId="78608DD3">
      <w:r>
        <w:rPr>
          <w:rFonts w:cs="宋体" w:asciiTheme="minorEastAsia" w:hAnsiTheme="minorEastAsia"/>
        </w:rPr>
        <w:t>1</w:t>
      </w:r>
      <w:r>
        <w:rPr>
          <w:rFonts w:asciiTheme="minorEastAsia" w:hAnsiTheme="minorEastAsia"/>
        </w:rPr>
        <w:t>.</w:t>
      </w:r>
      <w:r>
        <w:rPr>
          <w:rFonts w:hint="eastAsia"/>
        </w:rPr>
        <w:t>验收前乙方应对所提供服务作出全面检查及对验收文件进行整理，并列出清单，作为甲方验收和使用的技术条件依据，检验的结果应交甲方。</w:t>
      </w:r>
    </w:p>
    <w:p w14:paraId="15B5055D">
      <w:pPr>
        <w:rPr>
          <w:rFonts w:cs="宋体"/>
        </w:rPr>
      </w:pPr>
      <w:r>
        <w:rPr>
          <w:rFonts w:cs="宋体" w:asciiTheme="minorEastAsia" w:hAnsiTheme="minorEastAsia"/>
        </w:rPr>
        <w:t>2</w:t>
      </w:r>
      <w:r>
        <w:rPr>
          <w:rFonts w:asciiTheme="minorEastAsia" w:hAnsiTheme="minorEastAsia"/>
        </w:rPr>
        <w:t>.</w:t>
      </w:r>
      <w:r>
        <w:rPr>
          <w:rFonts w:hint="eastAsia" w:asciiTheme="minorEastAsia" w:hAnsiTheme="minorEastAsia"/>
        </w:rPr>
        <w:t>如甲方需要，</w:t>
      </w:r>
      <w:r>
        <w:rPr>
          <w:rFonts w:hint="eastAsia"/>
        </w:rPr>
        <w:t>验收时乙方应在现场，验收完毕后作出验收结果报告。</w:t>
      </w:r>
      <w:r>
        <w:rPr>
          <w:rFonts w:cs="宋体"/>
        </w:rPr>
        <w:t xml:space="preserve"> </w:t>
      </w:r>
    </w:p>
    <w:p w14:paraId="0910BF44">
      <w:r>
        <w:rPr>
          <w:rFonts w:asciiTheme="minorEastAsia" w:hAnsiTheme="minorEastAsia"/>
        </w:rPr>
        <w:t>3</w:t>
      </w:r>
      <w:r>
        <w:rPr>
          <w:rFonts w:asciiTheme="minorEastAsia" w:hAnsiTheme="minorEastAsia"/>
          <w:spacing w:val="-6"/>
        </w:rPr>
        <w:t>.</w:t>
      </w:r>
      <w:r>
        <w:rPr>
          <w:rFonts w:hint="eastAsi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b/>
          <w:bCs/>
          <w:u w:val="single"/>
        </w:rPr>
        <w:t xml:space="preserve">  10  </w:t>
      </w:r>
      <w:r>
        <w:rPr>
          <w:rFonts w:hint="eastAsia"/>
        </w:rPr>
        <w:t>个工作日内开始验收。</w:t>
      </w:r>
    </w:p>
    <w:p w14:paraId="32C8E1FD">
      <w:pPr>
        <w:rPr>
          <w:rFonts w:cs="宋体"/>
          <w:strike/>
        </w:rPr>
      </w:pPr>
      <w:r>
        <w:rPr>
          <w:rFonts w:cs="宋体" w:asciiTheme="minorEastAsia" w:hAnsiTheme="minorEastAsia"/>
        </w:rPr>
        <w:t>4</w:t>
      </w:r>
      <w:r>
        <w:rPr>
          <w:rFonts w:asciiTheme="minorEastAsia" w:hAnsiTheme="minorEastAsia"/>
        </w:rPr>
        <w:t>.</w:t>
      </w:r>
      <w:r>
        <w:rPr>
          <w:rFonts w:hint="eastAsia"/>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54B6ADF">
      <w:r>
        <w:rPr>
          <w:rFonts w:hint="eastAsia"/>
        </w:rPr>
        <w:t>九、质量保证与售后服务</w:t>
      </w:r>
    </w:p>
    <w:p w14:paraId="0E1C1E17">
      <w:r>
        <w:rPr>
          <w:rFonts w:asciiTheme="minorEastAsia" w:hAnsiTheme="minorEastAsia"/>
        </w:rPr>
        <w:t>1.</w:t>
      </w:r>
      <w:r>
        <w:rPr>
          <w:rFonts w:hint="eastAsia"/>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B40AD30">
      <w:pPr>
        <w:rPr>
          <w:rFonts w:cs="宋体"/>
          <w:b/>
          <w:bCs/>
        </w:rPr>
      </w:pPr>
      <w:r>
        <w:rPr>
          <w:rFonts w:hint="eastAsia" w:cs="宋体" w:asciiTheme="minorEastAsia" w:hAnsiTheme="minorEastAsia"/>
        </w:rPr>
        <w:t>2</w:t>
      </w:r>
      <w:r>
        <w:rPr>
          <w:rFonts w:asciiTheme="minorEastAsia" w:hAnsiTheme="minorEastAsia"/>
        </w:rPr>
        <w:t>.</w:t>
      </w:r>
      <w:r>
        <w:rPr>
          <w:rFonts w:hint="eastAsia"/>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19DF526">
      <w:pPr>
        <w:rPr>
          <w:rFonts w:cs="宋体"/>
          <w:b/>
          <w:bCs/>
        </w:rPr>
      </w:pPr>
      <w:r>
        <w:rPr>
          <w:rFonts w:hint="eastAsia" w:cs="宋体" w:asciiTheme="minorEastAsia" w:hAnsiTheme="minorEastAsia"/>
        </w:rPr>
        <w:t>3</w:t>
      </w:r>
      <w:r>
        <w:rPr>
          <w:rFonts w:asciiTheme="minorEastAsia" w:hAnsiTheme="minorEastAsia"/>
        </w:rPr>
        <w:t>.</w:t>
      </w:r>
      <w:r>
        <w:rPr>
          <w:rFonts w:hint="eastAsia"/>
        </w:rPr>
        <w:t>质量保证期内，乙方对本项目所含货物类产品免费提供维护、维修或更换，包括设备维修所需的零配件及不能解决的故障需要返回生产厂家维修时所发生的一切费用。</w:t>
      </w:r>
    </w:p>
    <w:p w14:paraId="1A2E2506">
      <w:r>
        <w:rPr>
          <w:rFonts w:hint="eastAsia"/>
        </w:rPr>
        <w:t>十、保密条款</w:t>
      </w:r>
    </w:p>
    <w:p w14:paraId="3AE0113D">
      <w:r>
        <w:rPr>
          <w:rFonts w:hint="eastAsia"/>
        </w:rPr>
        <w:t>乙方对合同内容及履行合同过程中所获悉的属于甲方的且无法自公开渠道获得的文件及资料，应负保密义务，非经甲方书面同意，不得擅自利用或对外发表或披露。违反前述约定的，乙方应支付</w:t>
      </w:r>
      <w:r>
        <w:t>给甲方</w:t>
      </w:r>
      <w:r>
        <w:rPr>
          <w:rFonts w:hint="eastAsia"/>
        </w:rPr>
        <w:t>惩罚性</w:t>
      </w:r>
      <w:r>
        <w:t>违约金</w:t>
      </w:r>
      <w:r>
        <w:rPr>
          <w:rFonts w:hint="eastAsia"/>
        </w:rPr>
        <w:t>，并承担赔偿责任。保密期限自乙方接收或知悉甲方信息资料之日起至该信息资料公开之日或甲方书面解除乙方保密义务之日止。</w:t>
      </w:r>
    </w:p>
    <w:p w14:paraId="04B75CB3">
      <w:r>
        <w:rPr>
          <w:rFonts w:hint="eastAsia"/>
        </w:rPr>
        <w:t>十一、违约责任</w:t>
      </w:r>
    </w:p>
    <w:p w14:paraId="267F6B77">
      <w:r>
        <w:rPr>
          <w:rFonts w:asciiTheme="minorEastAsia" w:hAnsiTheme="minorEastAsia"/>
        </w:rPr>
        <w:t>1</w:t>
      </w:r>
      <w:r>
        <w:rPr>
          <w:rFonts w:asciiTheme="minorEastAsia" w:hAnsiTheme="minorEastAsia"/>
          <w:spacing w:val="-6"/>
        </w:rPr>
        <w:t>.</w:t>
      </w:r>
      <w:r>
        <w:rPr>
          <w:rFonts w:hint="eastAsia"/>
        </w:rPr>
        <w:t>甲方逾期支付款项的，每逾期一日，应按逾期付款总额</w:t>
      </w:r>
      <w:r>
        <w:rPr>
          <w:rFonts w:hint="eastAsia"/>
          <w:u w:val="single"/>
        </w:rPr>
        <w:t>0.3</w:t>
      </w:r>
      <w:r>
        <w:rPr>
          <w:rFonts w:ascii="Arial" w:hAnsi="Arial" w:cs="Arial"/>
          <w:u w:val="single"/>
        </w:rPr>
        <w:t>‰</w:t>
      </w:r>
      <w:r>
        <w:rPr>
          <w:rFonts w:hint="eastAsia"/>
        </w:rPr>
        <w:t>向乙方支付违约金。</w:t>
      </w:r>
    </w:p>
    <w:p w14:paraId="2E5236A1">
      <w:r>
        <w:rPr>
          <w:rFonts w:asciiTheme="minorEastAsia" w:hAnsiTheme="minorEastAsia"/>
        </w:rPr>
        <w:t>2</w:t>
      </w:r>
      <w:r>
        <w:rPr>
          <w:rFonts w:asciiTheme="minorEastAsia" w:hAnsiTheme="minorEastAsia"/>
          <w:spacing w:val="-6"/>
        </w:rPr>
        <w:t>.</w:t>
      </w:r>
      <w:r>
        <w:rPr>
          <w:rFonts w:hint="eastAsia"/>
        </w:rPr>
        <w:t>乙方逾期履行合同的，每逾期一日，应按合同总价</w:t>
      </w:r>
      <w:r>
        <w:rPr>
          <w:rFonts w:hint="eastAsia"/>
          <w:u w:val="single"/>
        </w:rPr>
        <w:t>0.3</w:t>
      </w:r>
      <w:r>
        <w:rPr>
          <w:rFonts w:ascii="Arial" w:hAnsi="Arial" w:cs="Arial"/>
          <w:u w:val="single"/>
        </w:rPr>
        <w:t>‰</w:t>
      </w:r>
      <w:r>
        <w:rPr>
          <w:rFonts w:hint="eastAsia"/>
        </w:rPr>
        <w:t>向甲方支付违约金。累计逾期超过约定日期</w:t>
      </w:r>
      <w:r>
        <w:rPr>
          <w:u w:val="single"/>
        </w:rPr>
        <w:t xml:space="preserve"> 10 </w:t>
      </w:r>
      <w:r>
        <w:rPr>
          <w:rFonts w:hint="eastAsia"/>
        </w:rPr>
        <w:t>个工作日的，甲方有权解除本合同，乙方应向</w:t>
      </w:r>
      <w:r>
        <w:rPr>
          <w:rFonts w:hint="eastAsia"/>
          <w:spacing w:val="-6"/>
        </w:rPr>
        <w:t>甲方返还全部已支付价款，并按合同总价的</w:t>
      </w:r>
      <w:r>
        <w:rPr>
          <w:u w:val="single"/>
        </w:rPr>
        <w:t>5 %</w:t>
      </w:r>
      <w:r>
        <w:rPr>
          <w:rFonts w:hint="eastAsia"/>
          <w:spacing w:val="-6"/>
        </w:rPr>
        <w:t>向甲方支付违约金，</w:t>
      </w:r>
      <w:r>
        <w:rPr>
          <w:rFonts w:hint="eastAsia"/>
        </w:rPr>
        <w:t>违约金不足以弥补甲方损失的，乙方还应向</w:t>
      </w:r>
      <w:r>
        <w:rPr>
          <w:rFonts w:hint="eastAsia"/>
          <w:spacing w:val="-6"/>
        </w:rPr>
        <w:t>甲方赔偿遭受的全部损失。</w:t>
      </w:r>
      <w:r>
        <w:t xml:space="preserve"> </w:t>
      </w:r>
    </w:p>
    <w:p w14:paraId="5FCC9916">
      <w:r>
        <w:rPr>
          <w:rFonts w:cs="宋体" w:asciiTheme="minorEastAsia" w:hAnsiTheme="minorEastAsia"/>
        </w:rPr>
        <w:t>3</w:t>
      </w:r>
      <w:r>
        <w:rPr>
          <w:rFonts w:asciiTheme="minorEastAsia" w:hAnsiTheme="minorEastAsia"/>
        </w:rPr>
        <w:t>.</w:t>
      </w:r>
      <w:r>
        <w:rPr>
          <w:rFonts w:hint="eastAsia"/>
        </w:rPr>
        <w:t>若乙方未能按本合同要求全面提供服务或有其他违约行为，并经甲方书面通知后仍不改正的，甲方有权解除合同，</w:t>
      </w:r>
      <w:r>
        <w:rPr>
          <w:rFonts w:hint="eastAsia" w:cs="宋体"/>
        </w:rPr>
        <w:t>乙方应向</w:t>
      </w:r>
      <w:r>
        <w:rPr>
          <w:rFonts w:hint="eastAsia"/>
        </w:rPr>
        <w:t>甲方返还全部已支付价款，并按合同总价的</w:t>
      </w:r>
      <w:r>
        <w:rPr>
          <w:u w:val="single"/>
        </w:rPr>
        <w:t>5 %</w:t>
      </w:r>
      <w:r>
        <w:rPr>
          <w:rFonts w:hint="eastAsia"/>
        </w:rPr>
        <w:t>向甲方支付违约金，</w:t>
      </w:r>
      <w:r>
        <w:rPr>
          <w:rFonts w:hint="eastAsia" w:cs="宋体"/>
        </w:rPr>
        <w:t>违约金不足以弥补甲方损失的，乙方还应向</w:t>
      </w:r>
      <w:r>
        <w:rPr>
          <w:rFonts w:hint="eastAsia"/>
        </w:rPr>
        <w:t>甲方赔偿遭受的全部损失。</w:t>
      </w:r>
    </w:p>
    <w:p w14:paraId="0B3CF30B">
      <w:pPr>
        <w:rPr>
          <w:b/>
          <w:bCs/>
        </w:rPr>
      </w:pPr>
      <w:r>
        <w:rPr>
          <w:rFonts w:asciiTheme="minorEastAsia" w:hAnsiTheme="minorEastAsia"/>
        </w:rPr>
        <w:t>4.</w:t>
      </w:r>
      <w:r>
        <w:rPr>
          <w:rFonts w:hint="eastAsia"/>
          <w:spacing w:val="-6"/>
        </w:rPr>
        <w:t>服务期内乙方未在约定时间内作出服务响应的，</w:t>
      </w:r>
      <w:r>
        <w:rPr>
          <w:rFonts w:hint="eastAsia"/>
        </w:rPr>
        <w:t>每发生一次应向甲方支付</w:t>
      </w:r>
      <w:r>
        <w:rPr>
          <w:u w:val="single"/>
        </w:rPr>
        <w:t xml:space="preserve"> </w:t>
      </w:r>
      <w:r>
        <w:rPr>
          <w:rFonts w:hint="eastAsia"/>
          <w:u w:val="single"/>
        </w:rPr>
        <w:t xml:space="preserve">2000 </w:t>
      </w:r>
      <w:r>
        <w:rPr>
          <w:rFonts w:hint="eastAsia"/>
        </w:rPr>
        <w:t>元的违约金，</w:t>
      </w:r>
      <w:r>
        <w:rPr>
          <w:rFonts w:hint="eastAsia"/>
          <w:spacing w:val="-6"/>
        </w:rPr>
        <w:t>甲方有权委托第三方提供服务，</w:t>
      </w:r>
      <w:r>
        <w:rPr>
          <w:rFonts w:hint="eastAsia"/>
        </w:rPr>
        <w:t>所产生的费用由乙方承担。</w:t>
      </w:r>
    </w:p>
    <w:p w14:paraId="570E463A">
      <w:r>
        <w:rPr>
          <w:rFonts w:asciiTheme="minorEastAsia" w:hAnsiTheme="minorEastAsia"/>
        </w:rPr>
        <w:t>5.</w:t>
      </w:r>
      <w:r>
        <w:rPr>
          <w:rFonts w:hint="eastAsia"/>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1A1480F8">
      <w:r>
        <w:rPr>
          <w:rFonts w:hint="eastAsia"/>
        </w:rPr>
        <w:t>十二、不可抗力</w:t>
      </w:r>
    </w:p>
    <w:p w14:paraId="5C4AAA24">
      <w:r>
        <w:rPr>
          <w:rFonts w:asciiTheme="minorEastAsia" w:hAnsiTheme="minorEastAsia"/>
        </w:rPr>
        <w:t>1</w:t>
      </w:r>
      <w:r>
        <w:rPr>
          <w:rFonts w:asciiTheme="minorEastAsia" w:hAnsiTheme="minorEastAsia"/>
          <w:spacing w:val="-6"/>
        </w:rPr>
        <w:t>.</w:t>
      </w:r>
      <w:r>
        <w:rPr>
          <w:rFonts w:hint="eastAsia"/>
        </w:rPr>
        <w:t>在合同有效期内，任何一方因不可抗力事件导致不能履行合同，则合同履行期可延长，其延长期与不可抗力影响期相同。</w:t>
      </w:r>
    </w:p>
    <w:p w14:paraId="258C81CB">
      <w:r>
        <w:rPr>
          <w:rFonts w:asciiTheme="minorEastAsia" w:hAnsiTheme="minorEastAsia"/>
        </w:rPr>
        <w:t>2</w:t>
      </w:r>
      <w:r>
        <w:rPr>
          <w:rFonts w:asciiTheme="minorEastAsia" w:hAnsiTheme="minorEastAsia"/>
          <w:spacing w:val="-6"/>
        </w:rPr>
        <w:t>.</w:t>
      </w:r>
      <w:r>
        <w:t xml:space="preserve"> </w:t>
      </w:r>
      <w:r>
        <w:rPr>
          <w:rFonts w:hint="eastAsia"/>
        </w:rPr>
        <w:t>不可抗力事件发生后，受不可抗力事件影响的一方应在事件发生后</w:t>
      </w:r>
      <w:r>
        <w:t>3</w:t>
      </w:r>
      <w:r>
        <w:rPr>
          <w:rFonts w:hint="eastAsia"/>
        </w:rPr>
        <w:t>日内立即通知对方，并寄送有关权威机构出具的证明。同时应立即尽一切合理努力采取措施，消除影响，减少损失。</w:t>
      </w:r>
    </w:p>
    <w:p w14:paraId="46346D8C">
      <w:r>
        <w:rPr>
          <w:rFonts w:asciiTheme="minorEastAsia" w:hAnsiTheme="minorEastAsia"/>
        </w:rPr>
        <w:t>3</w:t>
      </w:r>
      <w:r>
        <w:rPr>
          <w:rFonts w:asciiTheme="minorEastAsia" w:hAnsiTheme="minorEastAsia"/>
          <w:spacing w:val="-6"/>
        </w:rPr>
        <w:t>.</w:t>
      </w:r>
      <w:r>
        <w:t xml:space="preserve"> </w:t>
      </w:r>
      <w:r>
        <w:rPr>
          <w:rFonts w:hint="eastAsia"/>
        </w:rPr>
        <w:t>不可抗力事件延续</w:t>
      </w:r>
      <w:r>
        <w:t>30</w:t>
      </w:r>
      <w:r>
        <w:rPr>
          <w:rFonts w:hint="eastAsia"/>
        </w:rPr>
        <w:t>天以上，双方应通过友好协商，确定是否继续履行合同。</w:t>
      </w:r>
    </w:p>
    <w:p w14:paraId="287F5488">
      <w:r>
        <w:rPr>
          <w:rFonts w:cs="宋体" w:asciiTheme="minorEastAsia" w:hAnsiTheme="minorEastAsia"/>
        </w:rPr>
        <w:t>4.</w:t>
      </w:r>
      <w:r>
        <w:rPr>
          <w:rFonts w:hint="eastAsia"/>
        </w:rPr>
        <w:t xml:space="preserve"> 本条所述的“不可抗力”依法律规定。</w:t>
      </w:r>
    </w:p>
    <w:p w14:paraId="34DF7BAF">
      <w:r>
        <w:rPr>
          <w:rFonts w:hint="eastAsia"/>
        </w:rPr>
        <w:t>十三、法律适用与争议解决</w:t>
      </w:r>
    </w:p>
    <w:p w14:paraId="2825D5A5">
      <w:r>
        <w:rPr>
          <w:rFonts w:asciiTheme="minorEastAsia" w:hAnsiTheme="minorEastAsia"/>
        </w:rPr>
        <w:t>1</w:t>
      </w:r>
      <w:r>
        <w:rPr>
          <w:rFonts w:asciiTheme="minorEastAsia" w:hAnsiTheme="minorEastAsia"/>
          <w:spacing w:val="-6"/>
        </w:rPr>
        <w:t>.</w:t>
      </w:r>
      <w:r>
        <w:rPr>
          <w:rFonts w:hint="eastAsia"/>
        </w:rPr>
        <w:t>本合同的订立、解释、履行及争议解决，均适用中华人民共和国法律。</w:t>
      </w:r>
    </w:p>
    <w:p w14:paraId="7666649F">
      <w:r>
        <w:rPr>
          <w:rFonts w:asciiTheme="minorEastAsia" w:hAnsiTheme="minorEastAsia"/>
        </w:rPr>
        <w:t>2</w:t>
      </w:r>
      <w:r>
        <w:rPr>
          <w:rFonts w:asciiTheme="minorEastAsia" w:hAnsiTheme="minorEastAsia"/>
          <w:spacing w:val="-6"/>
        </w:rPr>
        <w:t>.</w:t>
      </w:r>
      <w:r>
        <w:rPr>
          <w:rFonts w:hint="eastAsia"/>
        </w:rPr>
        <w:t>本合同履行过程中发生争议的，甲乙双方应友好协商；协商不成的，任何一方可向甲方所在地人民法院起诉。</w:t>
      </w:r>
    </w:p>
    <w:p w14:paraId="0FDB1DC7">
      <w:r>
        <w:rPr>
          <w:rFonts w:hint="eastAsia"/>
        </w:rPr>
        <w:t>十四、合同生效及其他</w:t>
      </w:r>
    </w:p>
    <w:p w14:paraId="6EF3D663">
      <w:r>
        <w:rPr>
          <w:rFonts w:asciiTheme="minorEastAsia" w:hAnsiTheme="minorEastAsia"/>
        </w:rPr>
        <w:t>1</w:t>
      </w:r>
      <w:r>
        <w:rPr>
          <w:rFonts w:asciiTheme="minorEastAsia" w:hAnsiTheme="minorEastAsia"/>
          <w:spacing w:val="-6"/>
        </w:rPr>
        <w:t>.</w:t>
      </w:r>
      <w:r>
        <w:rPr>
          <w:rFonts w:hint="eastAsia"/>
        </w:rPr>
        <w:t>本合同经甲、乙双方代表签字并加盖单位公章或合同专用章后生效，甲方的单位公章盖采购中心合同专用章。</w:t>
      </w:r>
    </w:p>
    <w:p w14:paraId="27A5576D">
      <w:r>
        <w:rPr>
          <w:rFonts w:asciiTheme="minorEastAsia" w:hAnsiTheme="minorEastAsia"/>
        </w:rPr>
        <w:t>2.</w:t>
      </w:r>
      <w:bookmarkStart w:id="6" w:name="_Hlk154756484"/>
      <w:r>
        <w:rPr>
          <w:rFonts w:hint="eastAsia"/>
        </w:rPr>
        <w:t>合同执行中涉及采购内容修改或补充的，按《杭州电子科技大学采购合同管理实施细则》（杭电采〔</w:t>
      </w:r>
      <w:r>
        <w:t>2023〕154号）</w:t>
      </w:r>
      <w:r>
        <w:rPr>
          <w:rFonts w:hint="eastAsia"/>
        </w:rPr>
        <w:t>执行。（政府采购项目：合同执行中涉及采购资金和采购内容修改或补充的，须经财政部门审批，并签书面补充协议报政府采购监督管理部门备案，方可作为主合同不可分割的一部分。）</w:t>
      </w:r>
    </w:p>
    <w:bookmarkEnd w:id="6"/>
    <w:p w14:paraId="11445AD4">
      <w:pPr>
        <w:ind w:firstLine="396"/>
        <w:rPr>
          <w:lang w:val="zh-CN"/>
        </w:rPr>
      </w:pPr>
      <w:bookmarkStart w:id="7" w:name="_Hlk154756502"/>
      <w:r>
        <w:rPr>
          <w:rFonts w:cs="宋体" w:asciiTheme="minorEastAsia" w:hAnsiTheme="minorEastAsia"/>
          <w:spacing w:val="-6"/>
        </w:rPr>
        <w:t>3.</w:t>
      </w:r>
      <w:bookmarkEnd w:id="7"/>
      <w:r>
        <w:rPr>
          <w:rFonts w:hint="eastAsia"/>
        </w:rPr>
        <w:t>本次采购过程中形成的</w:t>
      </w:r>
      <w:r>
        <w:rPr>
          <w:rFonts w:hint="eastAsia" w:ascii="宋体" w:hAnsi="宋体" w:cs="宋体"/>
        </w:rPr>
        <w:t>招标（非招标）</w:t>
      </w:r>
      <w:r>
        <w:rPr>
          <w:rFonts w:hint="eastAsia" w:ascii="宋体" w:hAnsi="宋体" w:cs="宋体"/>
          <w:lang w:val="zh-CN"/>
        </w:rPr>
        <w:t>文件</w:t>
      </w:r>
      <w:r>
        <w:rPr>
          <w:rFonts w:hint="eastAsia"/>
        </w:rPr>
        <w:t>、投标（响应）文件、澄清承诺、补充协议、附件等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14:paraId="53185509">
      <w:pPr>
        <w:rPr>
          <w:lang w:val="zh-CN"/>
        </w:rPr>
      </w:pPr>
      <w:r>
        <w:rPr>
          <w:rFonts w:hint="eastAsia"/>
          <w:lang w:val="zh-CN"/>
        </w:rPr>
        <w:t>（</w:t>
      </w:r>
      <w:r>
        <w:rPr>
          <w:rFonts w:asciiTheme="minorEastAsia" w:hAnsiTheme="minorEastAsia"/>
          <w:lang w:val="zh-CN"/>
        </w:rPr>
        <w:t>1</w:t>
      </w:r>
      <w:r>
        <w:rPr>
          <w:rFonts w:hint="eastAsia"/>
          <w:lang w:val="zh-CN"/>
        </w:rPr>
        <w:t>）本合同及其补充合同、变更协议；</w:t>
      </w:r>
    </w:p>
    <w:p w14:paraId="39EFDC5F">
      <w:pPr>
        <w:rPr>
          <w:lang w:val="zh-CN"/>
        </w:rPr>
      </w:pPr>
      <w:r>
        <w:rPr>
          <w:rFonts w:hint="eastAsia"/>
        </w:rPr>
        <w:t>（</w:t>
      </w:r>
      <w:r>
        <w:rPr>
          <w:rFonts w:asciiTheme="minorEastAsia" w:hAnsiTheme="minorEastAsia"/>
        </w:rPr>
        <w:t>2</w:t>
      </w:r>
      <w:r>
        <w:rPr>
          <w:rFonts w:hint="eastAsia"/>
        </w:rPr>
        <w:t>）中标（成交）</w:t>
      </w:r>
      <w:r>
        <w:rPr>
          <w:rFonts w:hint="eastAsia"/>
          <w:lang w:val="zh-CN"/>
        </w:rPr>
        <w:t>通知书；</w:t>
      </w:r>
    </w:p>
    <w:p w14:paraId="53996ED7">
      <w:pPr>
        <w:rPr>
          <w:lang w:val="zh-CN"/>
        </w:rPr>
      </w:pPr>
      <w:r>
        <w:rPr>
          <w:rFonts w:hint="eastAsia"/>
        </w:rPr>
        <w:t>（</w:t>
      </w:r>
      <w:r>
        <w:rPr>
          <w:rFonts w:asciiTheme="minorEastAsia" w:hAnsiTheme="minorEastAsia"/>
        </w:rPr>
        <w:t>3</w:t>
      </w:r>
      <w:r>
        <w:rPr>
          <w:rFonts w:hint="eastAsia"/>
        </w:rPr>
        <w:t>）投标（</w:t>
      </w:r>
      <w:r>
        <w:rPr>
          <w:rFonts w:hint="eastAsia"/>
          <w:lang w:val="zh-CN"/>
        </w:rPr>
        <w:t>响应）文件（含澄清或者说明文件）；</w:t>
      </w:r>
    </w:p>
    <w:p w14:paraId="1D1D4788">
      <w:pPr>
        <w:rPr>
          <w:lang w:val="zh-CN"/>
        </w:rPr>
      </w:pPr>
      <w:r>
        <w:rPr>
          <w:rFonts w:hint="eastAsia"/>
        </w:rPr>
        <w:t>（</w:t>
      </w:r>
      <w:r>
        <w:rPr>
          <w:rFonts w:asciiTheme="minorEastAsia" w:hAnsiTheme="minorEastAsia"/>
        </w:rPr>
        <w:t>4</w:t>
      </w:r>
      <w:r>
        <w:rPr>
          <w:rFonts w:hint="eastAsia"/>
        </w:rPr>
        <w:t>）招标（非招标）</w:t>
      </w:r>
      <w:r>
        <w:rPr>
          <w:rFonts w:hint="eastAsia"/>
          <w:lang w:val="zh-CN"/>
        </w:rPr>
        <w:t>文件（含澄清或者修改文件）；</w:t>
      </w:r>
    </w:p>
    <w:p w14:paraId="76B288C7">
      <w:r>
        <w:rPr>
          <w:rFonts w:hint="eastAsia"/>
        </w:rPr>
        <w:t>（</w:t>
      </w:r>
      <w:r>
        <w:rPr>
          <w:rFonts w:asciiTheme="minorEastAsia" w:hAnsiTheme="minorEastAsia"/>
        </w:rPr>
        <w:t>5</w:t>
      </w:r>
      <w:r>
        <w:rPr>
          <w:rFonts w:hint="eastAsia"/>
        </w:rPr>
        <w:t>）</w:t>
      </w:r>
      <w:r>
        <w:rPr>
          <w:rFonts w:hint="eastAsia"/>
          <w:lang w:val="zh-CN"/>
        </w:rPr>
        <w:t>其他相关采购文件。</w:t>
      </w:r>
    </w:p>
    <w:p w14:paraId="22A2679F">
      <w:bookmarkStart w:id="8" w:name="_Hlk154756515"/>
      <w:r>
        <w:rPr>
          <w:rFonts w:asciiTheme="minorEastAsia" w:hAnsiTheme="minorEastAsia"/>
        </w:rPr>
        <w:t>4.</w:t>
      </w:r>
      <w:r>
        <w:rPr>
          <w:rFonts w:hint="eastAsia"/>
        </w:rPr>
        <w:t>本合同未尽事宜，遵照《中华人民共和国民法典》有关条文执行。</w:t>
      </w:r>
    </w:p>
    <w:p w14:paraId="3FB6265F">
      <w:pPr>
        <w:ind w:firstLine="396"/>
      </w:pPr>
      <w:r>
        <w:rPr>
          <w:rFonts w:asciiTheme="minorEastAsia" w:hAnsiTheme="minorEastAsia"/>
          <w:spacing w:val="-6"/>
        </w:rPr>
        <w:t>5.</w:t>
      </w:r>
      <w:r>
        <w:rPr>
          <w:rFonts w:hint="eastAsia"/>
        </w:rPr>
        <w:t>本合同一式伍肆份，甲方执三份，乙方各执壹份，具有同等法律效力。</w:t>
      </w:r>
    </w:p>
    <w:bookmarkEnd w:id="8"/>
    <w:p w14:paraId="6143BC5B">
      <w:r>
        <w:rPr>
          <w:rFonts w:hint="eastAsia"/>
        </w:rPr>
        <w:t>合同附件：（附件名称</w:t>
      </w:r>
      <w:r>
        <w:rPr>
          <w:rFonts w:hint="eastAsia"/>
          <w:u w:val="single"/>
        </w:rPr>
        <w:t xml:space="preserve">                      </w:t>
      </w:r>
      <w:r>
        <w:rPr>
          <w:rFonts w:hint="eastAsia"/>
        </w:rPr>
        <w:t>）（如有）</w:t>
      </w:r>
    </w:p>
    <w:p w14:paraId="1E6062FC"/>
    <w:tbl>
      <w:tblPr>
        <w:tblStyle w:val="12"/>
        <w:tblW w:w="9249" w:type="dxa"/>
        <w:jc w:val="center"/>
        <w:tblLayout w:type="fixed"/>
        <w:tblCellMar>
          <w:top w:w="0" w:type="dxa"/>
          <w:left w:w="108" w:type="dxa"/>
          <w:bottom w:w="0" w:type="dxa"/>
          <w:right w:w="108" w:type="dxa"/>
        </w:tblCellMar>
      </w:tblPr>
      <w:tblGrid>
        <w:gridCol w:w="5073"/>
        <w:gridCol w:w="4176"/>
      </w:tblGrid>
      <w:tr w14:paraId="47A7FFAD">
        <w:tblPrEx>
          <w:tblCellMar>
            <w:top w:w="0" w:type="dxa"/>
            <w:left w:w="108" w:type="dxa"/>
            <w:bottom w:w="0" w:type="dxa"/>
            <w:right w:w="108" w:type="dxa"/>
          </w:tblCellMar>
        </w:tblPrEx>
        <w:trPr>
          <w:trHeight w:val="632" w:hRule="atLeast"/>
          <w:jc w:val="center"/>
        </w:trPr>
        <w:tc>
          <w:tcPr>
            <w:tcW w:w="5073" w:type="dxa"/>
            <w:vAlign w:val="center"/>
          </w:tcPr>
          <w:p w14:paraId="0EDD52F3">
            <w:pPr>
              <w:rPr>
                <w:rFonts w:ascii="宋体" w:hAnsi="宋体"/>
                <w:spacing w:val="-6"/>
                <w:szCs w:val="21"/>
              </w:rPr>
            </w:pPr>
          </w:p>
          <w:p w14:paraId="4F117342">
            <w:pPr>
              <w:ind w:firstLine="396"/>
              <w:rPr>
                <w:rFonts w:ascii="宋体" w:hAnsi="宋体"/>
                <w:spacing w:val="-6"/>
                <w:szCs w:val="21"/>
              </w:rPr>
            </w:pPr>
          </w:p>
          <w:p w14:paraId="3980272F">
            <w:pPr>
              <w:ind w:firstLine="396"/>
              <w:rPr>
                <w:rFonts w:ascii="宋体" w:hAnsi="宋体"/>
                <w:spacing w:val="-6"/>
                <w:szCs w:val="21"/>
              </w:rPr>
            </w:pPr>
            <w:r>
              <w:rPr>
                <w:rFonts w:hint="eastAsia" w:ascii="宋体" w:hAnsi="宋体"/>
                <w:spacing w:val="-6"/>
                <w:szCs w:val="21"/>
              </w:rPr>
              <w:t>甲方：杭州电子科技大学（公章）</w:t>
            </w:r>
          </w:p>
        </w:tc>
        <w:tc>
          <w:tcPr>
            <w:tcW w:w="4176" w:type="dxa"/>
            <w:vAlign w:val="center"/>
          </w:tcPr>
          <w:p w14:paraId="2B9711BF">
            <w:pPr>
              <w:rPr>
                <w:rFonts w:ascii="宋体" w:hAnsi="宋体"/>
                <w:spacing w:val="-6"/>
                <w:szCs w:val="21"/>
              </w:rPr>
            </w:pPr>
          </w:p>
          <w:p w14:paraId="69C8CBF1">
            <w:pPr>
              <w:ind w:firstLine="396"/>
              <w:rPr>
                <w:rFonts w:ascii="宋体" w:hAnsi="宋体"/>
                <w:spacing w:val="-6"/>
                <w:szCs w:val="21"/>
              </w:rPr>
            </w:pPr>
          </w:p>
          <w:p w14:paraId="2E9B2A25">
            <w:pPr>
              <w:ind w:firstLine="396"/>
              <w:rPr>
                <w:rFonts w:ascii="宋体" w:hAnsi="宋体"/>
                <w:spacing w:val="-6"/>
                <w:szCs w:val="21"/>
              </w:rPr>
            </w:pPr>
            <w:r>
              <w:rPr>
                <w:rFonts w:hint="eastAsia" w:ascii="宋体" w:hAnsi="宋体"/>
                <w:spacing w:val="-6"/>
                <w:szCs w:val="21"/>
              </w:rPr>
              <w:t>乙方：（公章）</w:t>
            </w:r>
          </w:p>
        </w:tc>
      </w:tr>
      <w:tr w14:paraId="4919F7D7">
        <w:tblPrEx>
          <w:tblCellMar>
            <w:top w:w="0" w:type="dxa"/>
            <w:left w:w="108" w:type="dxa"/>
            <w:bottom w:w="0" w:type="dxa"/>
            <w:right w:w="108" w:type="dxa"/>
          </w:tblCellMar>
        </w:tblPrEx>
        <w:trPr>
          <w:trHeight w:val="717" w:hRule="atLeast"/>
          <w:jc w:val="center"/>
        </w:trPr>
        <w:tc>
          <w:tcPr>
            <w:tcW w:w="5073" w:type="dxa"/>
            <w:vAlign w:val="center"/>
          </w:tcPr>
          <w:p w14:paraId="0C36EBBA">
            <w:pPr>
              <w:rPr>
                <w:szCs w:val="21"/>
              </w:rPr>
            </w:pPr>
            <w:r>
              <w:rPr>
                <w:rFonts w:hint="eastAsia"/>
                <w:szCs w:val="21"/>
              </w:rPr>
              <w:t>法定（授权）代表人：</w:t>
            </w:r>
          </w:p>
          <w:p w14:paraId="29749F26">
            <w:pPr>
              <w:ind w:firstLine="396"/>
              <w:rPr>
                <w:rFonts w:ascii="宋体" w:hAnsi="宋体"/>
                <w:spacing w:val="-6"/>
                <w:szCs w:val="21"/>
              </w:rPr>
            </w:pPr>
            <w:r>
              <w:rPr>
                <w:rFonts w:hint="eastAsia" w:ascii="宋体" w:hAnsi="宋体"/>
                <w:spacing w:val="-6"/>
                <w:szCs w:val="21"/>
              </w:rPr>
              <w:t>(签字）</w:t>
            </w:r>
          </w:p>
        </w:tc>
        <w:tc>
          <w:tcPr>
            <w:tcW w:w="4176" w:type="dxa"/>
            <w:vAlign w:val="center"/>
          </w:tcPr>
          <w:p w14:paraId="4D9D3563">
            <w:pPr>
              <w:rPr>
                <w:szCs w:val="21"/>
              </w:rPr>
            </w:pPr>
            <w:r>
              <w:rPr>
                <w:rFonts w:hint="eastAsia"/>
                <w:szCs w:val="21"/>
              </w:rPr>
              <w:t>法定（授权）代表人：</w:t>
            </w:r>
          </w:p>
          <w:p w14:paraId="4860937C">
            <w:pPr>
              <w:ind w:firstLine="396"/>
              <w:rPr>
                <w:rFonts w:ascii="宋体" w:hAnsi="宋体"/>
                <w:spacing w:val="-6"/>
                <w:szCs w:val="21"/>
              </w:rPr>
            </w:pPr>
            <w:r>
              <w:rPr>
                <w:rFonts w:hint="eastAsia" w:ascii="宋体" w:hAnsi="宋体"/>
                <w:spacing w:val="-6"/>
                <w:szCs w:val="21"/>
              </w:rPr>
              <w:t>（签字）</w:t>
            </w:r>
          </w:p>
        </w:tc>
      </w:tr>
      <w:tr w14:paraId="66F3047F">
        <w:tblPrEx>
          <w:tblCellMar>
            <w:top w:w="0" w:type="dxa"/>
            <w:left w:w="108" w:type="dxa"/>
            <w:bottom w:w="0" w:type="dxa"/>
            <w:right w:w="108" w:type="dxa"/>
          </w:tblCellMar>
        </w:tblPrEx>
        <w:trPr>
          <w:jc w:val="center"/>
        </w:trPr>
        <w:tc>
          <w:tcPr>
            <w:tcW w:w="5073" w:type="dxa"/>
            <w:vAlign w:val="center"/>
          </w:tcPr>
          <w:p w14:paraId="607930DE">
            <w:pPr>
              <w:ind w:firstLine="396"/>
              <w:rPr>
                <w:rFonts w:ascii="宋体" w:hAnsi="宋体"/>
                <w:spacing w:val="-6"/>
                <w:szCs w:val="21"/>
              </w:rPr>
            </w:pPr>
            <w:r>
              <w:rPr>
                <w:rFonts w:hint="eastAsia" w:ascii="宋体" w:hAnsi="宋体"/>
                <w:spacing w:val="-6"/>
                <w:szCs w:val="21"/>
              </w:rPr>
              <w:t>地址：杭州下沙高教园区二号大街1158号</w:t>
            </w:r>
          </w:p>
        </w:tc>
        <w:tc>
          <w:tcPr>
            <w:tcW w:w="4176" w:type="dxa"/>
            <w:vAlign w:val="center"/>
          </w:tcPr>
          <w:p w14:paraId="2B941F8F">
            <w:pPr>
              <w:ind w:firstLine="396"/>
              <w:rPr>
                <w:rFonts w:ascii="宋体" w:hAnsi="宋体"/>
                <w:spacing w:val="-6"/>
                <w:szCs w:val="21"/>
              </w:rPr>
            </w:pPr>
            <w:r>
              <w:rPr>
                <w:rFonts w:hint="eastAsia" w:ascii="宋体" w:hAnsi="宋体"/>
                <w:spacing w:val="-6"/>
                <w:szCs w:val="21"/>
              </w:rPr>
              <w:t>地址：</w:t>
            </w:r>
            <w:r>
              <w:rPr>
                <w:rFonts w:hint="eastAsia" w:ascii="宋体" w:hAnsi="宋体"/>
                <w:spacing w:val="-6"/>
                <w:szCs w:val="21"/>
              </w:rPr>
              <w:tab/>
            </w:r>
            <w:r>
              <w:rPr>
                <w:rFonts w:hint="eastAsia" w:ascii="宋体" w:hAnsi="宋体"/>
                <w:spacing w:val="-6"/>
                <w:szCs w:val="21"/>
              </w:rPr>
              <w:tab/>
            </w:r>
          </w:p>
        </w:tc>
      </w:tr>
      <w:tr w14:paraId="36D16FD8">
        <w:tblPrEx>
          <w:tblCellMar>
            <w:top w:w="0" w:type="dxa"/>
            <w:left w:w="108" w:type="dxa"/>
            <w:bottom w:w="0" w:type="dxa"/>
            <w:right w:w="108" w:type="dxa"/>
          </w:tblCellMar>
        </w:tblPrEx>
        <w:trPr>
          <w:jc w:val="center"/>
        </w:trPr>
        <w:tc>
          <w:tcPr>
            <w:tcW w:w="5073" w:type="dxa"/>
            <w:vAlign w:val="center"/>
          </w:tcPr>
          <w:p w14:paraId="1162CD1D">
            <w:pPr>
              <w:ind w:firstLine="396"/>
              <w:rPr>
                <w:rFonts w:ascii="宋体" w:hAnsi="宋体"/>
                <w:spacing w:val="-6"/>
                <w:szCs w:val="21"/>
              </w:rPr>
            </w:pPr>
            <w:r>
              <w:rPr>
                <w:rFonts w:hint="eastAsia" w:ascii="宋体" w:hAnsi="宋体"/>
                <w:spacing w:val="-6"/>
                <w:szCs w:val="21"/>
              </w:rPr>
              <w:t xml:space="preserve">电话： </w:t>
            </w:r>
          </w:p>
        </w:tc>
        <w:tc>
          <w:tcPr>
            <w:tcW w:w="4176" w:type="dxa"/>
            <w:vAlign w:val="center"/>
          </w:tcPr>
          <w:p w14:paraId="42546532">
            <w:pPr>
              <w:ind w:firstLine="396"/>
              <w:rPr>
                <w:rFonts w:ascii="宋体" w:hAnsi="宋体"/>
                <w:spacing w:val="-6"/>
                <w:szCs w:val="21"/>
              </w:rPr>
            </w:pPr>
            <w:r>
              <w:rPr>
                <w:rFonts w:hint="eastAsia" w:ascii="宋体" w:hAnsi="宋体"/>
                <w:spacing w:val="-6"/>
                <w:szCs w:val="21"/>
              </w:rPr>
              <w:t>电话：</w:t>
            </w:r>
            <w:r>
              <w:rPr>
                <w:rFonts w:hint="eastAsia" w:ascii="宋体" w:hAnsi="宋体"/>
                <w:spacing w:val="-6"/>
                <w:szCs w:val="21"/>
              </w:rPr>
              <w:tab/>
            </w:r>
          </w:p>
        </w:tc>
      </w:tr>
      <w:tr w14:paraId="656B0E52">
        <w:tblPrEx>
          <w:tblCellMar>
            <w:top w:w="0" w:type="dxa"/>
            <w:left w:w="108" w:type="dxa"/>
            <w:bottom w:w="0" w:type="dxa"/>
            <w:right w:w="108" w:type="dxa"/>
          </w:tblCellMar>
        </w:tblPrEx>
        <w:trPr>
          <w:jc w:val="center"/>
        </w:trPr>
        <w:tc>
          <w:tcPr>
            <w:tcW w:w="5073" w:type="dxa"/>
            <w:vAlign w:val="center"/>
          </w:tcPr>
          <w:p w14:paraId="043FF523">
            <w:pPr>
              <w:ind w:firstLine="396"/>
              <w:rPr>
                <w:rFonts w:ascii="宋体" w:hAnsi="宋体"/>
                <w:spacing w:val="-6"/>
                <w:szCs w:val="21"/>
              </w:rPr>
            </w:pPr>
            <w:r>
              <w:rPr>
                <w:rFonts w:hint="eastAsia" w:ascii="宋体" w:hAnsi="宋体"/>
                <w:spacing w:val="-6"/>
                <w:szCs w:val="21"/>
              </w:rPr>
              <w:t xml:space="preserve">开户银行：工行高新支行 </w:t>
            </w:r>
          </w:p>
        </w:tc>
        <w:tc>
          <w:tcPr>
            <w:tcW w:w="4176" w:type="dxa"/>
            <w:vAlign w:val="center"/>
          </w:tcPr>
          <w:p w14:paraId="059B8959">
            <w:pPr>
              <w:ind w:firstLine="396"/>
              <w:rPr>
                <w:rFonts w:ascii="宋体" w:hAnsi="宋体"/>
                <w:spacing w:val="-6"/>
                <w:szCs w:val="21"/>
              </w:rPr>
            </w:pPr>
            <w:r>
              <w:rPr>
                <w:rFonts w:hint="eastAsia" w:ascii="宋体" w:hAnsi="宋体"/>
                <w:spacing w:val="-6"/>
                <w:szCs w:val="21"/>
              </w:rPr>
              <w:t>开户银行：</w:t>
            </w:r>
            <w:r>
              <w:rPr>
                <w:rFonts w:hint="eastAsia" w:ascii="宋体" w:hAnsi="宋体"/>
                <w:spacing w:val="-6"/>
                <w:szCs w:val="21"/>
              </w:rPr>
              <w:tab/>
            </w:r>
          </w:p>
        </w:tc>
      </w:tr>
      <w:tr w14:paraId="393D723B">
        <w:tblPrEx>
          <w:tblCellMar>
            <w:top w:w="0" w:type="dxa"/>
            <w:left w:w="108" w:type="dxa"/>
            <w:bottom w:w="0" w:type="dxa"/>
            <w:right w:w="108" w:type="dxa"/>
          </w:tblCellMar>
        </w:tblPrEx>
        <w:trPr>
          <w:jc w:val="center"/>
        </w:trPr>
        <w:tc>
          <w:tcPr>
            <w:tcW w:w="5073" w:type="dxa"/>
            <w:vAlign w:val="center"/>
          </w:tcPr>
          <w:p w14:paraId="3AC97595">
            <w:pPr>
              <w:ind w:firstLine="396"/>
              <w:rPr>
                <w:rFonts w:ascii="宋体" w:hAnsi="宋体"/>
                <w:spacing w:val="-6"/>
                <w:szCs w:val="21"/>
              </w:rPr>
            </w:pPr>
            <w:r>
              <w:rPr>
                <w:rFonts w:hint="eastAsia" w:ascii="宋体" w:hAnsi="宋体"/>
                <w:spacing w:val="-6"/>
                <w:szCs w:val="21"/>
              </w:rPr>
              <w:t>帐号：1202026209008806216</w:t>
            </w:r>
          </w:p>
        </w:tc>
        <w:tc>
          <w:tcPr>
            <w:tcW w:w="4176" w:type="dxa"/>
            <w:vAlign w:val="center"/>
          </w:tcPr>
          <w:p w14:paraId="35643C7D">
            <w:pPr>
              <w:ind w:firstLine="396"/>
              <w:rPr>
                <w:rFonts w:ascii="宋体" w:hAnsi="宋体"/>
                <w:spacing w:val="-6"/>
                <w:szCs w:val="21"/>
              </w:rPr>
            </w:pPr>
            <w:r>
              <w:rPr>
                <w:rFonts w:hint="eastAsia" w:ascii="宋体" w:hAnsi="宋体"/>
                <w:spacing w:val="-6"/>
                <w:szCs w:val="21"/>
              </w:rPr>
              <w:t>帐号：</w:t>
            </w:r>
          </w:p>
        </w:tc>
      </w:tr>
      <w:tr w14:paraId="429A4477">
        <w:tblPrEx>
          <w:tblCellMar>
            <w:top w:w="0" w:type="dxa"/>
            <w:left w:w="108" w:type="dxa"/>
            <w:bottom w:w="0" w:type="dxa"/>
            <w:right w:w="108" w:type="dxa"/>
          </w:tblCellMar>
        </w:tblPrEx>
        <w:trPr>
          <w:jc w:val="center"/>
        </w:trPr>
        <w:tc>
          <w:tcPr>
            <w:tcW w:w="5073" w:type="dxa"/>
            <w:vAlign w:val="center"/>
          </w:tcPr>
          <w:p w14:paraId="326E4DDC">
            <w:pPr>
              <w:ind w:firstLine="396"/>
              <w:rPr>
                <w:rFonts w:ascii="宋体" w:hAnsi="宋体"/>
                <w:spacing w:val="-6"/>
                <w:szCs w:val="21"/>
              </w:rPr>
            </w:pPr>
            <w:r>
              <w:rPr>
                <w:rFonts w:hint="eastAsia" w:ascii="宋体" w:hAnsi="宋体"/>
                <w:spacing w:val="-6"/>
                <w:szCs w:val="21"/>
              </w:rPr>
              <w:t>签字日期：      年    月    日</w:t>
            </w:r>
          </w:p>
        </w:tc>
        <w:tc>
          <w:tcPr>
            <w:tcW w:w="4176" w:type="dxa"/>
            <w:vAlign w:val="center"/>
          </w:tcPr>
          <w:p w14:paraId="1693C9ED">
            <w:pPr>
              <w:ind w:firstLine="396"/>
              <w:rPr>
                <w:rFonts w:ascii="宋体" w:hAnsi="宋体"/>
                <w:spacing w:val="-6"/>
                <w:szCs w:val="21"/>
              </w:rPr>
            </w:pPr>
            <w:r>
              <w:rPr>
                <w:rFonts w:hint="eastAsia" w:ascii="宋体" w:hAnsi="宋体"/>
                <w:spacing w:val="-6"/>
                <w:szCs w:val="21"/>
              </w:rPr>
              <w:t>签字日期：      年    月    日</w:t>
            </w:r>
          </w:p>
        </w:tc>
      </w:tr>
    </w:tbl>
    <w:p w14:paraId="7AE18B75">
      <w:pPr>
        <w:pStyle w:val="11"/>
        <w:spacing w:before="156" w:beforeLines="50" w:beforeAutospacing="0" w:after="156" w:afterLines="50" w:afterAutospacing="0" w:line="360" w:lineRule="auto"/>
        <w:jc w:val="both"/>
        <w:rPr>
          <w:rFonts w:asci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p>
    <w:p w14:paraId="1D10FF4F">
      <w:pPr>
        <w:pStyle w:val="11"/>
        <w:spacing w:before="156" w:beforeLines="50" w:beforeAutospacing="0" w:after="156" w:afterLines="50" w:afterAutospacing="0" w:line="360" w:lineRule="auto"/>
        <w:jc w:val="center"/>
      </w:pPr>
      <w:r>
        <w:rPr>
          <w:rFonts w:hint="eastAsia" w:ascii="宋体" w:hAnsi="宋体" w:eastAsia="宋体" w:cs="宋体"/>
          <w:b/>
          <w:bCs/>
          <w:color w:val="000000"/>
          <w:sz w:val="36"/>
          <w:szCs w:val="36"/>
        </w:rPr>
        <w:t>第六章投标文件格式附件</w:t>
      </w:r>
    </w:p>
    <w:p w14:paraId="2D897122">
      <w:pPr>
        <w:pStyle w:val="11"/>
        <w:spacing w:before="156" w:beforeLines="50" w:beforeAutospacing="0" w:after="156" w:afterLines="50" w:afterAutospacing="0" w:line="360" w:lineRule="auto"/>
        <w:jc w:val="center"/>
      </w:pPr>
      <w:r>
        <w:t> </w:t>
      </w:r>
    </w:p>
    <w:p w14:paraId="083CCD1E">
      <w:pPr>
        <w:pStyle w:val="11"/>
        <w:spacing w:before="156" w:beforeLines="50" w:beforeAutospacing="0" w:after="156" w:afterLines="50" w:afterAutospacing="0" w:line="460" w:lineRule="exact"/>
        <w:ind w:left="1" w:firstLine="511" w:firstLineChars="213"/>
        <w:jc w:val="center"/>
      </w:pPr>
      <w:r>
        <w:t> </w:t>
      </w:r>
    </w:p>
    <w:p w14:paraId="2BD5ADB7">
      <w:pPr>
        <w:pStyle w:val="11"/>
        <w:spacing w:before="156" w:beforeLines="50" w:beforeAutospacing="0" w:after="156" w:afterLines="50" w:afterAutospacing="0" w:line="460" w:lineRule="exact"/>
        <w:ind w:left="1" w:firstLine="511" w:firstLineChars="213"/>
        <w:jc w:val="center"/>
      </w:pPr>
      <w:r>
        <w:t> </w:t>
      </w:r>
    </w:p>
    <w:p w14:paraId="4526233C">
      <w:pPr>
        <w:pStyle w:val="11"/>
        <w:spacing w:before="156" w:beforeLines="50" w:beforeAutospacing="0" w:after="156" w:afterLines="50" w:afterAutospacing="0" w:line="460" w:lineRule="exact"/>
        <w:ind w:left="1" w:firstLine="511" w:firstLineChars="213"/>
        <w:jc w:val="center"/>
      </w:pPr>
      <w:r>
        <w:t> </w:t>
      </w:r>
    </w:p>
    <w:p w14:paraId="523DC29C">
      <w:pPr>
        <w:pStyle w:val="11"/>
        <w:spacing w:before="156" w:beforeLines="50" w:beforeAutospacing="0" w:after="156" w:afterLines="50" w:afterAutospacing="0" w:line="460" w:lineRule="exact"/>
        <w:ind w:left="1" w:firstLine="511" w:firstLineChars="213"/>
        <w:jc w:val="center"/>
      </w:pPr>
      <w:r>
        <w:t> </w:t>
      </w:r>
    </w:p>
    <w:p w14:paraId="6AE30599">
      <w:pPr>
        <w:pStyle w:val="11"/>
        <w:spacing w:before="156" w:beforeLines="50" w:beforeAutospacing="0" w:after="156" w:afterLines="50" w:afterAutospacing="0" w:line="460" w:lineRule="exact"/>
        <w:ind w:left="1" w:firstLine="511" w:firstLineChars="213"/>
        <w:jc w:val="center"/>
      </w:pPr>
      <w:r>
        <w:t> </w:t>
      </w:r>
    </w:p>
    <w:p w14:paraId="5E872B02">
      <w:pPr>
        <w:pStyle w:val="11"/>
        <w:spacing w:before="156" w:beforeLines="50" w:beforeAutospacing="0" w:after="156" w:afterLines="50" w:afterAutospacing="0" w:line="460" w:lineRule="exact"/>
        <w:ind w:left="1" w:firstLine="511" w:firstLineChars="213"/>
        <w:jc w:val="center"/>
      </w:pPr>
      <w:r>
        <w:t> </w:t>
      </w:r>
    </w:p>
    <w:p w14:paraId="0F6663F7">
      <w:pPr>
        <w:pStyle w:val="11"/>
        <w:spacing w:before="156" w:beforeLines="50" w:beforeAutospacing="0" w:after="156" w:afterLines="50" w:afterAutospacing="0" w:line="460" w:lineRule="exact"/>
        <w:ind w:left="1" w:firstLine="511" w:firstLineChars="213"/>
        <w:jc w:val="center"/>
      </w:pPr>
      <w:r>
        <w:t> </w:t>
      </w:r>
    </w:p>
    <w:p w14:paraId="72CC77B5">
      <w:pPr>
        <w:pStyle w:val="11"/>
        <w:spacing w:before="156" w:beforeLines="50" w:beforeAutospacing="0" w:after="156" w:afterLines="50" w:afterAutospacing="0" w:line="460" w:lineRule="exact"/>
        <w:ind w:left="1" w:firstLine="511" w:firstLineChars="213"/>
        <w:jc w:val="center"/>
      </w:pPr>
      <w:r>
        <w:t> </w:t>
      </w:r>
    </w:p>
    <w:p w14:paraId="2388C908">
      <w:pPr>
        <w:pStyle w:val="11"/>
        <w:spacing w:before="156" w:beforeLines="50" w:beforeAutospacing="0" w:after="156" w:afterLines="50" w:afterAutospacing="0" w:line="460" w:lineRule="exact"/>
        <w:ind w:left="1" w:firstLine="511" w:firstLineChars="213"/>
        <w:jc w:val="center"/>
      </w:pPr>
      <w:r>
        <w:t> </w:t>
      </w:r>
    </w:p>
    <w:p w14:paraId="4047E63B">
      <w:pPr>
        <w:pStyle w:val="11"/>
        <w:spacing w:before="156" w:beforeLines="50" w:beforeAutospacing="0" w:after="156" w:afterLines="50" w:afterAutospacing="0" w:line="460" w:lineRule="exact"/>
        <w:ind w:left="1" w:firstLine="511" w:firstLineChars="213"/>
        <w:jc w:val="center"/>
      </w:pPr>
      <w:r>
        <w:t> </w:t>
      </w:r>
    </w:p>
    <w:p w14:paraId="118C0800">
      <w:pPr>
        <w:pStyle w:val="11"/>
        <w:spacing w:before="156" w:beforeLines="50" w:beforeAutospacing="0" w:after="156" w:afterLines="50" w:afterAutospacing="0" w:line="460" w:lineRule="exact"/>
        <w:ind w:left="1" w:firstLine="511" w:firstLineChars="213"/>
        <w:jc w:val="center"/>
      </w:pPr>
      <w:r>
        <w:t> </w:t>
      </w:r>
    </w:p>
    <w:p w14:paraId="3D38B561">
      <w:pPr>
        <w:pStyle w:val="11"/>
        <w:spacing w:before="156" w:beforeLines="50" w:beforeAutospacing="0" w:after="156" w:afterLines="50" w:afterAutospacing="0" w:line="460" w:lineRule="exact"/>
        <w:ind w:left="1" w:firstLine="511" w:firstLineChars="213"/>
        <w:jc w:val="center"/>
      </w:pPr>
      <w:r>
        <w:t> </w:t>
      </w:r>
    </w:p>
    <w:p w14:paraId="4A7EECF5">
      <w:pPr>
        <w:pStyle w:val="11"/>
        <w:spacing w:before="156" w:beforeLines="50" w:beforeAutospacing="0" w:after="156" w:afterLines="50" w:afterAutospacing="0" w:line="460" w:lineRule="exact"/>
        <w:ind w:left="1" w:firstLine="511" w:firstLineChars="213"/>
        <w:jc w:val="center"/>
      </w:pPr>
      <w:r>
        <w:t> </w:t>
      </w:r>
    </w:p>
    <w:p w14:paraId="58CE9897">
      <w:pPr>
        <w:pStyle w:val="11"/>
        <w:spacing w:before="156" w:beforeLines="50" w:beforeAutospacing="0" w:after="156" w:afterLines="50" w:afterAutospacing="0" w:line="460" w:lineRule="exact"/>
      </w:pPr>
      <w:r>
        <w:t> </w:t>
      </w:r>
    </w:p>
    <w:p w14:paraId="626606A5">
      <w:pPr>
        <w:pStyle w:val="11"/>
        <w:spacing w:before="156" w:beforeLines="50" w:beforeAutospacing="0" w:after="50" w:afterAutospacing="0"/>
        <w:jc w:val="both"/>
        <w:rPr>
          <w:rFonts w:ascii="仿宋" w:hAnsi="仿宋" w:eastAsia="仿宋" w:cs="仿宋"/>
          <w:color w:val="000000"/>
          <w:sz w:val="30"/>
          <w:szCs w:val="30"/>
        </w:rPr>
      </w:pPr>
    </w:p>
    <w:p w14:paraId="651ED781">
      <w:pPr>
        <w:pStyle w:val="11"/>
        <w:spacing w:before="156" w:beforeLines="50" w:beforeAutospacing="0" w:after="50" w:afterAutospacing="0"/>
        <w:jc w:val="both"/>
        <w:rPr>
          <w:rFonts w:ascii="仿宋" w:hAnsi="仿宋" w:eastAsia="仿宋" w:cs="仿宋"/>
          <w:color w:val="000000"/>
          <w:sz w:val="30"/>
          <w:szCs w:val="30"/>
        </w:rPr>
      </w:pPr>
    </w:p>
    <w:p w14:paraId="5F398E07">
      <w:pPr>
        <w:pStyle w:val="11"/>
        <w:spacing w:before="156" w:beforeLines="50" w:beforeAutospacing="0" w:after="50" w:afterAutospacing="0"/>
        <w:jc w:val="both"/>
        <w:rPr>
          <w:rFonts w:ascii="仿宋" w:hAnsi="仿宋" w:eastAsia="仿宋" w:cs="仿宋"/>
          <w:color w:val="000000"/>
          <w:sz w:val="30"/>
          <w:szCs w:val="30"/>
        </w:rPr>
      </w:pPr>
    </w:p>
    <w:p w14:paraId="62873C7D">
      <w:pPr>
        <w:pStyle w:val="11"/>
        <w:spacing w:before="156" w:beforeLines="50" w:beforeAutospacing="0" w:after="50" w:afterAutospacing="0"/>
        <w:jc w:val="both"/>
        <w:rPr>
          <w:rFonts w:ascii="仿宋" w:hAnsi="仿宋" w:eastAsia="仿宋" w:cs="仿宋"/>
          <w:color w:val="000000"/>
          <w:sz w:val="30"/>
          <w:szCs w:val="30"/>
        </w:rPr>
      </w:pPr>
    </w:p>
    <w:p w14:paraId="33244E8C">
      <w:pPr>
        <w:pStyle w:val="11"/>
        <w:spacing w:before="156" w:beforeLines="50" w:beforeAutospacing="0" w:after="50" w:afterAutospacing="0"/>
        <w:jc w:val="both"/>
        <w:rPr>
          <w:rFonts w:ascii="仿宋" w:hAnsi="仿宋" w:eastAsia="仿宋" w:cs="仿宋"/>
          <w:color w:val="000000"/>
          <w:sz w:val="30"/>
          <w:szCs w:val="30"/>
        </w:rPr>
      </w:pPr>
    </w:p>
    <w:p w14:paraId="776E020A">
      <w:pPr>
        <w:pStyle w:val="11"/>
        <w:spacing w:before="156" w:beforeLines="50" w:beforeAutospacing="0" w:after="50" w:afterAutospacing="0"/>
        <w:jc w:val="both"/>
      </w:pPr>
      <w:r>
        <w:rPr>
          <w:rFonts w:hint="eastAsia" w:ascii="仿宋" w:hAnsi="仿宋" w:eastAsia="仿宋" w:cs="仿宋"/>
          <w:color w:val="000000"/>
          <w:sz w:val="30"/>
          <w:szCs w:val="30"/>
        </w:rPr>
        <w:t>附件1</w:t>
      </w:r>
      <w:r>
        <w:rPr>
          <w:rFonts w:hint="eastAsia" w:ascii="仿宋" w:hAnsi="仿宋" w:eastAsia="仿宋" w:cs="仿宋"/>
          <w:b/>
          <w:bCs/>
          <w:color w:val="000000"/>
          <w:sz w:val="30"/>
          <w:szCs w:val="30"/>
        </w:rPr>
        <w:t xml:space="preserve">：                                          </w:t>
      </w:r>
    </w:p>
    <w:p w14:paraId="69AFE322">
      <w:pPr>
        <w:pStyle w:val="11"/>
        <w:spacing w:before="312" w:beforeLines="100" w:beforeAutospacing="0" w:afterAutospacing="0" w:line="240" w:lineRule="atLeast"/>
        <w:jc w:val="center"/>
        <w:rPr>
          <w:rFonts w:ascii="仿宋" w:hAnsi="仿宋" w:eastAsia="仿宋" w:cs="仿宋"/>
          <w:b/>
          <w:bCs/>
          <w:color w:val="000000"/>
          <w:sz w:val="52"/>
          <w:szCs w:val="52"/>
        </w:rPr>
      </w:pPr>
      <w:r>
        <w:rPr>
          <w:rFonts w:hint="eastAsia" w:ascii="仿宋" w:hAnsi="仿宋" w:eastAsia="仿宋" w:cs="仿宋"/>
          <w:b/>
          <w:bCs/>
          <w:color w:val="000000"/>
          <w:sz w:val="52"/>
          <w:szCs w:val="52"/>
        </w:rPr>
        <w:t>杭州电子科技大学绍兴校区安保服务项目</w:t>
      </w:r>
    </w:p>
    <w:p w14:paraId="37BD66A2">
      <w:pPr>
        <w:pStyle w:val="11"/>
        <w:spacing w:before="312" w:beforeLines="100" w:beforeAutospacing="0" w:afterAutospacing="0" w:line="240" w:lineRule="atLeast"/>
        <w:jc w:val="center"/>
      </w:pPr>
      <w:r>
        <w:rPr>
          <w:rFonts w:hint="eastAsia" w:ascii="仿宋" w:hAnsi="仿宋" w:eastAsia="仿宋" w:cs="仿宋"/>
          <w:color w:val="000000"/>
          <w:sz w:val="36"/>
          <w:szCs w:val="36"/>
        </w:rPr>
        <w:t>项目编号：330000263030150000126-ZZCG2026P-GK-115（标项  ）</w:t>
      </w:r>
    </w:p>
    <w:p w14:paraId="5AC5EC8F">
      <w:pPr>
        <w:pStyle w:val="11"/>
        <w:spacing w:beforeAutospacing="0" w:after="100" w:afterAutospacing="0" w:line="800" w:lineRule="exact"/>
        <w:ind w:right="-108"/>
        <w:jc w:val="center"/>
      </w:pPr>
      <w:r>
        <w:t> </w:t>
      </w:r>
    </w:p>
    <w:p w14:paraId="3DE520C8">
      <w:pPr>
        <w:pStyle w:val="11"/>
        <w:spacing w:beforeAutospacing="0" w:after="100" w:afterAutospacing="0"/>
        <w:ind w:right="-108"/>
        <w:jc w:val="center"/>
      </w:pPr>
      <w:r>
        <w:rPr>
          <w:rFonts w:hint="eastAsia" w:ascii="仿宋" w:hAnsi="仿宋" w:eastAsia="仿宋" w:cs="仿宋"/>
          <w:b/>
          <w:bCs/>
          <w:color w:val="000000"/>
          <w:sz w:val="84"/>
          <w:szCs w:val="84"/>
        </w:rPr>
        <w:t>资</w:t>
      </w:r>
    </w:p>
    <w:p w14:paraId="655C739E">
      <w:pPr>
        <w:pStyle w:val="11"/>
        <w:spacing w:beforeAutospacing="0" w:after="100" w:afterAutospacing="0"/>
        <w:ind w:right="-108"/>
        <w:jc w:val="center"/>
      </w:pPr>
      <w:r>
        <w:t> </w:t>
      </w:r>
    </w:p>
    <w:p w14:paraId="5E6E72CC">
      <w:pPr>
        <w:pStyle w:val="11"/>
        <w:spacing w:beforeAutospacing="0" w:after="100" w:afterAutospacing="0"/>
        <w:ind w:right="-108"/>
        <w:jc w:val="center"/>
      </w:pPr>
      <w:r>
        <w:rPr>
          <w:rFonts w:hint="eastAsia" w:ascii="仿宋" w:hAnsi="仿宋" w:eastAsia="仿宋" w:cs="仿宋"/>
          <w:b/>
          <w:bCs/>
          <w:color w:val="000000"/>
          <w:sz w:val="84"/>
          <w:szCs w:val="84"/>
        </w:rPr>
        <w:t>格</w:t>
      </w:r>
    </w:p>
    <w:p w14:paraId="6A7E6F0D">
      <w:pPr>
        <w:pStyle w:val="11"/>
        <w:spacing w:beforeAutospacing="0" w:after="100" w:afterAutospacing="0"/>
        <w:ind w:right="-108"/>
        <w:jc w:val="center"/>
      </w:pPr>
      <w:r>
        <w:t> </w:t>
      </w:r>
    </w:p>
    <w:p w14:paraId="7B5DFACB">
      <w:pPr>
        <w:pStyle w:val="11"/>
        <w:spacing w:beforeAutospacing="0" w:after="100" w:afterAutospacing="0"/>
        <w:ind w:right="-108"/>
        <w:jc w:val="center"/>
      </w:pPr>
      <w:r>
        <w:rPr>
          <w:rFonts w:hint="eastAsia" w:ascii="仿宋" w:hAnsi="仿宋" w:eastAsia="仿宋" w:cs="仿宋"/>
          <w:b/>
          <w:bCs/>
          <w:color w:val="000000"/>
          <w:sz w:val="84"/>
          <w:szCs w:val="84"/>
        </w:rPr>
        <w:t>文</w:t>
      </w:r>
    </w:p>
    <w:p w14:paraId="487BB9B3">
      <w:pPr>
        <w:pStyle w:val="11"/>
        <w:spacing w:beforeAutospacing="0" w:after="100" w:afterAutospacing="0"/>
        <w:ind w:right="-108"/>
        <w:jc w:val="center"/>
      </w:pPr>
      <w:r>
        <w:t> </w:t>
      </w:r>
    </w:p>
    <w:p w14:paraId="3A2B4AB9">
      <w:pPr>
        <w:pStyle w:val="11"/>
        <w:spacing w:beforeAutospacing="0" w:after="100" w:afterAutospacing="0"/>
        <w:ind w:right="-108"/>
        <w:jc w:val="center"/>
      </w:pPr>
      <w:r>
        <w:rPr>
          <w:rFonts w:hint="eastAsia" w:ascii="仿宋" w:hAnsi="仿宋" w:eastAsia="仿宋" w:cs="仿宋"/>
          <w:b/>
          <w:bCs/>
          <w:color w:val="000000"/>
          <w:sz w:val="84"/>
          <w:szCs w:val="84"/>
        </w:rPr>
        <w:t>件</w:t>
      </w:r>
    </w:p>
    <w:p w14:paraId="2A09B39B">
      <w:pPr>
        <w:pStyle w:val="11"/>
        <w:spacing w:beforeAutospacing="0" w:afterAutospacing="0" w:line="600" w:lineRule="exact"/>
        <w:ind w:right="532" w:firstLine="720" w:firstLineChars="200"/>
        <w:jc w:val="both"/>
      </w:pPr>
      <w:r>
        <w:rPr>
          <w:rFonts w:hint="eastAsia" w:ascii="仿宋" w:hAnsi="仿宋" w:eastAsia="仿宋" w:cs="仿宋"/>
          <w:color w:val="000000"/>
          <w:sz w:val="36"/>
          <w:szCs w:val="36"/>
        </w:rPr>
        <w:t>投标人全称：</w:t>
      </w:r>
    </w:p>
    <w:p w14:paraId="2B10AFA3">
      <w:pPr>
        <w:pStyle w:val="11"/>
        <w:spacing w:beforeAutospacing="0" w:afterAutospacing="0" w:line="600" w:lineRule="exact"/>
        <w:ind w:right="532" w:firstLine="720" w:firstLineChars="200"/>
        <w:jc w:val="both"/>
      </w:pPr>
      <w:r>
        <w:rPr>
          <w:rFonts w:hint="eastAsia" w:ascii="仿宋" w:hAnsi="仿宋" w:eastAsia="仿宋" w:cs="仿宋"/>
          <w:color w:val="000000"/>
          <w:sz w:val="36"/>
          <w:szCs w:val="36"/>
        </w:rPr>
        <w:t>地    址：</w:t>
      </w:r>
    </w:p>
    <w:p w14:paraId="2A1ADA36">
      <w:pPr>
        <w:pStyle w:val="11"/>
        <w:spacing w:beforeAutospacing="0" w:afterAutospacing="0" w:line="600" w:lineRule="exact"/>
        <w:ind w:right="532" w:firstLine="720" w:firstLineChars="200"/>
        <w:jc w:val="both"/>
      </w:pPr>
      <w:r>
        <w:rPr>
          <w:rFonts w:hint="eastAsia" w:ascii="仿宋" w:hAnsi="仿宋" w:eastAsia="仿宋" w:cs="仿宋"/>
          <w:color w:val="000000"/>
          <w:sz w:val="36"/>
          <w:szCs w:val="36"/>
        </w:rPr>
        <w:t>时    间：</w:t>
      </w:r>
    </w:p>
    <w:p w14:paraId="04DD6D96">
      <w:pPr>
        <w:pStyle w:val="11"/>
        <w:spacing w:before="50" w:beforeAutospacing="0" w:after="50" w:afterAutospacing="0"/>
        <w:jc w:val="both"/>
      </w:pPr>
      <w:r>
        <w:rPr>
          <w:rFonts w:hint="eastAsia" w:ascii="仿宋" w:hAnsi="仿宋" w:eastAsia="仿宋" w:cs="仿宋"/>
          <w:b/>
          <w:bCs/>
          <w:color w:val="000000"/>
          <w:sz w:val="36"/>
          <w:szCs w:val="36"/>
        </w:rPr>
        <w:br w:type="page"/>
      </w:r>
      <w:r>
        <w:rPr>
          <w:rFonts w:hint="eastAsia" w:ascii="仿宋" w:hAnsi="仿宋" w:eastAsia="仿宋" w:cs="仿宋"/>
          <w:b/>
          <w:bCs/>
          <w:color w:val="000000"/>
          <w:sz w:val="36"/>
          <w:szCs w:val="36"/>
        </w:rPr>
        <w:t> 1.资格文件目录</w:t>
      </w:r>
    </w:p>
    <w:p w14:paraId="6F4C05FE">
      <w:pPr>
        <w:pStyle w:val="11"/>
        <w:spacing w:before="50" w:beforeAutospacing="0" w:after="50" w:afterAutospacing="0"/>
        <w:jc w:val="both"/>
      </w:pPr>
      <w:r>
        <w:t> </w:t>
      </w:r>
    </w:p>
    <w:p w14:paraId="720C5340">
      <w:pPr>
        <w:pStyle w:val="11"/>
        <w:spacing w:beforeAutospacing="0" w:afterAutospacing="0" w:line="460" w:lineRule="exact"/>
        <w:ind w:firstLine="588" w:firstLineChars="196"/>
      </w:pPr>
      <w:r>
        <w:rPr>
          <w:rFonts w:hint="eastAsia" w:ascii="仿宋" w:hAnsi="仿宋" w:eastAsia="仿宋" w:cs="仿宋"/>
          <w:color w:val="000000"/>
          <w:sz w:val="30"/>
          <w:szCs w:val="30"/>
        </w:rPr>
        <w:t>（1）声明书 (格式见附件2)；</w:t>
      </w:r>
    </w:p>
    <w:p w14:paraId="653EA54A">
      <w:pPr>
        <w:pStyle w:val="11"/>
        <w:spacing w:beforeAutospacing="0" w:afterAutospacing="0" w:line="460" w:lineRule="exact"/>
        <w:ind w:firstLine="588" w:firstLineChars="196"/>
      </w:pPr>
      <w:r>
        <w:rPr>
          <w:rFonts w:hint="eastAsia" w:ascii="仿宋" w:hAnsi="仿宋" w:eastAsia="仿宋" w:cs="仿宋"/>
          <w:color w:val="000000"/>
          <w:sz w:val="30"/>
          <w:szCs w:val="30"/>
        </w:rPr>
        <w:t>（2）法定代表人授权委托书(以非联合体形式投标的提供，格式见附件3-1)或法定代表人身份证明（法定代表人代表投标人投标的提供，格式见附件3-2）或联合投标授权委托书（以联合体形式投标的提供，格式见附件5）；</w:t>
      </w:r>
    </w:p>
    <w:p w14:paraId="7FA3C46B">
      <w:pPr>
        <w:pStyle w:val="11"/>
        <w:spacing w:beforeAutospacing="0" w:afterAutospacing="0" w:line="460" w:lineRule="exact"/>
        <w:ind w:firstLine="588" w:firstLineChars="196"/>
      </w:pPr>
      <w:r>
        <w:rPr>
          <w:rFonts w:hint="eastAsia" w:ascii="仿宋" w:hAnsi="仿宋" w:eastAsia="仿宋" w:cs="仿宋"/>
          <w:color w:val="000000"/>
          <w:sz w:val="30"/>
          <w:szCs w:val="30"/>
        </w:rPr>
        <w:t>（3）提供有效的营业执照复印件并加盖公司公章；事业单位的，则提供有效的《事业单位法人证书》副本复印件并加盖单位公章；自然人的，则提供有效的身份证复印件并签字；</w:t>
      </w:r>
    </w:p>
    <w:p w14:paraId="5CDCCA42">
      <w:pPr>
        <w:pStyle w:val="11"/>
        <w:spacing w:beforeAutospacing="0" w:afterAutospacing="0" w:line="460" w:lineRule="exact"/>
        <w:ind w:firstLine="588" w:firstLineChars="196"/>
      </w:pPr>
      <w:r>
        <w:rPr>
          <w:rFonts w:hint="eastAsia" w:ascii="仿宋" w:hAnsi="仿宋" w:eastAsia="仿宋" w:cs="仿宋"/>
          <w:color w:val="000000"/>
          <w:sz w:val="30"/>
          <w:szCs w:val="30"/>
        </w:rPr>
        <w:t>（4）联合投标协议书（以联合体形式投标的须提供，格式见附件4）;</w:t>
      </w:r>
    </w:p>
    <w:p w14:paraId="6B0D0D82">
      <w:pPr>
        <w:pStyle w:val="11"/>
        <w:spacing w:beforeAutospacing="0" w:afterAutospacing="0" w:line="460" w:lineRule="exact"/>
        <w:ind w:firstLine="588" w:firstLineChars="196"/>
      </w:pPr>
      <w:r>
        <w:rPr>
          <w:rFonts w:hint="eastAsia" w:ascii="仿宋" w:hAnsi="仿宋" w:eastAsia="仿宋" w:cs="仿宋"/>
          <w:color w:val="000000"/>
          <w:sz w:val="30"/>
          <w:szCs w:val="30"/>
        </w:rPr>
        <w:t>（5）分包意向协议（以分包方式履行合同的须提供，格式见附件6）</w:t>
      </w:r>
    </w:p>
    <w:p w14:paraId="0D25B1F5">
      <w:pPr>
        <w:pStyle w:val="11"/>
        <w:spacing w:beforeAutospacing="0" w:afterAutospacing="0" w:line="460" w:lineRule="exact"/>
        <w:ind w:firstLine="600" w:firstLineChars="200"/>
      </w:pPr>
      <w:r>
        <w:rPr>
          <w:rFonts w:hint="eastAsia" w:ascii="仿宋" w:hAnsi="仿宋" w:eastAsia="仿宋" w:cs="仿宋"/>
          <w:color w:val="000000"/>
          <w:sz w:val="30"/>
          <w:szCs w:val="30"/>
        </w:rPr>
        <w:t>（6）提供采购公告中符合投标人特定条件要求的有效的其他资质复印件并加盖公司公章及需要说明的资料。</w:t>
      </w:r>
    </w:p>
    <w:p w14:paraId="7D0F4DEA">
      <w:pPr>
        <w:pStyle w:val="11"/>
        <w:spacing w:beforeAutospacing="0" w:after="120" w:afterAutospacing="0" w:line="460" w:lineRule="exact"/>
        <w:ind w:left="5250" w:leftChars="2500" w:firstLine="480" w:firstLineChars="200"/>
        <w:jc w:val="both"/>
      </w:pPr>
      <w:r>
        <w:t> </w:t>
      </w:r>
    </w:p>
    <w:p w14:paraId="78F4DA41">
      <w:pPr>
        <w:pStyle w:val="11"/>
        <w:spacing w:beforeAutospacing="0" w:afterAutospacing="0" w:line="460" w:lineRule="exact"/>
        <w:ind w:firstLine="470" w:firstLineChars="196"/>
      </w:pPr>
      <w:r>
        <w:t> </w:t>
      </w:r>
    </w:p>
    <w:p w14:paraId="40370DC1">
      <w:pPr>
        <w:pStyle w:val="11"/>
        <w:widowControl/>
        <w:spacing w:beforeAutospacing="0" w:afterAutospacing="0"/>
      </w:pPr>
      <w:r>
        <w:rPr>
          <w:rFonts w:hint="eastAsia" w:ascii="仿宋" w:hAnsi="仿宋" w:eastAsia="仿宋" w:cs="仿宋"/>
          <w:color w:val="000000"/>
          <w:sz w:val="28"/>
          <w:szCs w:val="28"/>
        </w:rPr>
        <w:br w:type="page"/>
      </w:r>
      <w:r>
        <w:rPr>
          <w:rFonts w:hint="eastAsia" w:ascii="仿宋" w:hAnsi="仿宋" w:eastAsia="仿宋" w:cs="仿宋"/>
          <w:color w:val="000000"/>
          <w:sz w:val="28"/>
          <w:szCs w:val="28"/>
        </w:rPr>
        <w:t> </w:t>
      </w:r>
    </w:p>
    <w:p w14:paraId="7E6C8CE6">
      <w:pPr>
        <w:pStyle w:val="11"/>
        <w:spacing w:beforeAutospacing="0" w:afterAutospacing="0" w:line="460" w:lineRule="exact"/>
        <w:ind w:firstLine="446" w:firstLineChars="148"/>
      </w:pPr>
      <w:r>
        <w:rPr>
          <w:rFonts w:hint="eastAsia" w:ascii="仿宋" w:hAnsi="仿宋" w:eastAsia="仿宋" w:cs="仿宋"/>
          <w:b/>
          <w:bCs/>
          <w:color w:val="000000"/>
          <w:sz w:val="30"/>
          <w:szCs w:val="30"/>
        </w:rPr>
        <w:t>▲投标人须知（九）投标无效的情形中“1.投标人未能提供合格的资格文件”包括但不限于下列情形：</w:t>
      </w:r>
    </w:p>
    <w:p w14:paraId="2D2E8F50">
      <w:pPr>
        <w:pStyle w:val="11"/>
        <w:spacing w:beforeAutospacing="0" w:afterAutospacing="0" w:line="460" w:lineRule="exact"/>
        <w:ind w:firstLine="446" w:firstLineChars="148"/>
      </w:pPr>
      <w:r>
        <w:rPr>
          <w:rFonts w:hint="eastAsia" w:ascii="仿宋" w:hAnsi="仿宋" w:eastAsia="仿宋" w:cs="仿宋"/>
          <w:b/>
          <w:bCs/>
          <w:color w:val="000000"/>
          <w:sz w:val="30"/>
          <w:szCs w:val="30"/>
        </w:rPr>
        <w:t>1.声明书：</w:t>
      </w:r>
    </w:p>
    <w:p w14:paraId="15781A49">
      <w:pPr>
        <w:pStyle w:val="11"/>
        <w:spacing w:beforeAutospacing="0" w:afterAutospacing="0" w:line="460" w:lineRule="exact"/>
        <w:ind w:firstLine="444" w:firstLineChars="148"/>
      </w:pPr>
      <w:r>
        <w:rPr>
          <w:rFonts w:hint="eastAsia" w:ascii="仿宋" w:hAnsi="仿宋" w:eastAsia="仿宋" w:cs="仿宋"/>
          <w:color w:val="000000"/>
          <w:sz w:val="30"/>
          <w:szCs w:val="30"/>
        </w:rPr>
        <w:t>以非联合体形式投标的，未提供声明书或声明书未盖投标人公章；</w:t>
      </w:r>
    </w:p>
    <w:p w14:paraId="218E2EED">
      <w:pPr>
        <w:pStyle w:val="11"/>
        <w:spacing w:beforeAutospacing="0" w:afterAutospacing="0" w:line="460" w:lineRule="exact"/>
        <w:ind w:firstLine="444" w:firstLineChars="148"/>
      </w:pPr>
      <w:r>
        <w:rPr>
          <w:rFonts w:hint="eastAsia" w:ascii="仿宋" w:hAnsi="仿宋" w:eastAsia="仿宋" w:cs="仿宋"/>
          <w:color w:val="000000"/>
          <w:sz w:val="30"/>
          <w:szCs w:val="30"/>
        </w:rPr>
        <w:t>以联合体形式投标的，未分别提供联合体各方声明书或声明书未盖投标人公章；</w:t>
      </w:r>
    </w:p>
    <w:p w14:paraId="538DE796">
      <w:pPr>
        <w:pStyle w:val="11"/>
        <w:spacing w:beforeAutospacing="0" w:afterAutospacing="0" w:line="460" w:lineRule="exact"/>
        <w:ind w:firstLine="446" w:firstLineChars="148"/>
      </w:pPr>
      <w:r>
        <w:rPr>
          <w:rFonts w:hint="eastAsia" w:ascii="仿宋" w:hAnsi="仿宋" w:eastAsia="仿宋" w:cs="仿宋"/>
          <w:b/>
          <w:bCs/>
          <w:color w:val="000000"/>
          <w:sz w:val="30"/>
          <w:szCs w:val="30"/>
        </w:rPr>
        <w:t>2.法定代表人授权书或法定代表人身份证明或联合投标授权委托书：</w:t>
      </w:r>
    </w:p>
    <w:p w14:paraId="6D708782">
      <w:pPr>
        <w:pStyle w:val="11"/>
        <w:spacing w:beforeAutospacing="0" w:afterAutospacing="0" w:line="460" w:lineRule="exact"/>
        <w:ind w:firstLine="444" w:firstLineChars="148"/>
      </w:pPr>
      <w:r>
        <w:rPr>
          <w:rFonts w:hint="eastAsia" w:ascii="仿宋" w:hAnsi="仿宋" w:eastAsia="仿宋" w:cs="仿宋"/>
          <w:color w:val="000000"/>
          <w:sz w:val="30"/>
          <w:szCs w:val="30"/>
        </w:rPr>
        <w:t>以非联合体形式投标的，未提供法定代表人授权委托书或委托书无法定代表人签章或未盖投标人公章；法定代表人代表投标人投标的，未提供身份证或身份证不在有效期内或未签章；</w:t>
      </w:r>
    </w:p>
    <w:p w14:paraId="237B474C">
      <w:pPr>
        <w:pStyle w:val="11"/>
        <w:spacing w:beforeAutospacing="0" w:afterAutospacing="0" w:line="460" w:lineRule="exact"/>
        <w:ind w:firstLine="444" w:firstLineChars="148"/>
      </w:pPr>
      <w:r>
        <w:rPr>
          <w:rFonts w:hint="eastAsia" w:ascii="仿宋" w:hAnsi="仿宋" w:eastAsia="仿宋" w:cs="仿宋"/>
          <w:color w:val="000000"/>
          <w:sz w:val="30"/>
          <w:szCs w:val="30"/>
        </w:rPr>
        <w:t>以联合体形式投标的，未提供联合投标授权委托书或委托书无联合体各方法定代表人签章或未盖联合体各方公章；</w:t>
      </w:r>
    </w:p>
    <w:p w14:paraId="3A6C51A9">
      <w:pPr>
        <w:pStyle w:val="11"/>
        <w:spacing w:beforeAutospacing="0" w:afterAutospacing="0" w:line="460" w:lineRule="exact"/>
        <w:ind w:firstLine="446" w:firstLineChars="148"/>
      </w:pPr>
      <w:r>
        <w:rPr>
          <w:rFonts w:hint="eastAsia" w:ascii="仿宋" w:hAnsi="仿宋" w:eastAsia="仿宋" w:cs="仿宋"/>
          <w:b/>
          <w:bCs/>
          <w:color w:val="000000"/>
          <w:sz w:val="30"/>
          <w:szCs w:val="30"/>
        </w:rPr>
        <w:t>3.营业执照：</w:t>
      </w:r>
    </w:p>
    <w:p w14:paraId="05D14008">
      <w:pPr>
        <w:pStyle w:val="11"/>
        <w:spacing w:beforeAutospacing="0" w:afterAutospacing="0" w:line="460" w:lineRule="exact"/>
        <w:ind w:firstLine="444" w:firstLineChars="148"/>
      </w:pPr>
      <w:r>
        <w:rPr>
          <w:rFonts w:hint="eastAsia" w:ascii="仿宋" w:hAnsi="仿宋" w:eastAsia="仿宋" w:cs="仿宋"/>
          <w:color w:val="000000"/>
          <w:sz w:val="30"/>
          <w:szCs w:val="30"/>
        </w:rPr>
        <w:t>以非联合体形式投标的，未提供营业执照或营业执照不在有效期内或未盖投标人公章；</w:t>
      </w:r>
    </w:p>
    <w:p w14:paraId="103447F3">
      <w:pPr>
        <w:pStyle w:val="11"/>
        <w:spacing w:beforeAutospacing="0" w:afterAutospacing="0" w:line="460" w:lineRule="exact"/>
        <w:ind w:firstLine="444" w:firstLineChars="148"/>
      </w:pPr>
      <w:r>
        <w:rPr>
          <w:rFonts w:hint="eastAsia" w:ascii="仿宋" w:hAnsi="仿宋" w:eastAsia="仿宋" w:cs="仿宋"/>
          <w:color w:val="000000"/>
          <w:sz w:val="30"/>
          <w:szCs w:val="30"/>
        </w:rPr>
        <w:t>以联合体形式投标的，未提供联合体各方营业执照或营业执照不在有效期内或未盖投标人公章；</w:t>
      </w:r>
    </w:p>
    <w:p w14:paraId="2AE4F019">
      <w:pPr>
        <w:pStyle w:val="11"/>
        <w:spacing w:beforeAutospacing="0" w:afterAutospacing="0" w:line="460" w:lineRule="exact"/>
        <w:ind w:firstLine="444" w:firstLineChars="148"/>
      </w:pPr>
      <w:r>
        <w:rPr>
          <w:rFonts w:hint="eastAsia" w:ascii="仿宋" w:hAnsi="仿宋" w:eastAsia="仿宋" w:cs="仿宋"/>
          <w:color w:val="000000"/>
          <w:sz w:val="30"/>
          <w:szCs w:val="30"/>
        </w:rPr>
        <w:t>事业单位投标的，未提供事业单位法人证书或事业单位法人证书不在有效期内或未盖投标人公章；自然人投标的，未提供身份证或身份证不在有效期内或未签章；</w:t>
      </w:r>
    </w:p>
    <w:p w14:paraId="2D1FDF97">
      <w:pPr>
        <w:pStyle w:val="11"/>
        <w:spacing w:beforeAutospacing="0" w:afterAutospacing="0" w:line="460" w:lineRule="exact"/>
        <w:ind w:firstLine="446" w:firstLineChars="148"/>
      </w:pPr>
      <w:r>
        <w:rPr>
          <w:rFonts w:hint="eastAsia" w:ascii="仿宋" w:hAnsi="仿宋" w:eastAsia="仿宋" w:cs="仿宋"/>
          <w:b/>
          <w:bCs/>
          <w:color w:val="000000"/>
          <w:sz w:val="30"/>
          <w:szCs w:val="30"/>
        </w:rPr>
        <w:t>4.联合投标协议书：</w:t>
      </w:r>
    </w:p>
    <w:p w14:paraId="1F084E4B">
      <w:pPr>
        <w:pStyle w:val="11"/>
        <w:spacing w:beforeAutospacing="0" w:afterAutospacing="0" w:line="460" w:lineRule="exact"/>
        <w:ind w:firstLine="444" w:firstLineChars="148"/>
      </w:pPr>
      <w:r>
        <w:rPr>
          <w:rFonts w:hint="eastAsia" w:ascii="仿宋" w:hAnsi="仿宋" w:eastAsia="仿宋" w:cs="仿宋"/>
          <w:color w:val="000000"/>
          <w:sz w:val="30"/>
          <w:szCs w:val="30"/>
        </w:rPr>
        <w:t>以联合体形式投标的，未提供联合投标协议书或未盖联合体各方公章或未列明联合体各方承担的工作、义务、合同金额占比；</w:t>
      </w:r>
    </w:p>
    <w:p w14:paraId="5008A858">
      <w:pPr>
        <w:pStyle w:val="11"/>
        <w:spacing w:beforeAutospacing="0" w:afterAutospacing="0" w:line="460" w:lineRule="exact"/>
        <w:ind w:firstLine="446" w:firstLineChars="148"/>
      </w:pPr>
      <w:r>
        <w:rPr>
          <w:rFonts w:hint="eastAsia" w:ascii="仿宋" w:hAnsi="仿宋" w:eastAsia="仿宋" w:cs="仿宋"/>
          <w:b/>
          <w:bCs/>
          <w:color w:val="000000"/>
          <w:sz w:val="30"/>
          <w:szCs w:val="30"/>
        </w:rPr>
        <w:t>5. 投标人的特定条件证明材料：</w:t>
      </w:r>
    </w:p>
    <w:p w14:paraId="6F1CC66A">
      <w:pPr>
        <w:pStyle w:val="11"/>
        <w:spacing w:beforeAutospacing="0" w:afterAutospacing="0" w:line="460" w:lineRule="exact"/>
        <w:ind w:firstLine="444" w:firstLineChars="148"/>
      </w:pPr>
      <w:r>
        <w:rPr>
          <w:rFonts w:hint="eastAsia" w:ascii="仿宋" w:hAnsi="仿宋" w:eastAsia="仿宋" w:cs="仿宋"/>
          <w:color w:val="000000"/>
          <w:sz w:val="30"/>
          <w:szCs w:val="30"/>
        </w:rPr>
        <w:t>合格投标人的资格要求中有投标人的特定条件的，未提供符合投标人特定条件证明材料或证明材料不在有效期内或未盖投标人公章；</w:t>
      </w:r>
    </w:p>
    <w:p w14:paraId="389CB4A7">
      <w:pPr>
        <w:pStyle w:val="11"/>
        <w:spacing w:beforeAutospacing="0" w:afterAutospacing="0" w:line="460" w:lineRule="exact"/>
        <w:ind w:firstLine="446" w:firstLineChars="148"/>
      </w:pPr>
      <w:r>
        <w:rPr>
          <w:rFonts w:hint="eastAsia" w:ascii="仿宋" w:hAnsi="仿宋" w:eastAsia="仿宋" w:cs="仿宋"/>
          <w:b/>
          <w:bCs/>
          <w:color w:val="000000"/>
          <w:sz w:val="30"/>
          <w:szCs w:val="30"/>
        </w:rPr>
        <w:t>6.中小企业声明函：</w:t>
      </w:r>
    </w:p>
    <w:p w14:paraId="2BD12C54">
      <w:pPr>
        <w:pStyle w:val="11"/>
        <w:spacing w:beforeAutospacing="0" w:afterAutospacing="0" w:line="460" w:lineRule="exact"/>
        <w:ind w:firstLine="444" w:firstLineChars="148"/>
      </w:pPr>
      <w:r>
        <w:rPr>
          <w:rFonts w:hint="eastAsia" w:ascii="仿宋" w:hAnsi="仿宋" w:eastAsia="仿宋" w:cs="仿宋"/>
          <w:color w:val="000000"/>
          <w:sz w:val="30"/>
          <w:szCs w:val="30"/>
        </w:rPr>
        <w:t>项目专门面向中小企业的，未提供中小企业声明函或中小企业声明函中未完整填写标的名称、企业名称、从业人员、营业收入、资产总额或未盖投标人公章；</w:t>
      </w:r>
    </w:p>
    <w:p w14:paraId="7B9A4332">
      <w:pPr>
        <w:pStyle w:val="11"/>
        <w:spacing w:beforeAutospacing="0" w:afterAutospacing="0" w:line="460" w:lineRule="exact"/>
        <w:ind w:firstLine="444" w:firstLineChars="148"/>
      </w:pPr>
      <w:r>
        <w:rPr>
          <w:rFonts w:hint="eastAsia" w:ascii="仿宋" w:hAnsi="仿宋" w:eastAsia="仿宋" w:cs="仿宋"/>
          <w:color w:val="000000"/>
          <w:sz w:val="30"/>
          <w:szCs w:val="30"/>
        </w:rPr>
        <w:t>残疾人福利性单位投标的，未提供残疾人福利性单位声明函或未盖投标人公章；监狱企业投标的，未提供由省级以上监狱管理局、戒毒管理局（含新疆生产建设兵团）出具的属于监狱企业的证明文件；</w:t>
      </w:r>
    </w:p>
    <w:p w14:paraId="65D71418">
      <w:pPr>
        <w:pStyle w:val="11"/>
        <w:spacing w:beforeAutospacing="0" w:afterAutospacing="0" w:line="460" w:lineRule="exact"/>
        <w:ind w:firstLine="446" w:firstLineChars="148"/>
      </w:pPr>
      <w:r>
        <w:rPr>
          <w:rFonts w:hint="eastAsia" w:ascii="仿宋" w:hAnsi="仿宋" w:eastAsia="仿宋" w:cs="仿宋"/>
          <w:b/>
          <w:bCs/>
          <w:color w:val="000000"/>
          <w:sz w:val="30"/>
          <w:szCs w:val="30"/>
        </w:rPr>
        <w:t>7.分包意向协议:</w:t>
      </w:r>
    </w:p>
    <w:p w14:paraId="141BA050">
      <w:pPr>
        <w:pStyle w:val="11"/>
        <w:spacing w:beforeAutospacing="0" w:afterAutospacing="0" w:line="460" w:lineRule="exact"/>
        <w:ind w:firstLine="444" w:firstLineChars="148"/>
      </w:pPr>
      <w:r>
        <w:rPr>
          <w:rFonts w:hint="eastAsia" w:ascii="仿宋" w:hAnsi="仿宋" w:eastAsia="仿宋" w:cs="仿宋"/>
          <w:color w:val="000000"/>
          <w:sz w:val="30"/>
          <w:szCs w:val="30"/>
        </w:rPr>
        <w:t>项目要求以合同分包形式预留份额专门面向中小企业的，未提供分包意向协议或未盖投标人与分包供应商公章或未列明分包供应商承担的工作、合同金额占比。</w:t>
      </w:r>
    </w:p>
    <w:p w14:paraId="01D60BE6">
      <w:pPr>
        <w:pStyle w:val="11"/>
        <w:spacing w:before="156" w:beforeLines="50" w:beforeAutospacing="0" w:after="156" w:afterLines="50" w:afterAutospacing="0"/>
        <w:jc w:val="both"/>
      </w:pPr>
      <w:r>
        <w:t> </w:t>
      </w:r>
    </w:p>
    <w:p w14:paraId="7E731432">
      <w:pPr>
        <w:pStyle w:val="11"/>
        <w:spacing w:before="156" w:beforeLines="50" w:beforeAutospacing="0" w:after="156" w:afterLines="50" w:afterAutospacing="0"/>
        <w:jc w:val="both"/>
      </w:pPr>
      <w:r>
        <w:t> </w:t>
      </w:r>
    </w:p>
    <w:p w14:paraId="55FC1B29">
      <w:pPr>
        <w:pStyle w:val="11"/>
        <w:spacing w:before="50" w:beforeAutospacing="0" w:after="156" w:afterLines="50" w:afterAutospacing="0"/>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附件2：</w:t>
      </w:r>
    </w:p>
    <w:p w14:paraId="415C9967">
      <w:pPr>
        <w:pStyle w:val="11"/>
        <w:spacing w:before="50" w:beforeAutospacing="0" w:after="50" w:afterAutospacing="0"/>
        <w:jc w:val="center"/>
      </w:pPr>
      <w:r>
        <w:rPr>
          <w:rFonts w:hint="eastAsia" w:ascii="仿宋" w:hAnsi="仿宋" w:eastAsia="仿宋" w:cs="仿宋"/>
          <w:b/>
          <w:bCs/>
          <w:color w:val="000000"/>
          <w:sz w:val="36"/>
          <w:szCs w:val="36"/>
        </w:rPr>
        <w:t>声 明 书</w:t>
      </w:r>
    </w:p>
    <w:p w14:paraId="3856A6BE">
      <w:pPr>
        <w:pStyle w:val="11"/>
        <w:spacing w:before="156" w:beforeLines="50" w:beforeAutospacing="0" w:after="50" w:afterAutospacing="0" w:line="460" w:lineRule="exact"/>
        <w:jc w:val="both"/>
      </w:pPr>
      <w:r>
        <w:rPr>
          <w:rFonts w:hint="eastAsia" w:ascii="仿宋" w:hAnsi="仿宋" w:eastAsia="仿宋" w:cs="仿宋"/>
          <w:color w:val="000000"/>
          <w:sz w:val="30"/>
          <w:szCs w:val="30"/>
        </w:rPr>
        <w:t>致浙江省政府采购中心：</w:t>
      </w:r>
    </w:p>
    <w:p w14:paraId="239985B2">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我方愿意参加贵方组织的</w:t>
      </w:r>
      <w:r>
        <w:rPr>
          <w:rFonts w:hint="eastAsia" w:ascii="仿宋" w:hAnsi="仿宋" w:eastAsia="仿宋" w:cs="仿宋"/>
          <w:b/>
          <w:bCs/>
          <w:color w:val="000000"/>
          <w:sz w:val="30"/>
          <w:szCs w:val="30"/>
          <w:u w:val="single"/>
        </w:rPr>
        <w:t>杭州电子科技大学绍兴校区安保服务项目</w:t>
      </w:r>
      <w:r>
        <w:rPr>
          <w:rFonts w:hint="eastAsia" w:ascii="仿宋" w:hAnsi="仿宋" w:eastAsia="仿宋" w:cs="仿宋"/>
          <w:color w:val="000000"/>
          <w:sz w:val="30"/>
          <w:szCs w:val="30"/>
          <w:u w:val="single"/>
        </w:rPr>
        <w:t>（编号为330000263030150000126-ZZCG2026P-GK-115）</w:t>
      </w:r>
      <w:r>
        <w:rPr>
          <w:rFonts w:hint="eastAsia" w:ascii="仿宋" w:hAnsi="仿宋" w:eastAsia="仿宋" w:cs="仿宋"/>
          <w:color w:val="000000"/>
          <w:sz w:val="30"/>
          <w:szCs w:val="30"/>
        </w:rPr>
        <w:t>的投标，为此，我方就本次投标有关事项郑重声明如下：</w:t>
      </w:r>
    </w:p>
    <w:p w14:paraId="41D4CFFF">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1.我方已详细审查全部招标文件，同意招标文件的各项要求。</w:t>
      </w:r>
    </w:p>
    <w:p w14:paraId="18E456E5">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2.我方向贵方提交的所有投标文件、资料都是准确的和真实的。</w:t>
      </w:r>
    </w:p>
    <w:p w14:paraId="012ED110">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3.若中标，我方将按招标文件规定履行合同责任和义务。</w:t>
      </w:r>
    </w:p>
    <w:p w14:paraId="67102377">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4.我方不是采购人的附属机构；在获知本项目采购信息后，与采购人聘请的为此项目提供咨询服务的公司及其附属机构没有任何联系。</w:t>
      </w:r>
    </w:p>
    <w:p w14:paraId="475B7CD1">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5.投标文件自开标日起有效期为90天。</w:t>
      </w:r>
    </w:p>
    <w:p w14:paraId="347970AE">
      <w:pPr>
        <w:pStyle w:val="11"/>
        <w:spacing w:beforeAutospacing="0" w:afterAutospacing="0" w:line="460" w:lineRule="exact"/>
        <w:ind w:firstLine="590" w:firstLineChars="196"/>
      </w:pPr>
      <w:r>
        <w:rPr>
          <w:rFonts w:hint="eastAsia" w:ascii="仿宋" w:hAnsi="仿宋" w:eastAsia="仿宋" w:cs="仿宋"/>
          <w:b/>
          <w:bCs/>
          <w:color w:val="000000"/>
          <w:sz w:val="30"/>
          <w:szCs w:val="30"/>
        </w:rPr>
        <w:t>6.我方承诺已经具备参与政府采购活动的资格条件；具有良好的商业信誉和健全的财务会计制度；有依法缴纳税收和社会保障资金的良好记录；参加政府采购活动前三年内，在经营活动中没有重大违法记录。</w:t>
      </w:r>
    </w:p>
    <w:p w14:paraId="0999FB57">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5001833A">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8.我方不存在单位负责人为同一人或者存在直接控股、管理关系的不同供应商， 参加同一合同项下的政府采购活动的情况。</w:t>
      </w:r>
    </w:p>
    <w:p w14:paraId="62A77F45">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9.我方不存在为采购项目提供整体设计、规范编制或者项目管理、监理、检测等服务后再参加该采购项目的其他采购活动的情况。</w:t>
      </w:r>
    </w:p>
    <w:p w14:paraId="443DDF51">
      <w:pPr>
        <w:pStyle w:val="11"/>
        <w:spacing w:before="156" w:beforeLines="50" w:beforeAutospacing="0" w:after="50" w:afterAutospacing="0" w:line="460" w:lineRule="exact"/>
        <w:ind w:firstLine="600" w:firstLineChars="200"/>
        <w:jc w:val="both"/>
      </w:pPr>
      <w:r>
        <w:rPr>
          <w:rFonts w:hint="eastAsia" w:ascii="仿宋" w:hAnsi="仿宋" w:eastAsia="仿宋" w:cs="仿宋"/>
          <w:color w:val="000000"/>
          <w:sz w:val="30"/>
          <w:szCs w:val="30"/>
        </w:rPr>
        <w:t>10.以上事项如有虚假或隐瞒，我方愿意承担一切后果，并不再寻求任何旨在减轻或免除法律责任的辩解。</w:t>
      </w:r>
    </w:p>
    <w:p w14:paraId="49CFC2DA">
      <w:pPr>
        <w:pStyle w:val="11"/>
        <w:spacing w:before="156" w:beforeLines="50" w:beforeAutospacing="0" w:after="50" w:afterAutospacing="0" w:line="460" w:lineRule="exact"/>
        <w:ind w:right="600" w:firstLine="120" w:firstLineChars="50"/>
        <w:jc w:val="both"/>
      </w:pPr>
      <w:r>
        <w:t> </w:t>
      </w:r>
    </w:p>
    <w:p w14:paraId="08A08A06">
      <w:pPr>
        <w:pStyle w:val="11"/>
        <w:spacing w:before="156" w:beforeLines="50" w:beforeAutospacing="0" w:after="50" w:afterAutospacing="0" w:line="460" w:lineRule="exact"/>
        <w:ind w:right="600" w:firstLine="120" w:firstLineChars="50"/>
        <w:jc w:val="both"/>
      </w:pPr>
      <w:r>
        <w:t> </w:t>
      </w:r>
    </w:p>
    <w:p w14:paraId="046021FE">
      <w:pPr>
        <w:pStyle w:val="11"/>
        <w:spacing w:before="156" w:beforeLines="50" w:beforeAutospacing="0" w:after="50" w:afterAutospacing="0" w:line="460" w:lineRule="exact"/>
        <w:ind w:right="600" w:firstLine="150" w:firstLineChars="50"/>
        <w:jc w:val="both"/>
      </w:pPr>
      <w:r>
        <w:rPr>
          <w:rFonts w:hint="eastAsia" w:ascii="仿宋" w:hAnsi="仿宋" w:eastAsia="仿宋" w:cs="仿宋"/>
          <w:color w:val="000000"/>
          <w:sz w:val="30"/>
          <w:szCs w:val="30"/>
        </w:rPr>
        <w:t>投标人全称（公章）：</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p>
    <w:p w14:paraId="58D659E8">
      <w:pPr>
        <w:pStyle w:val="11"/>
        <w:spacing w:before="156" w:beforeLines="50" w:beforeAutospacing="0" w:after="50" w:afterAutospacing="0" w:line="460" w:lineRule="exact"/>
        <w:jc w:val="both"/>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附件3-1：</w:t>
      </w:r>
    </w:p>
    <w:p w14:paraId="0575FD98">
      <w:pPr>
        <w:pStyle w:val="11"/>
        <w:spacing w:before="50" w:beforeAutospacing="0" w:after="50" w:afterAutospacing="0"/>
        <w:jc w:val="center"/>
      </w:pPr>
      <w:r>
        <w:rPr>
          <w:rFonts w:hint="eastAsia" w:ascii="仿宋" w:hAnsi="仿宋" w:eastAsia="仿宋" w:cs="仿宋"/>
          <w:b/>
          <w:bCs/>
          <w:color w:val="000000"/>
          <w:sz w:val="36"/>
          <w:szCs w:val="36"/>
        </w:rPr>
        <w:t>法定代表人授权委托书</w:t>
      </w:r>
    </w:p>
    <w:p w14:paraId="20B1751D">
      <w:pPr>
        <w:pStyle w:val="11"/>
        <w:spacing w:before="156" w:beforeLines="50" w:beforeAutospacing="0" w:after="50" w:afterAutospacing="0"/>
        <w:jc w:val="center"/>
      </w:pPr>
      <w:r>
        <w:t> </w:t>
      </w:r>
    </w:p>
    <w:p w14:paraId="0633A2F7">
      <w:pPr>
        <w:pStyle w:val="11"/>
        <w:spacing w:before="156" w:beforeLines="50" w:beforeAutospacing="0" w:after="50" w:afterAutospacing="0" w:line="460" w:lineRule="exact"/>
        <w:jc w:val="both"/>
      </w:pPr>
      <w:r>
        <w:rPr>
          <w:rFonts w:hint="eastAsia" w:ascii="仿宋" w:hAnsi="仿宋" w:eastAsia="仿宋" w:cs="仿宋"/>
          <w:color w:val="000000"/>
          <w:sz w:val="30"/>
          <w:szCs w:val="30"/>
        </w:rPr>
        <w:t>浙江省政府采购中心：</w:t>
      </w:r>
    </w:p>
    <w:p w14:paraId="510570FA">
      <w:pPr>
        <w:pStyle w:val="11"/>
        <w:spacing w:before="156" w:beforeLines="50" w:beforeAutospacing="0" w:after="50" w:afterAutospacing="0" w:line="460" w:lineRule="exact"/>
        <w:ind w:firstLine="900" w:firstLineChars="300"/>
        <w:jc w:val="both"/>
      </w:pPr>
      <w:r>
        <w:rPr>
          <w:rFonts w:hint="eastAsia" w:ascii="仿宋" w:hAnsi="仿宋" w:eastAsia="仿宋" w:cs="仿宋"/>
          <w:color w:val="000000"/>
          <w:sz w:val="30"/>
          <w:szCs w:val="30"/>
        </w:rPr>
        <w:t>我</w:t>
      </w:r>
      <w:r>
        <w:rPr>
          <w:rFonts w:hint="eastAsia" w:ascii="仿宋" w:hAnsi="仿宋" w:eastAsia="仿宋" w:cs="仿宋"/>
          <w:color w:val="000000"/>
          <w:sz w:val="30"/>
          <w:szCs w:val="30"/>
          <w:u w:val="single"/>
        </w:rPr>
        <w:t>（姓名）</w:t>
      </w:r>
      <w:r>
        <w:rPr>
          <w:rFonts w:hint="eastAsia" w:ascii="仿宋" w:hAnsi="仿宋" w:eastAsia="仿宋" w:cs="仿宋"/>
          <w:color w:val="000000"/>
          <w:sz w:val="30"/>
          <w:szCs w:val="30"/>
        </w:rPr>
        <w:t>系</w:t>
      </w:r>
      <w:r>
        <w:rPr>
          <w:rFonts w:hint="eastAsia" w:ascii="仿宋" w:hAnsi="仿宋" w:eastAsia="仿宋" w:cs="仿宋"/>
          <w:color w:val="000000"/>
          <w:sz w:val="30"/>
          <w:szCs w:val="30"/>
          <w:u w:val="single"/>
        </w:rPr>
        <w:t>（投标人名称）</w:t>
      </w:r>
      <w:r>
        <w:rPr>
          <w:rFonts w:hint="eastAsia" w:ascii="仿宋" w:hAnsi="仿宋" w:eastAsia="仿宋" w:cs="仿宋"/>
          <w:color w:val="000000"/>
          <w:sz w:val="30"/>
          <w:szCs w:val="30"/>
        </w:rPr>
        <w:t>的法定代表人，现授权委托本单位在职职工</w:t>
      </w:r>
      <w:r>
        <w:rPr>
          <w:rFonts w:hint="eastAsia" w:ascii="仿宋" w:hAnsi="仿宋" w:eastAsia="仿宋" w:cs="仿宋"/>
          <w:color w:val="000000"/>
          <w:sz w:val="30"/>
          <w:szCs w:val="30"/>
          <w:u w:val="single"/>
        </w:rPr>
        <w:t xml:space="preserve"> （姓名）</w:t>
      </w:r>
      <w:r>
        <w:rPr>
          <w:rFonts w:hint="eastAsia" w:ascii="仿宋" w:hAnsi="仿宋" w:eastAsia="仿宋" w:cs="仿宋"/>
          <w:color w:val="000000"/>
          <w:sz w:val="30"/>
          <w:szCs w:val="30"/>
        </w:rPr>
        <w:t>为授权代表，以我方的名义参加项目名称：</w:t>
      </w:r>
      <w:r>
        <w:rPr>
          <w:rFonts w:hint="eastAsia" w:ascii="仿宋" w:hAnsi="仿宋" w:eastAsia="仿宋" w:cs="仿宋"/>
          <w:b/>
          <w:bCs/>
          <w:color w:val="000000"/>
          <w:sz w:val="30"/>
          <w:szCs w:val="30"/>
          <w:u w:val="single"/>
        </w:rPr>
        <w:t>杭州电子科技大学绍兴校区安保服务项目</w:t>
      </w:r>
      <w:r>
        <w:rPr>
          <w:rFonts w:hint="eastAsia" w:ascii="仿宋" w:hAnsi="仿宋" w:eastAsia="仿宋" w:cs="仿宋"/>
          <w:color w:val="000000"/>
          <w:sz w:val="30"/>
          <w:szCs w:val="30"/>
        </w:rPr>
        <w:t xml:space="preserve"> 项目编号：</w:t>
      </w:r>
      <w:r>
        <w:rPr>
          <w:rFonts w:hint="eastAsia" w:ascii="仿宋" w:hAnsi="仿宋" w:eastAsia="仿宋" w:cs="仿宋"/>
          <w:b/>
          <w:bCs/>
          <w:color w:val="000000"/>
          <w:sz w:val="30"/>
          <w:szCs w:val="30"/>
          <w:u w:val="single"/>
        </w:rPr>
        <w:t>330000263030150000126-ZZCG2026P-GK-115</w:t>
      </w:r>
      <w:r>
        <w:rPr>
          <w:rFonts w:hint="eastAsia" w:ascii="仿宋" w:hAnsi="仿宋" w:eastAsia="仿宋" w:cs="仿宋"/>
          <w:color w:val="000000"/>
          <w:sz w:val="30"/>
          <w:szCs w:val="30"/>
        </w:rPr>
        <w:t>项目的投标活动，并代表我方全权办理针对上述项目的投标、开标、评标、签约等具体事务和签署相关文件。我方对授权代表的签名事项负全部责任。</w:t>
      </w:r>
    </w:p>
    <w:p w14:paraId="367B7C10">
      <w:pPr>
        <w:pStyle w:val="11"/>
        <w:spacing w:before="156" w:beforeLines="50" w:beforeAutospacing="0" w:after="50" w:afterAutospacing="0" w:line="460" w:lineRule="exact"/>
        <w:ind w:firstLine="480"/>
        <w:jc w:val="both"/>
      </w:pPr>
      <w:r>
        <w:rPr>
          <w:rFonts w:hint="eastAsia" w:ascii="仿宋" w:hAnsi="仿宋" w:eastAsia="仿宋" w:cs="仿宋"/>
          <w:color w:val="000000"/>
          <w:sz w:val="30"/>
          <w:szCs w:val="30"/>
        </w:rPr>
        <w:t>在撤销授权的书面通知以前，本授权书一直有效。授权代表在授权书有效期内签署的所有文件不因授权的撤销而失效。</w:t>
      </w:r>
    </w:p>
    <w:p w14:paraId="35FC58D3">
      <w:pPr>
        <w:pStyle w:val="11"/>
        <w:spacing w:before="156" w:beforeLines="50" w:beforeAutospacing="0" w:after="50" w:afterAutospacing="0" w:line="460" w:lineRule="exact"/>
        <w:ind w:firstLine="480"/>
        <w:jc w:val="both"/>
      </w:pPr>
      <w:r>
        <w:rPr>
          <w:rFonts w:hint="eastAsia" w:ascii="仿宋" w:hAnsi="仿宋" w:eastAsia="仿宋" w:cs="仿宋"/>
          <w:color w:val="000000"/>
          <w:sz w:val="30"/>
          <w:szCs w:val="30"/>
        </w:rPr>
        <w:t>授权代表无转委托权，特此委托。</w:t>
      </w:r>
    </w:p>
    <w:p w14:paraId="658C084A">
      <w:pPr>
        <w:pStyle w:val="11"/>
        <w:spacing w:before="156" w:beforeLines="50" w:beforeAutospacing="0" w:after="50" w:afterAutospacing="0" w:line="460" w:lineRule="exact"/>
        <w:ind w:firstLine="480"/>
        <w:jc w:val="both"/>
      </w:pPr>
      <w:r>
        <w:t> </w:t>
      </w:r>
    </w:p>
    <w:p w14:paraId="123F6B26">
      <w:pPr>
        <w:pStyle w:val="11"/>
        <w:spacing w:before="156" w:beforeLines="50" w:beforeAutospacing="0" w:after="50" w:afterAutospacing="0" w:line="460" w:lineRule="exact"/>
        <w:jc w:val="both"/>
      </w:pPr>
      <w:r>
        <w:rPr>
          <w:rFonts w:hint="eastAsia" w:ascii="仿宋" w:hAnsi="仿宋" w:eastAsia="仿宋" w:cs="仿宋"/>
          <w:color w:val="000000"/>
          <w:sz w:val="30"/>
          <w:szCs w:val="30"/>
        </w:rPr>
        <w:t>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联系方式：</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邮箱：</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w:t>
      </w:r>
    </w:p>
    <w:p w14:paraId="23324A3C">
      <w:pPr>
        <w:pStyle w:val="11"/>
        <w:spacing w:before="156" w:beforeLines="50" w:beforeAutospacing="0" w:after="50" w:afterAutospacing="0" w:line="460" w:lineRule="exact"/>
        <w:jc w:val="both"/>
      </w:pPr>
      <w:r>
        <w:rPr>
          <w:rFonts w:hint="eastAsia" w:ascii="仿宋" w:hAnsi="仿宋" w:eastAsia="仿宋" w:cs="仿宋"/>
          <w:color w:val="000000"/>
          <w:sz w:val="30"/>
          <w:szCs w:val="30"/>
        </w:rPr>
        <w:t>授权代表身份证号码：</w:t>
      </w:r>
      <w:r>
        <w:rPr>
          <w:rFonts w:hint="eastAsia" w:ascii="仿宋" w:hAnsi="仿宋" w:eastAsia="仿宋" w:cs="仿宋"/>
          <w:color w:val="000000"/>
          <w:sz w:val="30"/>
          <w:szCs w:val="30"/>
          <w:u w:val="single"/>
        </w:rPr>
        <w:t xml:space="preserve">              </w:t>
      </w:r>
    </w:p>
    <w:p w14:paraId="77FF923F">
      <w:pPr>
        <w:pStyle w:val="11"/>
        <w:spacing w:before="156" w:beforeLines="50" w:beforeAutospacing="0" w:after="50" w:afterAutospacing="0" w:line="460" w:lineRule="exact"/>
        <w:jc w:val="both"/>
      </w:pPr>
      <w:r>
        <w:t> </w:t>
      </w:r>
    </w:p>
    <w:p w14:paraId="25217E35">
      <w:pPr>
        <w:pStyle w:val="11"/>
        <w:spacing w:before="156" w:beforeLines="50" w:beforeAutospacing="0" w:after="50" w:afterAutospacing="0" w:line="460" w:lineRule="exact"/>
        <w:jc w:val="both"/>
      </w:pPr>
      <w:r>
        <w:t> </w:t>
      </w:r>
    </w:p>
    <w:p w14:paraId="365D4F1A">
      <w:pPr>
        <w:pStyle w:val="11"/>
        <w:spacing w:before="156" w:beforeLines="50" w:beforeAutospacing="0" w:after="50" w:afterAutospacing="0" w:line="460" w:lineRule="exact"/>
        <w:jc w:val="both"/>
      </w:pPr>
      <w:r>
        <w:rPr>
          <w:rFonts w:hint="eastAsia" w:ascii="仿宋" w:hAnsi="仿宋" w:eastAsia="仿宋" w:cs="仿宋"/>
          <w:color w:val="000000"/>
          <w:sz w:val="30"/>
          <w:szCs w:val="30"/>
        </w:rPr>
        <w:t>法定代表人签名（或签名章）：</w:t>
      </w:r>
      <w:r>
        <w:rPr>
          <w:rFonts w:hint="eastAsia" w:ascii="仿宋" w:hAnsi="仿宋" w:eastAsia="仿宋" w:cs="仿宋"/>
          <w:color w:val="000000"/>
          <w:sz w:val="30"/>
          <w:szCs w:val="30"/>
          <w:u w:val="single"/>
        </w:rPr>
        <w:t xml:space="preserve">       </w:t>
      </w:r>
    </w:p>
    <w:p w14:paraId="71EA632D">
      <w:pPr>
        <w:pStyle w:val="11"/>
        <w:spacing w:before="156" w:beforeLines="50" w:beforeAutospacing="0" w:after="50" w:afterAutospacing="0" w:line="460" w:lineRule="exact"/>
        <w:jc w:val="both"/>
      </w:pPr>
      <w:r>
        <w:rPr>
          <w:rFonts w:hint="eastAsia" w:ascii="仿宋" w:hAnsi="仿宋" w:eastAsia="仿宋" w:cs="仿宋"/>
          <w:color w:val="000000"/>
          <w:sz w:val="30"/>
          <w:szCs w:val="30"/>
        </w:rPr>
        <w:t>联系方式：</w:t>
      </w:r>
      <w:r>
        <w:rPr>
          <w:rFonts w:hint="eastAsia" w:ascii="仿宋" w:hAnsi="仿宋" w:eastAsia="仿宋" w:cs="仿宋"/>
          <w:color w:val="000000"/>
          <w:sz w:val="30"/>
          <w:szCs w:val="30"/>
          <w:u w:val="single"/>
        </w:rPr>
        <w:t xml:space="preserve">          </w:t>
      </w:r>
    </w:p>
    <w:p w14:paraId="32D4B32F">
      <w:pPr>
        <w:pStyle w:val="11"/>
        <w:spacing w:before="156" w:beforeLines="50" w:beforeAutospacing="0" w:after="50" w:afterAutospacing="0" w:line="460" w:lineRule="exact"/>
        <w:ind w:firstLine="4920" w:firstLineChars="2050"/>
        <w:jc w:val="both"/>
      </w:pPr>
      <w:r>
        <w:t> </w:t>
      </w:r>
    </w:p>
    <w:p w14:paraId="5FBFA212">
      <w:pPr>
        <w:pStyle w:val="11"/>
        <w:spacing w:before="156" w:beforeLines="50" w:beforeAutospacing="0" w:after="50" w:afterAutospacing="0" w:line="460" w:lineRule="exact"/>
        <w:jc w:val="both"/>
      </w:pPr>
      <w:r>
        <w:rPr>
          <w:rFonts w:hint="eastAsia" w:ascii="仿宋" w:hAnsi="仿宋" w:eastAsia="仿宋" w:cs="仿宋"/>
          <w:color w:val="000000"/>
          <w:sz w:val="30"/>
          <w:szCs w:val="30"/>
        </w:rPr>
        <w:t>投标人全称（公章）：</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p>
    <w:p w14:paraId="449B5099">
      <w:pPr>
        <w:pStyle w:val="11"/>
        <w:spacing w:before="156" w:beforeLines="50" w:beforeAutospacing="0" w:after="50" w:afterAutospacing="0" w:line="460" w:lineRule="exact"/>
        <w:jc w:val="both"/>
        <w:rPr>
          <w:rFonts w:ascii="仿宋" w:hAnsi="仿宋" w:eastAsia="仿宋" w:cs="仿宋"/>
          <w:color w:val="000000"/>
          <w:sz w:val="30"/>
          <w:szCs w:val="30"/>
        </w:rPr>
      </w:pPr>
    </w:p>
    <w:p w14:paraId="28CFF805">
      <w:pPr>
        <w:pStyle w:val="11"/>
        <w:spacing w:before="156" w:beforeLines="50" w:beforeAutospacing="0" w:after="50" w:afterAutospacing="0" w:line="460" w:lineRule="exact"/>
        <w:jc w:val="both"/>
        <w:rPr>
          <w:rFonts w:ascii="仿宋" w:hAnsi="仿宋" w:eastAsia="仿宋" w:cs="仿宋"/>
          <w:color w:val="000000"/>
          <w:sz w:val="30"/>
          <w:szCs w:val="30"/>
        </w:rPr>
      </w:pPr>
    </w:p>
    <w:p w14:paraId="278B8D21">
      <w:pPr>
        <w:pStyle w:val="11"/>
        <w:spacing w:before="156" w:beforeLines="50" w:beforeAutospacing="0" w:after="50" w:afterAutospacing="0" w:line="460" w:lineRule="exact"/>
        <w:jc w:val="both"/>
      </w:pPr>
      <w:r>
        <w:rPr>
          <w:rFonts w:hint="eastAsia" w:ascii="仿宋" w:hAnsi="仿宋" w:eastAsia="仿宋" w:cs="仿宋"/>
          <w:color w:val="000000"/>
          <w:sz w:val="30"/>
          <w:szCs w:val="30"/>
        </w:rPr>
        <w:t>附件3-2：</w:t>
      </w:r>
    </w:p>
    <w:p w14:paraId="2EFE0150">
      <w:pPr>
        <w:pStyle w:val="11"/>
        <w:spacing w:before="50" w:beforeAutospacing="0" w:after="50" w:afterAutospacing="0"/>
        <w:jc w:val="center"/>
      </w:pPr>
      <w:r>
        <w:rPr>
          <w:rFonts w:hint="eastAsia" w:ascii="仿宋" w:hAnsi="仿宋" w:eastAsia="仿宋" w:cs="仿宋"/>
          <w:b/>
          <w:bCs/>
          <w:color w:val="000000"/>
          <w:sz w:val="36"/>
          <w:szCs w:val="36"/>
        </w:rPr>
        <w:t>法定代表人身份证明</w:t>
      </w:r>
    </w:p>
    <w:p w14:paraId="46A5B3BC">
      <w:pPr>
        <w:pStyle w:val="11"/>
        <w:spacing w:before="156" w:beforeLines="50" w:beforeAutospacing="0" w:after="50" w:afterAutospacing="0" w:line="460" w:lineRule="exact"/>
        <w:jc w:val="both"/>
      </w:pPr>
      <w:r>
        <w:rPr>
          <w:rFonts w:hint="eastAsia" w:ascii="仿宋" w:hAnsi="仿宋" w:eastAsia="仿宋" w:cs="仿宋"/>
          <w:color w:val="000000"/>
          <w:sz w:val="30"/>
          <w:szCs w:val="30"/>
        </w:rPr>
        <w:t>有效的身份证件扫描件、复印件：</w:t>
      </w:r>
    </w:p>
    <w:p w14:paraId="16BD070A">
      <w:pPr>
        <w:pStyle w:val="11"/>
        <w:spacing w:before="156" w:beforeLines="50" w:beforeAutospacing="0" w:after="50" w:afterAutospacing="0" w:line="460" w:lineRule="exact"/>
        <w:jc w:val="both"/>
      </w:pPr>
      <w:r>
        <w:rPr>
          <w:rFonts w:hint="eastAsia" w:ascii="仿宋" w:hAnsi="仿宋" w:eastAsia="仿宋" w:cs="仿宋"/>
          <w:color w:val="000000"/>
          <w:sz w:val="30"/>
          <w:szCs w:val="30"/>
        </w:rPr>
        <w:t>正面：</w:t>
      </w:r>
    </w:p>
    <w:p w14:paraId="08D5B37B">
      <w:pPr>
        <w:pStyle w:val="11"/>
        <w:spacing w:before="156" w:beforeLines="50" w:beforeAutospacing="0" w:after="50" w:afterAutospacing="0" w:line="460" w:lineRule="exact"/>
        <w:jc w:val="both"/>
      </w:pPr>
      <w:r>
        <w:t> </w:t>
      </w:r>
    </w:p>
    <w:p w14:paraId="09BB5FD4">
      <w:pPr>
        <w:pStyle w:val="11"/>
        <w:spacing w:before="156" w:beforeLines="50" w:beforeAutospacing="0" w:after="50" w:afterAutospacing="0" w:line="460" w:lineRule="exact"/>
        <w:jc w:val="both"/>
      </w:pPr>
      <w:r>
        <w:t> </w:t>
      </w:r>
    </w:p>
    <w:p w14:paraId="42DCE36A">
      <w:pPr>
        <w:pStyle w:val="11"/>
        <w:spacing w:before="156" w:beforeLines="50" w:beforeAutospacing="0" w:after="50" w:afterAutospacing="0" w:line="460" w:lineRule="exact"/>
        <w:jc w:val="both"/>
      </w:pPr>
      <w:r>
        <w:t> </w:t>
      </w:r>
    </w:p>
    <w:p w14:paraId="2A414D41">
      <w:pPr>
        <w:pStyle w:val="11"/>
        <w:spacing w:before="156" w:beforeLines="50" w:beforeAutospacing="0" w:after="50" w:afterAutospacing="0" w:line="460" w:lineRule="exact"/>
        <w:jc w:val="both"/>
      </w:pPr>
      <w:r>
        <w:t> </w:t>
      </w:r>
    </w:p>
    <w:p w14:paraId="095C5D70">
      <w:pPr>
        <w:pStyle w:val="11"/>
        <w:spacing w:before="156" w:beforeLines="50" w:beforeAutospacing="0" w:after="50" w:afterAutospacing="0" w:line="460" w:lineRule="exact"/>
        <w:jc w:val="both"/>
      </w:pPr>
      <w:r>
        <w:t> </w:t>
      </w:r>
    </w:p>
    <w:p w14:paraId="32DF41EB">
      <w:pPr>
        <w:pStyle w:val="11"/>
        <w:spacing w:before="156" w:beforeLines="50" w:beforeAutospacing="0" w:after="50" w:afterAutospacing="0" w:line="460" w:lineRule="exact"/>
        <w:jc w:val="both"/>
      </w:pPr>
      <w:r>
        <w:rPr>
          <w:rFonts w:hint="eastAsia" w:ascii="仿宋" w:hAnsi="仿宋" w:eastAsia="仿宋" w:cs="仿宋"/>
          <w:color w:val="000000"/>
          <w:sz w:val="30"/>
          <w:szCs w:val="30"/>
        </w:rPr>
        <w:t>反面：</w:t>
      </w:r>
    </w:p>
    <w:p w14:paraId="1F0B8F17">
      <w:pPr>
        <w:pStyle w:val="11"/>
        <w:widowControl/>
        <w:spacing w:beforeAutospacing="0" w:afterAutospacing="0"/>
      </w:pPr>
      <w:r>
        <w:t> </w:t>
      </w:r>
    </w:p>
    <w:p w14:paraId="1B39E644">
      <w:pPr>
        <w:pStyle w:val="11"/>
        <w:widowControl/>
        <w:spacing w:beforeAutospacing="0" w:afterAutospacing="0"/>
      </w:pPr>
      <w:r>
        <w:t> </w:t>
      </w:r>
    </w:p>
    <w:p w14:paraId="2189DDAB">
      <w:pPr>
        <w:pStyle w:val="11"/>
        <w:widowControl/>
        <w:spacing w:beforeAutospacing="0" w:afterAutospacing="0"/>
      </w:pPr>
      <w:r>
        <w:t> </w:t>
      </w:r>
    </w:p>
    <w:p w14:paraId="02D67893">
      <w:pPr>
        <w:pStyle w:val="11"/>
        <w:widowControl/>
        <w:spacing w:beforeAutospacing="0" w:afterAutospacing="0"/>
      </w:pPr>
      <w:r>
        <w:t> </w:t>
      </w:r>
    </w:p>
    <w:p w14:paraId="426057A3">
      <w:pPr>
        <w:pStyle w:val="11"/>
        <w:widowControl/>
        <w:spacing w:beforeAutospacing="0" w:afterAutospacing="0"/>
      </w:pPr>
      <w:r>
        <w:t> </w:t>
      </w:r>
    </w:p>
    <w:p w14:paraId="3F2373C0">
      <w:pPr>
        <w:pStyle w:val="11"/>
        <w:widowControl/>
        <w:spacing w:beforeAutospacing="0" w:afterAutospacing="0"/>
      </w:pPr>
      <w:r>
        <w:t> </w:t>
      </w:r>
    </w:p>
    <w:p w14:paraId="562313C3">
      <w:pPr>
        <w:pStyle w:val="11"/>
        <w:widowControl/>
        <w:spacing w:beforeAutospacing="0" w:afterAutospacing="0"/>
      </w:pPr>
      <w:r>
        <w:t> </w:t>
      </w:r>
    </w:p>
    <w:p w14:paraId="1C195715">
      <w:pPr>
        <w:pStyle w:val="11"/>
        <w:spacing w:before="156" w:beforeLines="50" w:beforeAutospacing="0" w:after="50" w:afterAutospacing="0" w:line="460" w:lineRule="exact"/>
        <w:jc w:val="both"/>
      </w:pPr>
      <w:r>
        <w:rPr>
          <w:rFonts w:hint="eastAsia" w:ascii="仿宋" w:hAnsi="仿宋" w:eastAsia="仿宋" w:cs="仿宋"/>
          <w:color w:val="000000"/>
          <w:sz w:val="30"/>
          <w:szCs w:val="30"/>
        </w:rPr>
        <w:t>法定代表人签名（或签名章）：</w:t>
      </w:r>
      <w:r>
        <w:rPr>
          <w:rFonts w:hint="eastAsia" w:ascii="仿宋" w:hAnsi="仿宋" w:eastAsia="仿宋" w:cs="仿宋"/>
          <w:color w:val="000000"/>
          <w:sz w:val="30"/>
          <w:szCs w:val="30"/>
          <w:u w:val="single"/>
        </w:rPr>
        <w:t xml:space="preserve">       </w:t>
      </w:r>
    </w:p>
    <w:p w14:paraId="16453DA8">
      <w:pPr>
        <w:pStyle w:val="11"/>
        <w:spacing w:before="156" w:beforeLines="50" w:beforeAutospacing="0" w:after="50" w:afterAutospacing="0" w:line="460" w:lineRule="exact"/>
        <w:jc w:val="both"/>
      </w:pPr>
      <w:r>
        <w:rPr>
          <w:rFonts w:hint="eastAsia" w:ascii="仿宋" w:hAnsi="仿宋" w:eastAsia="仿宋" w:cs="仿宋"/>
          <w:color w:val="000000"/>
          <w:sz w:val="30"/>
          <w:szCs w:val="30"/>
        </w:rPr>
        <w:t>联系方式：</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邮箱：</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w:t>
      </w:r>
    </w:p>
    <w:p w14:paraId="447CCC67">
      <w:pPr>
        <w:pStyle w:val="11"/>
        <w:widowControl/>
        <w:spacing w:beforeAutospacing="0" w:afterAutospacing="0"/>
      </w:pPr>
      <w:r>
        <w:t> </w:t>
      </w:r>
    </w:p>
    <w:p w14:paraId="0C948367">
      <w:pPr>
        <w:pStyle w:val="11"/>
        <w:spacing w:before="156" w:beforeLines="50" w:beforeAutospacing="0" w:after="50" w:afterAutospacing="0" w:line="460" w:lineRule="exact"/>
        <w:jc w:val="both"/>
      </w:pPr>
      <w:r>
        <w:rPr>
          <w:rFonts w:hint="eastAsia" w:ascii="仿宋" w:hAnsi="仿宋" w:eastAsia="仿宋" w:cs="仿宋"/>
          <w:color w:val="000000"/>
          <w:sz w:val="30"/>
          <w:szCs w:val="30"/>
        </w:rPr>
        <w:t>投标人全称（公章）：</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p>
    <w:p w14:paraId="2B4E20D0">
      <w:pPr>
        <w:pStyle w:val="11"/>
        <w:spacing w:beforeAutospacing="0" w:afterAutospacing="0"/>
        <w:jc w:val="both"/>
      </w:pPr>
    </w:p>
    <w:p w14:paraId="287B13D2">
      <w:pPr>
        <w:pStyle w:val="11"/>
        <w:spacing w:beforeAutospacing="0" w:afterAutospacing="0"/>
        <w:jc w:val="both"/>
      </w:pPr>
    </w:p>
    <w:p w14:paraId="0C77726B">
      <w:pPr>
        <w:pStyle w:val="11"/>
        <w:spacing w:beforeAutospacing="0" w:afterAutospacing="0"/>
        <w:jc w:val="both"/>
      </w:pPr>
    </w:p>
    <w:p w14:paraId="7E562C95">
      <w:pPr>
        <w:pStyle w:val="11"/>
        <w:spacing w:beforeAutospacing="0" w:afterAutospacing="0"/>
        <w:jc w:val="both"/>
      </w:pPr>
    </w:p>
    <w:p w14:paraId="5CC03720">
      <w:pPr>
        <w:pStyle w:val="11"/>
        <w:spacing w:beforeAutospacing="0" w:afterAutospacing="0"/>
        <w:jc w:val="both"/>
      </w:pPr>
    </w:p>
    <w:p w14:paraId="51CF41E7">
      <w:pPr>
        <w:pStyle w:val="11"/>
        <w:spacing w:beforeAutospacing="0" w:afterAutospacing="0"/>
        <w:jc w:val="both"/>
      </w:pPr>
    </w:p>
    <w:p w14:paraId="1FFACA75">
      <w:pPr>
        <w:pStyle w:val="11"/>
        <w:spacing w:beforeAutospacing="0" w:afterAutospacing="0"/>
        <w:jc w:val="both"/>
      </w:pPr>
    </w:p>
    <w:p w14:paraId="0A86FE03">
      <w:pPr>
        <w:pStyle w:val="11"/>
        <w:spacing w:beforeAutospacing="0" w:afterAutospacing="0"/>
        <w:jc w:val="both"/>
      </w:pPr>
    </w:p>
    <w:p w14:paraId="7F22CFD9">
      <w:pPr>
        <w:pStyle w:val="11"/>
        <w:tabs>
          <w:tab w:val="left" w:pos="606"/>
        </w:tabs>
        <w:spacing w:beforeAutospacing="0" w:afterAutospacing="0" w:line="360" w:lineRule="exact"/>
        <w:jc w:val="both"/>
      </w:pPr>
      <w:r>
        <w:rPr>
          <w:rFonts w:hint="eastAsia" w:ascii="仿宋" w:hAnsi="仿宋" w:eastAsia="仿宋" w:cs="仿宋"/>
          <w:color w:val="000000"/>
          <w:sz w:val="30"/>
          <w:szCs w:val="30"/>
        </w:rPr>
        <w:t>附件4：</w:t>
      </w:r>
    </w:p>
    <w:p w14:paraId="5659C617">
      <w:pPr>
        <w:pStyle w:val="11"/>
        <w:spacing w:beforeAutospacing="0" w:afterAutospacing="0"/>
        <w:jc w:val="center"/>
      </w:pPr>
      <w:r>
        <w:rPr>
          <w:rFonts w:hint="eastAsia" w:ascii="仿宋" w:hAnsi="仿宋" w:eastAsia="仿宋" w:cs="仿宋"/>
          <w:b/>
          <w:bCs/>
          <w:color w:val="000000"/>
          <w:sz w:val="30"/>
          <w:szCs w:val="30"/>
        </w:rPr>
        <w:t>联合投标协议书</w:t>
      </w:r>
    </w:p>
    <w:p w14:paraId="0FE4222F">
      <w:pPr>
        <w:pStyle w:val="11"/>
        <w:spacing w:beforeAutospacing="0" w:afterAutospacing="0" w:line="460" w:lineRule="exact"/>
        <w:ind w:firstLine="642" w:firstLineChars="214"/>
        <w:jc w:val="both"/>
      </w:pPr>
      <w:r>
        <w:rPr>
          <w:rFonts w:hint="eastAsia" w:ascii="仿宋" w:hAnsi="仿宋" w:eastAsia="仿宋" w:cs="仿宋"/>
          <w:color w:val="000000"/>
          <w:sz w:val="30"/>
          <w:szCs w:val="30"/>
        </w:rPr>
        <w:t>甲方：</w:t>
      </w:r>
    </w:p>
    <w:p w14:paraId="2F4E7C26">
      <w:pPr>
        <w:pStyle w:val="11"/>
        <w:spacing w:beforeAutospacing="0" w:afterAutospacing="0" w:line="460" w:lineRule="exact"/>
        <w:ind w:firstLine="642" w:firstLineChars="214"/>
        <w:jc w:val="both"/>
      </w:pPr>
      <w:r>
        <w:rPr>
          <w:rFonts w:hint="eastAsia" w:ascii="仿宋" w:hAnsi="仿宋" w:eastAsia="仿宋" w:cs="仿宋"/>
          <w:color w:val="000000"/>
          <w:sz w:val="30"/>
          <w:szCs w:val="30"/>
        </w:rPr>
        <w:t>乙方：</w:t>
      </w:r>
    </w:p>
    <w:p w14:paraId="528F1A41">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（如果有的话，可按甲、乙、丙、丁…序列增加）</w:t>
      </w:r>
    </w:p>
    <w:p w14:paraId="20688234">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各方经协商，就响应</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组织实施的编号为</w:t>
      </w:r>
      <w:r>
        <w:rPr>
          <w:rFonts w:hint="eastAsia" w:ascii="仿宋" w:hAnsi="仿宋" w:eastAsia="仿宋" w:cs="仿宋"/>
          <w:color w:val="000000"/>
          <w:sz w:val="30"/>
          <w:szCs w:val="30"/>
          <w:u w:val="single"/>
        </w:rPr>
        <w:t> </w:t>
      </w:r>
      <w:r>
        <w:rPr>
          <w:rFonts w:hint="eastAsia" w:ascii="仿宋" w:hAnsi="仿宋" w:eastAsia="仿宋" w:cs="仿宋"/>
          <w:b/>
          <w:bCs/>
          <w:color w:val="000000"/>
          <w:sz w:val="30"/>
          <w:szCs w:val="30"/>
          <w:u w:val="single"/>
        </w:rPr>
        <w:t>330000263030150000126-ZZCG2026P-GK-115</w:t>
      </w:r>
      <w:r>
        <w:rPr>
          <w:rFonts w:hint="eastAsia" w:ascii="仿宋" w:hAnsi="仿宋" w:eastAsia="仿宋" w:cs="仿宋"/>
          <w:color w:val="000000"/>
          <w:sz w:val="30"/>
          <w:szCs w:val="30"/>
        </w:rPr>
        <w:t>的招标活动联合进行投标之事宜，达成如下协议：</w:t>
      </w:r>
    </w:p>
    <w:p w14:paraId="46401891">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一、各方一致决定，以</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为主办人进行投标，并按照招标文件的规定分别提交联合体各方的资格文件（声明书、营业执照、投标人特定条件）。</w:t>
      </w:r>
    </w:p>
    <w:p w14:paraId="4CA43832">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38CD8067">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三、联合投标其余各方保证对主办人为响应本次招标而提供的产品和服务提供全部质量保证及售后服务支持。</w:t>
      </w:r>
    </w:p>
    <w:p w14:paraId="28CC41D7">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四、本次联合投标中，甲方承担的工作和义务为:</w:t>
      </w:r>
    </w:p>
    <w:p w14:paraId="2AFF9541">
      <w:pPr>
        <w:pStyle w:val="11"/>
        <w:spacing w:beforeAutospacing="0" w:afterAutospacing="0" w:line="400" w:lineRule="exact"/>
        <w:ind w:firstLine="642" w:firstLineChars="214"/>
        <w:jc w:val="both"/>
      </w:pPr>
      <w:r>
        <w:rPr>
          <w:rFonts w:hint="eastAsia" w:ascii="仿宋" w:hAnsi="仿宋" w:eastAsia="仿宋" w:cs="仿宋"/>
          <w:color w:val="000000"/>
          <w:sz w:val="30"/>
          <w:szCs w:val="30"/>
          <w:u w:val="single"/>
        </w:rPr>
        <w:t xml:space="preserve">                                             </w:t>
      </w:r>
    </w:p>
    <w:p w14:paraId="55A66F86">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乙方承担的工作和义务为：</w:t>
      </w:r>
      <w:r>
        <w:rPr>
          <w:rFonts w:hint="eastAsia" w:ascii="仿宋" w:hAnsi="仿宋" w:eastAsia="仿宋" w:cs="仿宋"/>
          <w:color w:val="000000"/>
          <w:sz w:val="30"/>
          <w:szCs w:val="30"/>
          <w:u w:val="single"/>
        </w:rPr>
        <w:t xml:space="preserve">                            </w:t>
      </w:r>
    </w:p>
    <w:p w14:paraId="658A903F">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（甲方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）的合同份额占到合同总金额</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%，（乙方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）的合同份额占到合同总金额</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w:t>
      </w:r>
    </w:p>
    <w:p w14:paraId="44E06CD6">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五、有关本次联合投标的其他事宜：</w:t>
      </w:r>
      <w:r>
        <w:rPr>
          <w:rFonts w:hint="eastAsia" w:ascii="仿宋" w:hAnsi="仿宋" w:eastAsia="仿宋" w:cs="仿宋"/>
          <w:color w:val="000000"/>
          <w:sz w:val="30"/>
          <w:szCs w:val="30"/>
          <w:u w:val="single"/>
        </w:rPr>
        <w:t xml:space="preserve">             </w:t>
      </w:r>
    </w:p>
    <w:p w14:paraId="44BB4660">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六、本协议提交招标方后，联合投标各方不得以任何形式对上述实质内容进行修改或撤销。</w:t>
      </w:r>
    </w:p>
    <w:p w14:paraId="2ECD67E4">
      <w:pPr>
        <w:pStyle w:val="11"/>
        <w:spacing w:beforeAutospacing="0" w:afterAutospacing="0" w:line="400" w:lineRule="exact"/>
        <w:ind w:firstLine="642" w:firstLineChars="214"/>
        <w:jc w:val="both"/>
      </w:pPr>
      <w:r>
        <w:rPr>
          <w:rFonts w:hint="eastAsia" w:ascii="仿宋" w:hAnsi="仿宋" w:eastAsia="仿宋" w:cs="仿宋"/>
          <w:color w:val="000000"/>
          <w:sz w:val="30"/>
          <w:szCs w:val="30"/>
        </w:rPr>
        <w:t>七、本协议签约各方各持一份，并作为投标文件的一部分。</w:t>
      </w:r>
    </w:p>
    <w:tbl>
      <w:tblPr>
        <w:tblStyle w:val="12"/>
        <w:tblW w:w="8522" w:type="dxa"/>
        <w:jc w:val="center"/>
        <w:tblCellSpacing w:w="0" w:type="dxa"/>
        <w:tblLayout w:type="fixed"/>
        <w:tblCellMar>
          <w:top w:w="0" w:type="dxa"/>
          <w:left w:w="108" w:type="dxa"/>
          <w:bottom w:w="0" w:type="dxa"/>
          <w:right w:w="108" w:type="dxa"/>
        </w:tblCellMar>
      </w:tblPr>
      <w:tblGrid>
        <w:gridCol w:w="4261"/>
        <w:gridCol w:w="4261"/>
      </w:tblGrid>
      <w:tr w14:paraId="5BEF437B">
        <w:tblPrEx>
          <w:tblCellMar>
            <w:top w:w="0" w:type="dxa"/>
            <w:left w:w="108" w:type="dxa"/>
            <w:bottom w:w="0" w:type="dxa"/>
            <w:right w:w="108" w:type="dxa"/>
          </w:tblCellMar>
        </w:tblPrEx>
        <w:trPr>
          <w:tblCellSpacing w:w="0" w:type="dxa"/>
          <w:jc w:val="center"/>
        </w:trPr>
        <w:tc>
          <w:tcPr>
            <w:tcW w:w="4261" w:type="dxa"/>
            <w:tcBorders>
              <w:top w:val="nil"/>
              <w:left w:val="nil"/>
              <w:bottom w:val="nil"/>
              <w:right w:val="nil"/>
            </w:tcBorders>
            <w:shd w:val="clear" w:color="auto" w:fill="auto"/>
            <w:vAlign w:val="center"/>
          </w:tcPr>
          <w:p w14:paraId="3F139179">
            <w:pPr>
              <w:pStyle w:val="11"/>
              <w:spacing w:beforeAutospacing="0" w:afterAutospacing="0" w:line="400" w:lineRule="exact"/>
              <w:jc w:val="both"/>
            </w:pPr>
            <w:r>
              <w:rPr>
                <w:rFonts w:hint="eastAsia" w:ascii="仿宋" w:hAnsi="仿宋" w:eastAsia="仿宋" w:cs="仿宋"/>
                <w:color w:val="000000"/>
                <w:sz w:val="30"/>
                <w:szCs w:val="30"/>
              </w:rPr>
              <w:t>甲方单位：</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（公章）</w:t>
            </w:r>
          </w:p>
          <w:p w14:paraId="2421D9FD">
            <w:pPr>
              <w:pStyle w:val="11"/>
              <w:spacing w:beforeAutospacing="0" w:afterAutospacing="0" w:line="400" w:lineRule="exact"/>
              <w:jc w:val="both"/>
            </w:pPr>
            <w:r>
              <w:rPr>
                <w:rFonts w:hint="eastAsia" w:ascii="仿宋" w:hAnsi="仿宋" w:eastAsia="仿宋" w:cs="仿宋"/>
                <w:color w:val="000000"/>
                <w:sz w:val="30"/>
                <w:szCs w:val="30"/>
              </w:rPr>
              <w:t>法定代表人：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（签章）</w:t>
            </w:r>
          </w:p>
          <w:p w14:paraId="4055C17C">
            <w:pPr>
              <w:pStyle w:val="11"/>
              <w:spacing w:beforeAutospacing="0" w:afterAutospacing="0" w:line="400" w:lineRule="exact"/>
              <w:jc w:val="both"/>
            </w:pP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w:t>
            </w:r>
          </w:p>
        </w:tc>
        <w:tc>
          <w:tcPr>
            <w:tcW w:w="4261" w:type="dxa"/>
            <w:tcBorders>
              <w:top w:val="nil"/>
              <w:left w:val="nil"/>
              <w:bottom w:val="nil"/>
              <w:right w:val="nil"/>
            </w:tcBorders>
            <w:shd w:val="clear" w:color="auto" w:fill="auto"/>
            <w:vAlign w:val="center"/>
          </w:tcPr>
          <w:p w14:paraId="0C6A47BC">
            <w:pPr>
              <w:pStyle w:val="11"/>
              <w:spacing w:beforeAutospacing="0" w:afterAutospacing="0" w:line="400" w:lineRule="exact"/>
              <w:jc w:val="both"/>
            </w:pPr>
            <w:r>
              <w:rPr>
                <w:rFonts w:hint="eastAsia" w:ascii="仿宋" w:hAnsi="仿宋" w:eastAsia="仿宋" w:cs="仿宋"/>
                <w:color w:val="000000"/>
                <w:sz w:val="30"/>
                <w:szCs w:val="30"/>
              </w:rPr>
              <w:t>乙方单位：</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（公章）</w:t>
            </w:r>
          </w:p>
          <w:p w14:paraId="043C858B">
            <w:pPr>
              <w:pStyle w:val="11"/>
              <w:spacing w:beforeAutospacing="0" w:afterAutospacing="0" w:line="400" w:lineRule="exact"/>
              <w:jc w:val="both"/>
            </w:pPr>
            <w:r>
              <w:rPr>
                <w:rFonts w:hint="eastAsia" w:ascii="仿宋" w:hAnsi="仿宋" w:eastAsia="仿宋" w:cs="仿宋"/>
                <w:color w:val="000000"/>
                <w:sz w:val="30"/>
                <w:szCs w:val="30"/>
              </w:rPr>
              <w:t>法定代表人：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（签章）</w:t>
            </w:r>
          </w:p>
          <w:p w14:paraId="52C07F3B">
            <w:pPr>
              <w:pStyle w:val="11"/>
              <w:spacing w:beforeAutospacing="0" w:afterAutospacing="0" w:line="400" w:lineRule="exact"/>
              <w:jc w:val="both"/>
            </w:pP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w:t>
            </w:r>
          </w:p>
        </w:tc>
      </w:tr>
    </w:tbl>
    <w:p w14:paraId="5D5B0911">
      <w:pPr>
        <w:pStyle w:val="11"/>
        <w:spacing w:beforeAutospacing="0" w:afterAutospacing="0" w:line="460" w:lineRule="exact"/>
        <w:jc w:val="both"/>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附件5：</w:t>
      </w:r>
    </w:p>
    <w:p w14:paraId="314CF793">
      <w:pPr>
        <w:pStyle w:val="11"/>
        <w:spacing w:beforeAutospacing="0" w:afterAutospacing="0" w:line="460" w:lineRule="exact"/>
        <w:ind w:firstLine="420"/>
        <w:jc w:val="center"/>
      </w:pPr>
      <w:r>
        <w:rPr>
          <w:rFonts w:hint="eastAsia" w:ascii="仿宋" w:hAnsi="仿宋" w:eastAsia="仿宋" w:cs="仿宋"/>
          <w:b/>
          <w:bCs/>
          <w:color w:val="000000"/>
          <w:sz w:val="30"/>
          <w:szCs w:val="30"/>
        </w:rPr>
        <w:t>联合投标授权委托书</w:t>
      </w:r>
    </w:p>
    <w:p w14:paraId="3F4ABD9A">
      <w:pPr>
        <w:pStyle w:val="11"/>
        <w:spacing w:beforeAutospacing="0" w:afterAutospacing="0" w:line="460" w:lineRule="exact"/>
        <w:ind w:firstLine="420"/>
        <w:jc w:val="both"/>
      </w:pPr>
      <w:r>
        <w:t> </w:t>
      </w:r>
    </w:p>
    <w:p w14:paraId="5BD92C75">
      <w:pPr>
        <w:pStyle w:val="11"/>
        <w:spacing w:beforeAutospacing="0" w:afterAutospacing="0" w:line="460" w:lineRule="exact"/>
        <w:ind w:firstLine="420"/>
        <w:jc w:val="both"/>
      </w:pPr>
      <w:r>
        <w:rPr>
          <w:rFonts w:hint="eastAsia" w:ascii="仿宋" w:hAnsi="仿宋" w:eastAsia="仿宋" w:cs="仿宋"/>
          <w:color w:val="000000"/>
          <w:sz w:val="30"/>
          <w:szCs w:val="30"/>
        </w:rPr>
        <w:t>本授权委托书声明：根据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签订的《联合投标协议书》的内容，现授权</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为联合投标授权代表，授权代表在投标、开标、评标、签约过程中所签署的一切文件和处理与这有关的一切事务， 联合投标各方均予以认可并遵守。</w:t>
      </w:r>
    </w:p>
    <w:p w14:paraId="1F6FDC42">
      <w:pPr>
        <w:pStyle w:val="11"/>
        <w:spacing w:before="156" w:beforeLines="50" w:beforeAutospacing="0" w:after="50" w:afterAutospacing="0" w:line="460" w:lineRule="exact"/>
        <w:ind w:firstLine="480"/>
        <w:jc w:val="both"/>
      </w:pPr>
      <w:r>
        <w:rPr>
          <w:rFonts w:hint="eastAsia" w:ascii="仿宋" w:hAnsi="仿宋" w:eastAsia="仿宋" w:cs="仿宋"/>
          <w:color w:val="000000"/>
          <w:sz w:val="30"/>
          <w:szCs w:val="30"/>
        </w:rPr>
        <w:t>在撤销授权的书面通知以前，本授权书一直有效。授权代表在授权书有效期内签署的所有文件不因授权的撤销而失效。</w:t>
      </w:r>
    </w:p>
    <w:p w14:paraId="0D398289">
      <w:pPr>
        <w:pStyle w:val="11"/>
        <w:spacing w:before="156" w:beforeLines="50" w:beforeAutospacing="0" w:after="50" w:afterAutospacing="0" w:line="460" w:lineRule="exact"/>
        <w:ind w:firstLine="480"/>
        <w:jc w:val="both"/>
      </w:pPr>
      <w:r>
        <w:rPr>
          <w:rFonts w:hint="eastAsia" w:ascii="仿宋" w:hAnsi="仿宋" w:eastAsia="仿宋" w:cs="仿宋"/>
          <w:color w:val="000000"/>
          <w:sz w:val="30"/>
          <w:szCs w:val="30"/>
        </w:rPr>
        <w:t>授权代表无转委托权，特此委托。</w:t>
      </w:r>
    </w:p>
    <w:p w14:paraId="5EFEEACD">
      <w:pPr>
        <w:pStyle w:val="11"/>
        <w:spacing w:beforeAutospacing="0" w:afterAutospacing="0" w:line="460" w:lineRule="exact"/>
        <w:ind w:firstLine="420"/>
        <w:jc w:val="both"/>
      </w:pPr>
      <w:r>
        <w:t> </w:t>
      </w:r>
    </w:p>
    <w:p w14:paraId="31210ACD">
      <w:pPr>
        <w:pStyle w:val="11"/>
        <w:spacing w:before="156" w:beforeLines="50" w:beforeAutospacing="0" w:after="50" w:afterAutospacing="0" w:line="460" w:lineRule="exact"/>
        <w:jc w:val="both"/>
      </w:pPr>
      <w:r>
        <w:rPr>
          <w:rFonts w:hint="eastAsia" w:ascii="仿宋" w:hAnsi="仿宋" w:eastAsia="仿宋" w:cs="仿宋"/>
          <w:color w:val="000000"/>
          <w:sz w:val="30"/>
          <w:szCs w:val="30"/>
        </w:rPr>
        <w:t>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联系方式：</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邮箱：</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w:t>
      </w:r>
    </w:p>
    <w:p w14:paraId="52FC3C45">
      <w:pPr>
        <w:pStyle w:val="11"/>
        <w:spacing w:before="156" w:beforeLines="50" w:beforeAutospacing="0" w:after="50" w:afterAutospacing="0" w:line="460" w:lineRule="exact"/>
        <w:jc w:val="both"/>
      </w:pPr>
      <w:r>
        <w:rPr>
          <w:rFonts w:hint="eastAsia" w:ascii="仿宋" w:hAnsi="仿宋" w:eastAsia="仿宋" w:cs="仿宋"/>
          <w:color w:val="000000"/>
          <w:sz w:val="30"/>
          <w:szCs w:val="30"/>
        </w:rPr>
        <w:t>授权代表身份证号码：</w:t>
      </w:r>
      <w:r>
        <w:rPr>
          <w:rFonts w:hint="eastAsia" w:ascii="仿宋" w:hAnsi="仿宋" w:eastAsia="仿宋" w:cs="仿宋"/>
          <w:color w:val="000000"/>
          <w:sz w:val="30"/>
          <w:szCs w:val="30"/>
          <w:u w:val="single"/>
        </w:rPr>
        <w:t xml:space="preserve">              </w:t>
      </w:r>
    </w:p>
    <w:p w14:paraId="6BA7EA72">
      <w:pPr>
        <w:pStyle w:val="11"/>
        <w:tabs>
          <w:tab w:val="left" w:pos="606"/>
        </w:tabs>
        <w:spacing w:beforeAutospacing="0" w:afterAutospacing="0" w:line="460" w:lineRule="exact"/>
        <w:jc w:val="both"/>
      </w:pPr>
      <w:r>
        <w:t> </w:t>
      </w:r>
    </w:p>
    <w:p w14:paraId="252755A4">
      <w:pPr>
        <w:pStyle w:val="11"/>
        <w:tabs>
          <w:tab w:val="left" w:pos="606"/>
        </w:tabs>
        <w:spacing w:beforeAutospacing="0" w:afterAutospacing="0" w:line="460" w:lineRule="exact"/>
        <w:jc w:val="both"/>
      </w:pPr>
      <w:r>
        <w:t> </w:t>
      </w:r>
    </w:p>
    <w:tbl>
      <w:tblPr>
        <w:tblStyle w:val="12"/>
        <w:tblW w:w="8522" w:type="dxa"/>
        <w:jc w:val="center"/>
        <w:tblCellSpacing w:w="0" w:type="dxa"/>
        <w:tblLayout w:type="fixed"/>
        <w:tblCellMar>
          <w:top w:w="0" w:type="dxa"/>
          <w:left w:w="108" w:type="dxa"/>
          <w:bottom w:w="0" w:type="dxa"/>
          <w:right w:w="108" w:type="dxa"/>
        </w:tblCellMar>
      </w:tblPr>
      <w:tblGrid>
        <w:gridCol w:w="4261"/>
        <w:gridCol w:w="4261"/>
      </w:tblGrid>
      <w:tr w14:paraId="68732996">
        <w:tblPrEx>
          <w:tblCellMar>
            <w:top w:w="0" w:type="dxa"/>
            <w:left w:w="108" w:type="dxa"/>
            <w:bottom w:w="0" w:type="dxa"/>
            <w:right w:w="108" w:type="dxa"/>
          </w:tblCellMar>
        </w:tblPrEx>
        <w:trPr>
          <w:tblCellSpacing w:w="0" w:type="dxa"/>
          <w:jc w:val="center"/>
        </w:trPr>
        <w:tc>
          <w:tcPr>
            <w:tcW w:w="4261" w:type="dxa"/>
            <w:tcBorders>
              <w:top w:val="nil"/>
              <w:left w:val="nil"/>
              <w:bottom w:val="nil"/>
              <w:right w:val="nil"/>
            </w:tcBorders>
            <w:shd w:val="clear" w:color="auto" w:fill="auto"/>
            <w:vAlign w:val="center"/>
          </w:tcPr>
          <w:p w14:paraId="01241D4B">
            <w:pPr>
              <w:pStyle w:val="11"/>
              <w:spacing w:beforeAutospacing="0" w:afterAutospacing="0" w:line="460" w:lineRule="exact"/>
              <w:jc w:val="both"/>
            </w:pPr>
            <w:r>
              <w:t> </w:t>
            </w:r>
          </w:p>
          <w:p w14:paraId="0A09F581">
            <w:pPr>
              <w:pStyle w:val="11"/>
              <w:spacing w:beforeAutospacing="0" w:afterAutospacing="0" w:line="460" w:lineRule="exact"/>
              <w:jc w:val="both"/>
            </w:pPr>
            <w:r>
              <w:t> </w:t>
            </w:r>
          </w:p>
          <w:p w14:paraId="4899467E">
            <w:pPr>
              <w:pStyle w:val="11"/>
              <w:spacing w:beforeAutospacing="0" w:afterAutospacing="0" w:line="460" w:lineRule="exact"/>
              <w:jc w:val="both"/>
            </w:pPr>
            <w:r>
              <w:rPr>
                <w:rFonts w:hint="eastAsia" w:ascii="仿宋" w:hAnsi="仿宋" w:eastAsia="仿宋" w:cs="仿宋"/>
                <w:color w:val="000000"/>
                <w:sz w:val="30"/>
                <w:szCs w:val="30"/>
              </w:rPr>
              <w:t>联合体甲方单位：</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（公章）</w:t>
            </w:r>
          </w:p>
          <w:p w14:paraId="47507464">
            <w:pPr>
              <w:pStyle w:val="11"/>
              <w:spacing w:beforeAutospacing="0" w:afterAutospacing="0" w:line="460" w:lineRule="exact"/>
              <w:jc w:val="both"/>
            </w:pPr>
            <w:r>
              <w:t> </w:t>
            </w:r>
          </w:p>
          <w:p w14:paraId="7896BC06">
            <w:pPr>
              <w:pStyle w:val="11"/>
              <w:spacing w:beforeAutospacing="0" w:afterAutospacing="0" w:line="460" w:lineRule="exact"/>
              <w:jc w:val="both"/>
            </w:pPr>
            <w:r>
              <w:t> </w:t>
            </w:r>
          </w:p>
          <w:p w14:paraId="2B0370FF">
            <w:pPr>
              <w:pStyle w:val="11"/>
              <w:spacing w:beforeAutospacing="0" w:afterAutospacing="0" w:line="460" w:lineRule="exact"/>
              <w:jc w:val="both"/>
            </w:pPr>
            <w:r>
              <w:rPr>
                <w:rFonts w:hint="eastAsia" w:ascii="仿宋" w:hAnsi="仿宋" w:eastAsia="仿宋" w:cs="仿宋"/>
                <w:color w:val="000000"/>
                <w:sz w:val="30"/>
                <w:szCs w:val="30"/>
              </w:rPr>
              <w:t>法定代表人：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（签章）</w:t>
            </w:r>
          </w:p>
          <w:p w14:paraId="6842B2B9">
            <w:pPr>
              <w:pStyle w:val="11"/>
              <w:spacing w:beforeAutospacing="0" w:afterAutospacing="0" w:line="460" w:lineRule="exact"/>
              <w:jc w:val="both"/>
            </w:pPr>
            <w:r>
              <w:t> </w:t>
            </w:r>
          </w:p>
          <w:p w14:paraId="5DCAA9D5">
            <w:pPr>
              <w:pStyle w:val="11"/>
              <w:spacing w:beforeAutospacing="0" w:afterAutospacing="0" w:line="460" w:lineRule="exact"/>
              <w:jc w:val="both"/>
            </w:pPr>
            <w:r>
              <w:t> </w:t>
            </w:r>
          </w:p>
          <w:p w14:paraId="71FFA2A1">
            <w:pPr>
              <w:pStyle w:val="11"/>
              <w:spacing w:beforeAutospacing="0" w:afterAutospacing="0" w:line="460" w:lineRule="exact"/>
              <w:jc w:val="both"/>
            </w:pP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w:t>
            </w:r>
          </w:p>
        </w:tc>
        <w:tc>
          <w:tcPr>
            <w:tcW w:w="4261" w:type="dxa"/>
            <w:tcBorders>
              <w:top w:val="nil"/>
              <w:left w:val="nil"/>
              <w:bottom w:val="nil"/>
              <w:right w:val="nil"/>
            </w:tcBorders>
            <w:shd w:val="clear" w:color="auto" w:fill="auto"/>
            <w:vAlign w:val="center"/>
          </w:tcPr>
          <w:p w14:paraId="141789A6">
            <w:pPr>
              <w:pStyle w:val="11"/>
              <w:spacing w:beforeAutospacing="0" w:afterAutospacing="0" w:line="460" w:lineRule="exact"/>
              <w:jc w:val="both"/>
            </w:pPr>
            <w:r>
              <w:t> </w:t>
            </w:r>
          </w:p>
          <w:p w14:paraId="328C23C9">
            <w:pPr>
              <w:pStyle w:val="11"/>
              <w:spacing w:beforeAutospacing="0" w:afterAutospacing="0" w:line="460" w:lineRule="exact"/>
              <w:jc w:val="both"/>
            </w:pPr>
            <w:r>
              <w:t> </w:t>
            </w:r>
          </w:p>
          <w:p w14:paraId="1F52E3A4">
            <w:pPr>
              <w:pStyle w:val="11"/>
              <w:spacing w:beforeAutospacing="0" w:afterAutospacing="0" w:line="460" w:lineRule="exact"/>
              <w:jc w:val="both"/>
            </w:pPr>
            <w:r>
              <w:rPr>
                <w:rFonts w:hint="eastAsia" w:ascii="仿宋" w:hAnsi="仿宋" w:eastAsia="仿宋" w:cs="仿宋"/>
                <w:color w:val="000000"/>
                <w:sz w:val="30"/>
                <w:szCs w:val="30"/>
              </w:rPr>
              <w:t>联合体乙方单位：</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（公章）</w:t>
            </w:r>
          </w:p>
          <w:p w14:paraId="28BDFD4C">
            <w:pPr>
              <w:pStyle w:val="11"/>
              <w:spacing w:beforeAutospacing="0" w:afterAutospacing="0" w:line="460" w:lineRule="exact"/>
              <w:jc w:val="both"/>
            </w:pPr>
            <w:r>
              <w:t> </w:t>
            </w:r>
          </w:p>
          <w:p w14:paraId="28A8D918">
            <w:pPr>
              <w:pStyle w:val="11"/>
              <w:spacing w:beforeAutospacing="0" w:afterAutospacing="0" w:line="460" w:lineRule="exact"/>
              <w:jc w:val="both"/>
            </w:pPr>
            <w:r>
              <w:t> </w:t>
            </w:r>
          </w:p>
          <w:p w14:paraId="3FD778DC">
            <w:pPr>
              <w:pStyle w:val="11"/>
              <w:spacing w:beforeAutospacing="0" w:afterAutospacing="0" w:line="460" w:lineRule="exact"/>
              <w:jc w:val="both"/>
            </w:pPr>
            <w:r>
              <w:rPr>
                <w:rFonts w:hint="eastAsia" w:ascii="仿宋" w:hAnsi="仿宋" w:eastAsia="仿宋" w:cs="仿宋"/>
                <w:color w:val="000000"/>
                <w:sz w:val="30"/>
                <w:szCs w:val="30"/>
              </w:rPr>
              <w:t>法定代表人：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（签章）</w:t>
            </w:r>
          </w:p>
          <w:p w14:paraId="6D78EA71">
            <w:pPr>
              <w:pStyle w:val="11"/>
              <w:spacing w:beforeAutospacing="0" w:afterAutospacing="0" w:line="460" w:lineRule="exact"/>
              <w:jc w:val="both"/>
            </w:pPr>
            <w:r>
              <w:t> </w:t>
            </w:r>
          </w:p>
          <w:p w14:paraId="0F6257BB">
            <w:pPr>
              <w:pStyle w:val="11"/>
              <w:spacing w:beforeAutospacing="0" w:afterAutospacing="0" w:line="460" w:lineRule="exact"/>
              <w:jc w:val="both"/>
            </w:pPr>
            <w:r>
              <w:t> </w:t>
            </w:r>
          </w:p>
          <w:p w14:paraId="061648A5">
            <w:pPr>
              <w:pStyle w:val="11"/>
              <w:spacing w:beforeAutospacing="0" w:afterAutospacing="0" w:line="460" w:lineRule="exact"/>
              <w:jc w:val="both"/>
            </w:pPr>
            <w:r>
              <w:rPr>
                <w:rFonts w:hint="eastAsia" w:ascii="仿宋" w:hAnsi="仿宋" w:eastAsia="仿宋" w:cs="仿宋"/>
                <w:color w:val="000000"/>
                <w:sz w:val="30"/>
                <w:szCs w:val="30"/>
              </w:rPr>
              <w:t>日  期：</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日</w:t>
            </w:r>
          </w:p>
        </w:tc>
      </w:tr>
    </w:tbl>
    <w:p w14:paraId="6697CCFE">
      <w:pPr>
        <w:pStyle w:val="11"/>
        <w:spacing w:beforeAutospacing="0" w:afterAutospacing="0" w:line="360" w:lineRule="auto"/>
        <w:jc w:val="both"/>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附件6：</w:t>
      </w:r>
    </w:p>
    <w:p w14:paraId="311989D6">
      <w:pPr>
        <w:pStyle w:val="11"/>
        <w:spacing w:beforeAutospacing="0" w:afterAutospacing="0" w:line="588" w:lineRule="exact"/>
        <w:jc w:val="center"/>
      </w:pPr>
      <w:r>
        <w:rPr>
          <w:rFonts w:ascii="仿宋_GB2312" w:eastAsia="仿宋_GB2312" w:cs="仿宋_GB2312"/>
          <w:b/>
          <w:bCs/>
          <w:color w:val="000000"/>
          <w:sz w:val="32"/>
          <w:szCs w:val="32"/>
        </w:rPr>
        <w:t>分包意向协议</w:t>
      </w:r>
    </w:p>
    <w:p w14:paraId="18867C1A">
      <w:pPr>
        <w:pStyle w:val="11"/>
        <w:spacing w:before="156" w:beforeAutospacing="0" w:after="156" w:afterAutospacing="0" w:line="400" w:lineRule="exact"/>
        <w:ind w:left="420" w:leftChars="200" w:firstLine="480" w:firstLineChars="200"/>
        <w:jc w:val="both"/>
      </w:pPr>
      <w:r>
        <w:t> </w:t>
      </w:r>
    </w:p>
    <w:p w14:paraId="166EB5D8">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投标人名称    </w:t>
      </w:r>
      <w:r>
        <w:rPr>
          <w:rFonts w:hint="eastAsia" w:ascii="仿宋" w:hAnsi="仿宋" w:eastAsia="仿宋" w:cs="仿宋"/>
          <w:color w:val="000000"/>
          <w:sz w:val="28"/>
          <w:szCs w:val="28"/>
        </w:rPr>
        <w:t>）若成为（</w:t>
      </w:r>
      <w:r>
        <w:rPr>
          <w:rFonts w:hint="eastAsia" w:ascii="仿宋" w:hAnsi="仿宋" w:eastAsia="仿宋" w:cs="仿宋"/>
          <w:color w:val="000000"/>
          <w:sz w:val="28"/>
          <w:szCs w:val="28"/>
          <w:u w:val="single"/>
        </w:rPr>
        <w:t>杭州电子科技大学绍兴校区安保服务项目</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招标编号330000263030150000126-ZZCG2026P-GK-115</w:t>
      </w:r>
      <w:r>
        <w:rPr>
          <w:rFonts w:hint="eastAsia" w:ascii="仿宋" w:hAnsi="仿宋" w:eastAsia="仿宋" w:cs="仿宋"/>
          <w:color w:val="000000"/>
          <w:sz w:val="28"/>
          <w:szCs w:val="28"/>
        </w:rPr>
        <w:t>）的中标供应商，将依法采取分包方式履行合同。（</w:t>
      </w:r>
      <w:r>
        <w:rPr>
          <w:rFonts w:hint="eastAsia" w:ascii="仿宋" w:hAnsi="仿宋" w:eastAsia="仿宋" w:cs="仿宋"/>
          <w:color w:val="000000"/>
          <w:sz w:val="28"/>
          <w:szCs w:val="28"/>
          <w:u w:val="single"/>
        </w:rPr>
        <w:t xml:space="preserve">投标人名称    </w:t>
      </w:r>
      <w:r>
        <w:rPr>
          <w:rFonts w:hint="eastAsia" w:ascii="仿宋" w:hAnsi="仿宋" w:eastAsia="仿宋" w:cs="仿宋"/>
          <w:color w:val="000000"/>
          <w:sz w:val="28"/>
          <w:szCs w:val="28"/>
        </w:rPr>
        <w:t>）与（</w:t>
      </w:r>
      <w:r>
        <w:rPr>
          <w:rFonts w:hint="eastAsia" w:ascii="仿宋" w:hAnsi="仿宋" w:eastAsia="仿宋" w:cs="仿宋"/>
          <w:color w:val="000000"/>
          <w:sz w:val="28"/>
          <w:szCs w:val="28"/>
          <w:u w:val="single"/>
        </w:rPr>
        <w:t xml:space="preserve">所有分包供应商名称    </w:t>
      </w:r>
      <w:r>
        <w:rPr>
          <w:rFonts w:hint="eastAsia" w:ascii="仿宋" w:hAnsi="仿宋" w:eastAsia="仿宋" w:cs="仿宋"/>
          <w:color w:val="000000"/>
          <w:sz w:val="28"/>
          <w:szCs w:val="28"/>
        </w:rPr>
        <w:t>）达成分包意向协议。 （</w:t>
      </w:r>
      <w:r>
        <w:rPr>
          <w:rFonts w:hint="eastAsia" w:ascii="仿宋" w:hAnsi="仿宋" w:eastAsia="仿宋" w:cs="仿宋"/>
          <w:color w:val="000000"/>
          <w:sz w:val="28"/>
          <w:szCs w:val="28"/>
          <w:u w:val="single"/>
        </w:rPr>
        <w:t xml:space="preserve">投标人名称    </w:t>
      </w:r>
      <w:r>
        <w:rPr>
          <w:rFonts w:hint="eastAsia" w:ascii="仿宋" w:hAnsi="仿宋" w:eastAsia="仿宋" w:cs="仿宋"/>
          <w:color w:val="000000"/>
          <w:sz w:val="28"/>
          <w:szCs w:val="28"/>
        </w:rPr>
        <w:t>）负责签署投标文件，（</w:t>
      </w:r>
      <w:r>
        <w:rPr>
          <w:rFonts w:hint="eastAsia" w:ascii="仿宋" w:hAnsi="仿宋" w:eastAsia="仿宋" w:cs="仿宋"/>
          <w:color w:val="000000"/>
          <w:sz w:val="28"/>
          <w:szCs w:val="28"/>
          <w:u w:val="single"/>
        </w:rPr>
        <w:t xml:space="preserve">投标人名称     </w:t>
      </w:r>
      <w:r>
        <w:rPr>
          <w:rFonts w:hint="eastAsia" w:ascii="仿宋" w:hAnsi="仿宋" w:eastAsia="仿宋" w:cs="仿宋"/>
          <w:color w:val="000000"/>
          <w:sz w:val="28"/>
          <w:szCs w:val="28"/>
        </w:rPr>
        <w:t>）的所有承诺均认为代表了（</w:t>
      </w:r>
      <w:r>
        <w:rPr>
          <w:rFonts w:hint="eastAsia" w:ascii="仿宋" w:hAnsi="仿宋" w:eastAsia="仿宋" w:cs="仿宋"/>
          <w:color w:val="000000"/>
          <w:sz w:val="28"/>
          <w:szCs w:val="28"/>
          <w:u w:val="single"/>
        </w:rPr>
        <w:t xml:space="preserve">所有分包供应商名称       </w:t>
      </w:r>
      <w:r>
        <w:rPr>
          <w:rFonts w:hint="eastAsia" w:ascii="仿宋" w:hAnsi="仿宋" w:eastAsia="仿宋" w:cs="仿宋"/>
          <w:color w:val="000000"/>
          <w:sz w:val="28"/>
          <w:szCs w:val="28"/>
        </w:rPr>
        <w:t>）意愿。</w:t>
      </w:r>
    </w:p>
    <w:p w14:paraId="3B57ED6B">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一、分包内容在招标文件分包要求的范围内，并符合相关法律规定等</w:t>
      </w:r>
    </w:p>
    <w:p w14:paraId="0EEE4699">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二、分包标的及数量</w:t>
      </w:r>
    </w:p>
    <w:p w14:paraId="5D110BDB">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投标人名称     </w:t>
      </w:r>
      <w:r>
        <w:rPr>
          <w:rFonts w:hint="eastAsia" w:ascii="仿宋" w:hAnsi="仿宋" w:eastAsia="仿宋" w:cs="仿宋"/>
          <w:color w:val="000000"/>
          <w:sz w:val="28"/>
          <w:szCs w:val="28"/>
        </w:rPr>
        <w:t>）将</w:t>
      </w:r>
      <w:r>
        <w:rPr>
          <w:rFonts w:hint="eastAsia" w:ascii="仿宋" w:hAnsi="仿宋" w:eastAsia="仿宋" w:cs="仿宋"/>
          <w:color w:val="000000"/>
          <w:sz w:val="28"/>
          <w:szCs w:val="28"/>
          <w:u w:val="single"/>
        </w:rPr>
        <w:t xml:space="preserve">   工作内容   </w:t>
      </w:r>
      <w:r>
        <w:rPr>
          <w:rFonts w:hint="eastAsia" w:ascii="仿宋" w:hAnsi="仿宋" w:eastAsia="仿宋" w:cs="仿宋"/>
          <w:color w:val="000000"/>
          <w:sz w:val="28"/>
          <w:szCs w:val="28"/>
        </w:rPr>
        <w:t>分包给（</w:t>
      </w:r>
      <w:r>
        <w:rPr>
          <w:rFonts w:hint="eastAsia" w:ascii="仿宋" w:hAnsi="仿宋" w:eastAsia="仿宋" w:cs="仿宋"/>
          <w:color w:val="000000"/>
          <w:sz w:val="28"/>
          <w:szCs w:val="28"/>
          <w:u w:val="single"/>
        </w:rPr>
        <w:t xml:space="preserve">分包供应商名称      </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分包供应商名称       </w:t>
      </w:r>
      <w:r>
        <w:rPr>
          <w:rFonts w:hint="eastAsia" w:ascii="仿宋" w:hAnsi="仿宋" w:eastAsia="仿宋" w:cs="仿宋"/>
          <w:color w:val="000000"/>
          <w:sz w:val="28"/>
          <w:szCs w:val="28"/>
        </w:rPr>
        <w:t>），具备承担</w:t>
      </w:r>
      <w:r>
        <w:rPr>
          <w:rFonts w:hint="eastAsia" w:ascii="仿宋" w:hAnsi="仿宋" w:eastAsia="仿宋" w:cs="仿宋"/>
          <w:color w:val="000000"/>
          <w:sz w:val="28"/>
          <w:szCs w:val="28"/>
          <w:u w:val="single"/>
        </w:rPr>
        <w:t xml:space="preserve">  工作内容  </w:t>
      </w:r>
      <w:r>
        <w:rPr>
          <w:rFonts w:hint="eastAsia" w:ascii="仿宋" w:hAnsi="仿宋" w:eastAsia="仿宋" w:cs="仿宋"/>
          <w:color w:val="000000"/>
          <w:sz w:val="28"/>
          <w:szCs w:val="28"/>
        </w:rPr>
        <w:t>相应资质条件且不得再次分包；</w:t>
      </w:r>
    </w:p>
    <w:p w14:paraId="50459DA9">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w:t>
      </w:r>
    </w:p>
    <w:p w14:paraId="114C4CD9">
      <w:pPr>
        <w:pStyle w:val="11"/>
        <w:spacing w:beforeAutospacing="0" w:afterAutospacing="0" w:line="360" w:lineRule="exact"/>
        <w:ind w:left="840"/>
        <w:jc w:val="both"/>
      </w:pPr>
      <w:r>
        <w:rPr>
          <w:rFonts w:hint="eastAsia" w:ascii="仿宋" w:hAnsi="仿宋" w:eastAsia="仿宋" w:cs="仿宋"/>
          <w:color w:val="000000"/>
          <w:sz w:val="28"/>
          <w:szCs w:val="28"/>
        </w:rPr>
        <w:t>三、分包工作履行期限、地点、方式 </w:t>
      </w:r>
    </w:p>
    <w:p w14:paraId="4ED51B80">
      <w:pPr>
        <w:pStyle w:val="11"/>
        <w:spacing w:beforeAutospacing="0" w:afterAutospacing="0" w:line="360" w:lineRule="exact"/>
        <w:jc w:val="both"/>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p>
    <w:p w14:paraId="320C1EA4">
      <w:pPr>
        <w:pStyle w:val="11"/>
        <w:spacing w:beforeAutospacing="0" w:afterAutospacing="0" w:line="360" w:lineRule="exact"/>
        <w:ind w:left="840"/>
        <w:jc w:val="both"/>
      </w:pPr>
      <w:r>
        <w:rPr>
          <w:rFonts w:hint="eastAsia" w:ascii="仿宋" w:hAnsi="仿宋" w:eastAsia="仿宋" w:cs="仿宋"/>
          <w:color w:val="000000"/>
          <w:sz w:val="28"/>
          <w:szCs w:val="28"/>
        </w:rPr>
        <w:t xml:space="preserve">四、质量 </w:t>
      </w:r>
    </w:p>
    <w:p w14:paraId="0C661043">
      <w:pPr>
        <w:pStyle w:val="11"/>
        <w:spacing w:beforeAutospacing="0" w:afterAutospacing="0" w:line="360" w:lineRule="exact"/>
        <w:ind w:left="630" w:leftChars="300"/>
        <w:jc w:val="both"/>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p>
    <w:p w14:paraId="35CAD4BE">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五、违约责任</w:t>
      </w:r>
    </w:p>
    <w:p w14:paraId="2004838B">
      <w:pPr>
        <w:pStyle w:val="11"/>
        <w:spacing w:beforeAutospacing="0" w:afterAutospacing="0" w:line="360" w:lineRule="exact"/>
        <w:ind w:firstLine="840" w:firstLineChars="300"/>
        <w:jc w:val="both"/>
      </w:pPr>
      <w:r>
        <w:rPr>
          <w:rFonts w:hint="eastAsia" w:ascii="仿宋" w:hAnsi="仿宋" w:eastAsia="仿宋" w:cs="仿宋"/>
          <w:color w:val="000000"/>
          <w:sz w:val="28"/>
          <w:szCs w:val="28"/>
          <w:u w:val="single"/>
        </w:rPr>
        <w:t xml:space="preserve">                                                                                     </w:t>
      </w:r>
    </w:p>
    <w:p w14:paraId="3921D158">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 xml:space="preserve">六、争议解决的办法 </w:t>
      </w:r>
    </w:p>
    <w:p w14:paraId="26B09B3F">
      <w:pPr>
        <w:pStyle w:val="11"/>
        <w:spacing w:beforeAutospacing="0" w:afterAutospacing="0" w:line="360" w:lineRule="exact"/>
        <w:jc w:val="both"/>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p>
    <w:p w14:paraId="24E1CEF2">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七、其他</w:t>
      </w:r>
    </w:p>
    <w:p w14:paraId="189C8DB2">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（分包供应商名称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）的合同份额占到合同总金额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36CC83BC">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 xml:space="preserve">   </w:t>
      </w:r>
    </w:p>
    <w:p w14:paraId="5A6583C7">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投标人名称(盖公章)：</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p>
    <w:p w14:paraId="2FFA1197">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分包供应商名称（盖公章）：</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p>
    <w:p w14:paraId="16F3461B">
      <w:pPr>
        <w:pStyle w:val="11"/>
        <w:spacing w:beforeAutospacing="0" w:afterAutospacing="0" w:line="360" w:lineRule="exact"/>
        <w:ind w:firstLine="840" w:firstLineChars="300"/>
        <w:jc w:val="both"/>
      </w:pPr>
      <w:r>
        <w:rPr>
          <w:rFonts w:hint="eastAsia" w:ascii="仿宋" w:hAnsi="仿宋" w:eastAsia="仿宋" w:cs="仿宋"/>
          <w:color w:val="000000"/>
          <w:sz w:val="28"/>
          <w:szCs w:val="28"/>
        </w:rPr>
        <w:t>……</w:t>
      </w:r>
    </w:p>
    <w:p w14:paraId="49EEF073">
      <w:pPr>
        <w:pStyle w:val="11"/>
        <w:spacing w:beforeAutospacing="0" w:afterAutospacing="0" w:line="400" w:lineRule="exact"/>
        <w:ind w:firstLine="840" w:firstLineChars="300"/>
        <w:jc w:val="both"/>
      </w:pPr>
      <w:r>
        <w:rPr>
          <w:rFonts w:hint="eastAsia" w:ascii="仿宋" w:hAnsi="仿宋" w:eastAsia="仿宋" w:cs="仿宋"/>
          <w:color w:val="000000"/>
          <w:sz w:val="28"/>
          <w:szCs w:val="28"/>
        </w:rPr>
        <w:t>                                 日期：</w:t>
      </w:r>
      <w:r>
        <w:rPr>
          <w:rFonts w:hint="eastAsia" w:ascii="仿宋" w:hAnsi="仿宋" w:eastAsia="仿宋" w:cs="仿宋"/>
          <w:color w:val="000000"/>
          <w:sz w:val="28"/>
          <w:szCs w:val="28"/>
          <w:u w:val="single"/>
        </w:rPr>
        <w:t>  年  月   日</w:t>
      </w:r>
    </w:p>
    <w:p w14:paraId="18C29417">
      <w:pPr>
        <w:pStyle w:val="11"/>
        <w:spacing w:before="50" w:beforeAutospacing="0" w:after="50" w:afterAutospacing="0"/>
      </w:pPr>
      <w:r>
        <w:t> </w:t>
      </w:r>
    </w:p>
    <w:p w14:paraId="7B0B3210">
      <w:pPr>
        <w:pStyle w:val="11"/>
        <w:spacing w:before="156" w:beforeLines="50" w:beforeAutospacing="0" w:after="50" w:afterAutospacing="0"/>
        <w:jc w:val="both"/>
      </w:pPr>
      <w:r>
        <w:rPr>
          <w:rFonts w:hint="eastAsia" w:ascii="仿宋" w:hAnsi="仿宋" w:eastAsia="仿宋" w:cs="仿宋"/>
          <w:color w:val="000000"/>
          <w:sz w:val="30"/>
          <w:szCs w:val="30"/>
        </w:rPr>
        <w:t>附件7</w:t>
      </w:r>
      <w:r>
        <w:rPr>
          <w:rFonts w:hint="eastAsia" w:ascii="仿宋" w:hAnsi="仿宋" w:eastAsia="仿宋" w:cs="仿宋"/>
          <w:b/>
          <w:bCs/>
          <w:color w:val="000000"/>
          <w:sz w:val="30"/>
          <w:szCs w:val="30"/>
        </w:rPr>
        <w:t xml:space="preserve">：                                     </w:t>
      </w:r>
    </w:p>
    <w:p w14:paraId="74CB82FC">
      <w:pPr>
        <w:pStyle w:val="11"/>
        <w:spacing w:before="312" w:beforeLines="100" w:beforeAutospacing="0" w:afterAutospacing="0" w:line="240" w:lineRule="atLeast"/>
        <w:jc w:val="center"/>
      </w:pPr>
      <w:r>
        <w:rPr>
          <w:rFonts w:hint="eastAsia" w:ascii="仿宋" w:hAnsi="仿宋" w:eastAsia="仿宋" w:cs="仿宋"/>
          <w:b/>
          <w:bCs/>
          <w:color w:val="000000"/>
          <w:sz w:val="52"/>
          <w:szCs w:val="52"/>
        </w:rPr>
        <w:t>杭州电子科技大学绍兴校区安保服务项目</w:t>
      </w:r>
      <w:r>
        <w:rPr>
          <w:rFonts w:hint="eastAsia" w:ascii="仿宋" w:hAnsi="仿宋" w:eastAsia="仿宋" w:cs="仿宋"/>
          <w:color w:val="000000"/>
          <w:sz w:val="36"/>
          <w:szCs w:val="36"/>
        </w:rPr>
        <w:t>项目编号：330000263030150000126-ZZCG2026P-GK-115（标项  ）</w:t>
      </w:r>
    </w:p>
    <w:p w14:paraId="4B32E46D">
      <w:pPr>
        <w:pStyle w:val="11"/>
        <w:spacing w:beforeAutospacing="0" w:afterAutospacing="0" w:line="1200" w:lineRule="exact"/>
        <w:ind w:right="-108"/>
        <w:jc w:val="center"/>
      </w:pPr>
      <w:r>
        <w:rPr>
          <w:rFonts w:hint="eastAsia" w:ascii="仿宋" w:hAnsi="仿宋" w:eastAsia="仿宋" w:cs="仿宋"/>
          <w:b/>
          <w:bCs/>
          <w:color w:val="000000"/>
          <w:sz w:val="84"/>
          <w:szCs w:val="84"/>
        </w:rPr>
        <w:t>技</w:t>
      </w:r>
    </w:p>
    <w:p w14:paraId="73BF9786">
      <w:pPr>
        <w:pStyle w:val="11"/>
        <w:spacing w:beforeAutospacing="0" w:afterAutospacing="0" w:line="1200" w:lineRule="exact"/>
        <w:ind w:right="-108"/>
        <w:jc w:val="center"/>
      </w:pPr>
      <w:r>
        <w:rPr>
          <w:rFonts w:hint="eastAsia" w:ascii="仿宋" w:hAnsi="仿宋" w:eastAsia="仿宋" w:cs="仿宋"/>
          <w:b/>
          <w:bCs/>
          <w:color w:val="000000"/>
          <w:sz w:val="84"/>
          <w:szCs w:val="84"/>
        </w:rPr>
        <w:t>术</w:t>
      </w:r>
    </w:p>
    <w:p w14:paraId="3C7BDA08">
      <w:pPr>
        <w:pStyle w:val="11"/>
        <w:spacing w:beforeAutospacing="0" w:afterAutospacing="0" w:line="1200" w:lineRule="exact"/>
        <w:ind w:right="-108"/>
        <w:jc w:val="center"/>
      </w:pPr>
      <w:r>
        <w:rPr>
          <w:rFonts w:hint="eastAsia" w:ascii="仿宋" w:hAnsi="仿宋" w:eastAsia="仿宋" w:cs="仿宋"/>
          <w:b/>
          <w:bCs/>
          <w:color w:val="000000"/>
          <w:sz w:val="84"/>
          <w:szCs w:val="84"/>
        </w:rPr>
        <w:t>及</w:t>
      </w:r>
    </w:p>
    <w:p w14:paraId="6EDD7F38">
      <w:pPr>
        <w:pStyle w:val="11"/>
        <w:spacing w:beforeAutospacing="0" w:afterAutospacing="0" w:line="1200" w:lineRule="exact"/>
        <w:ind w:right="-108"/>
        <w:jc w:val="center"/>
      </w:pPr>
      <w:r>
        <w:rPr>
          <w:rFonts w:hint="eastAsia" w:ascii="仿宋" w:hAnsi="仿宋" w:eastAsia="仿宋" w:cs="仿宋"/>
          <w:b/>
          <w:bCs/>
          <w:color w:val="000000"/>
          <w:sz w:val="84"/>
          <w:szCs w:val="84"/>
        </w:rPr>
        <w:t>商</w:t>
      </w:r>
    </w:p>
    <w:p w14:paraId="38A4D534">
      <w:pPr>
        <w:pStyle w:val="11"/>
        <w:spacing w:beforeAutospacing="0" w:afterAutospacing="0" w:line="1200" w:lineRule="exact"/>
        <w:ind w:right="-108"/>
        <w:jc w:val="center"/>
      </w:pPr>
      <w:r>
        <w:rPr>
          <w:rFonts w:hint="eastAsia" w:ascii="仿宋" w:hAnsi="仿宋" w:eastAsia="仿宋" w:cs="仿宋"/>
          <w:b/>
          <w:bCs/>
          <w:color w:val="000000"/>
          <w:sz w:val="84"/>
          <w:szCs w:val="84"/>
        </w:rPr>
        <w:t>务</w:t>
      </w:r>
    </w:p>
    <w:p w14:paraId="5FD81730">
      <w:pPr>
        <w:pStyle w:val="11"/>
        <w:spacing w:beforeAutospacing="0" w:afterAutospacing="0" w:line="1200" w:lineRule="exact"/>
        <w:ind w:right="-108"/>
        <w:jc w:val="center"/>
      </w:pPr>
      <w:r>
        <w:rPr>
          <w:rFonts w:hint="eastAsia" w:ascii="仿宋" w:hAnsi="仿宋" w:eastAsia="仿宋" w:cs="仿宋"/>
          <w:b/>
          <w:bCs/>
          <w:color w:val="000000"/>
          <w:sz w:val="84"/>
          <w:szCs w:val="84"/>
        </w:rPr>
        <w:t>文</w:t>
      </w:r>
    </w:p>
    <w:p w14:paraId="128A8F1D">
      <w:pPr>
        <w:pStyle w:val="11"/>
        <w:spacing w:beforeAutospacing="0" w:afterAutospacing="0" w:line="1200" w:lineRule="exact"/>
        <w:ind w:right="-108"/>
        <w:jc w:val="center"/>
      </w:pPr>
      <w:r>
        <w:rPr>
          <w:rFonts w:hint="eastAsia" w:ascii="仿宋" w:hAnsi="仿宋" w:eastAsia="仿宋" w:cs="仿宋"/>
          <w:b/>
          <w:bCs/>
          <w:color w:val="000000"/>
          <w:sz w:val="84"/>
          <w:szCs w:val="84"/>
        </w:rPr>
        <w:t>件</w:t>
      </w:r>
    </w:p>
    <w:p w14:paraId="1E4448A2">
      <w:pPr>
        <w:pStyle w:val="11"/>
        <w:spacing w:beforeAutospacing="0" w:afterAutospacing="0" w:line="600" w:lineRule="exact"/>
        <w:ind w:right="532" w:firstLine="720" w:firstLineChars="200"/>
        <w:jc w:val="both"/>
      </w:pPr>
      <w:r>
        <w:rPr>
          <w:rFonts w:hint="eastAsia" w:ascii="仿宋" w:hAnsi="仿宋" w:eastAsia="仿宋" w:cs="仿宋"/>
          <w:color w:val="000000"/>
          <w:sz w:val="36"/>
          <w:szCs w:val="36"/>
        </w:rPr>
        <w:t>投标人全称：</w:t>
      </w:r>
    </w:p>
    <w:p w14:paraId="1A630217">
      <w:pPr>
        <w:pStyle w:val="11"/>
        <w:spacing w:beforeAutospacing="0" w:afterAutospacing="0" w:line="600" w:lineRule="exact"/>
        <w:ind w:right="-108" w:firstLine="720" w:firstLineChars="200"/>
        <w:jc w:val="both"/>
      </w:pPr>
      <w:r>
        <w:rPr>
          <w:rFonts w:hint="eastAsia" w:ascii="仿宋" w:hAnsi="仿宋" w:eastAsia="仿宋" w:cs="仿宋"/>
          <w:color w:val="000000"/>
          <w:sz w:val="36"/>
          <w:szCs w:val="36"/>
        </w:rPr>
        <w:t>地    址：</w:t>
      </w:r>
    </w:p>
    <w:p w14:paraId="167509BF">
      <w:pPr>
        <w:pStyle w:val="11"/>
        <w:spacing w:beforeAutospacing="0" w:afterAutospacing="0" w:line="600" w:lineRule="exact"/>
        <w:ind w:right="-108" w:firstLine="720" w:firstLineChars="200"/>
        <w:jc w:val="both"/>
      </w:pPr>
      <w:r>
        <w:rPr>
          <w:rFonts w:hint="eastAsia" w:ascii="仿宋" w:hAnsi="仿宋" w:eastAsia="仿宋" w:cs="仿宋"/>
          <w:color w:val="000000"/>
          <w:sz w:val="36"/>
          <w:szCs w:val="36"/>
        </w:rPr>
        <w:t>时    间：</w:t>
      </w:r>
    </w:p>
    <w:p w14:paraId="17437908">
      <w:pPr>
        <w:pStyle w:val="11"/>
        <w:spacing w:before="50" w:beforeAutospacing="0" w:after="50" w:afterAutospacing="0"/>
        <w:jc w:val="both"/>
      </w:pPr>
      <w:r>
        <w:rPr>
          <w:rFonts w:hint="eastAsia" w:ascii="仿宋" w:hAnsi="仿宋" w:eastAsia="仿宋" w:cs="仿宋"/>
          <w:color w:val="000000"/>
          <w:sz w:val="36"/>
          <w:szCs w:val="36"/>
        </w:rPr>
        <w:br w:type="page"/>
      </w:r>
      <w:r>
        <w:rPr>
          <w:rFonts w:hint="eastAsia" w:ascii="仿宋" w:hAnsi="仿宋" w:eastAsia="仿宋" w:cs="仿宋"/>
          <w:color w:val="000000"/>
          <w:sz w:val="36"/>
          <w:szCs w:val="36"/>
        </w:rPr>
        <w:t> 2.</w:t>
      </w:r>
      <w:r>
        <w:rPr>
          <w:rFonts w:hint="eastAsia" w:ascii="仿宋" w:hAnsi="仿宋" w:eastAsia="仿宋" w:cs="仿宋"/>
          <w:b/>
          <w:bCs/>
          <w:color w:val="000000"/>
          <w:sz w:val="36"/>
          <w:szCs w:val="36"/>
        </w:rPr>
        <w:t>技术及商务文件目录</w:t>
      </w:r>
    </w:p>
    <w:p w14:paraId="17940834">
      <w:pPr>
        <w:pStyle w:val="11"/>
        <w:spacing w:beforeAutospacing="0" w:afterAutospacing="0" w:line="460" w:lineRule="exact"/>
        <w:ind w:firstLine="600" w:firstLineChars="200"/>
      </w:pPr>
      <w:r>
        <w:rPr>
          <w:rFonts w:hint="eastAsia" w:ascii="仿宋" w:hAnsi="仿宋" w:eastAsia="仿宋" w:cs="仿宋"/>
          <w:color w:val="000000"/>
          <w:sz w:val="30"/>
          <w:szCs w:val="30"/>
        </w:rPr>
        <w:t>（1）评分对应表（格式见附件，主要用于评委对应评分内容）</w:t>
      </w:r>
    </w:p>
    <w:p w14:paraId="7C19773C">
      <w:pPr>
        <w:pStyle w:val="11"/>
        <w:spacing w:beforeAutospacing="0" w:afterAutospacing="0" w:line="460" w:lineRule="exact"/>
        <w:ind w:firstLine="600" w:firstLineChars="200"/>
      </w:pPr>
      <w:r>
        <w:rPr>
          <w:rFonts w:hint="eastAsia" w:ascii="仿宋" w:hAnsi="仿宋" w:eastAsia="仿宋" w:cs="仿宋"/>
          <w:color w:val="000000"/>
          <w:sz w:val="30"/>
          <w:szCs w:val="30"/>
        </w:rPr>
        <w:t>（2）投标项目明细清单（含货物、服务等）；</w:t>
      </w:r>
    </w:p>
    <w:p w14:paraId="61184EE3">
      <w:pPr>
        <w:pStyle w:val="11"/>
        <w:spacing w:beforeAutospacing="0" w:afterAutospacing="0" w:line="460" w:lineRule="exact"/>
        <w:ind w:firstLine="600" w:firstLineChars="200"/>
      </w:pPr>
      <w:r>
        <w:rPr>
          <w:rFonts w:hint="eastAsia" w:ascii="仿宋" w:hAnsi="仿宋" w:eastAsia="仿宋" w:cs="仿宋"/>
          <w:color w:val="000000"/>
          <w:sz w:val="30"/>
          <w:szCs w:val="30"/>
        </w:rPr>
        <w:t>（3）技术响应表（格式见附件）；</w:t>
      </w:r>
    </w:p>
    <w:p w14:paraId="3249FA5D">
      <w:pPr>
        <w:pStyle w:val="11"/>
        <w:spacing w:beforeAutospacing="0" w:afterAutospacing="0" w:line="460" w:lineRule="exact"/>
        <w:ind w:firstLine="600" w:firstLineChars="200"/>
      </w:pPr>
      <w:r>
        <w:rPr>
          <w:rFonts w:hint="eastAsia" w:ascii="仿宋" w:hAnsi="仿宋" w:eastAsia="仿宋" w:cs="仿宋"/>
          <w:color w:val="000000"/>
          <w:sz w:val="30"/>
          <w:szCs w:val="30"/>
        </w:rPr>
        <w:t>（4）项目总体解决方案（可包含且不限于对项目总体要求的理解、项目总体架构及技术解决方案等）；</w:t>
      </w:r>
    </w:p>
    <w:p w14:paraId="4ACA09BC">
      <w:pPr>
        <w:pStyle w:val="11"/>
        <w:spacing w:beforeAutospacing="0" w:afterAutospacing="0" w:line="460" w:lineRule="exact"/>
        <w:ind w:firstLine="600" w:firstLineChars="200"/>
      </w:pPr>
      <w:r>
        <w:rPr>
          <w:rFonts w:hint="eastAsia" w:ascii="仿宋" w:hAnsi="仿宋" w:eastAsia="仿宋" w:cs="仿宋"/>
          <w:color w:val="000000"/>
          <w:sz w:val="30"/>
          <w:szCs w:val="30"/>
        </w:rPr>
        <w:t>（5）项目实施计划（可包含且不限于保证工期的施工组织方案及人力资源安排、项目组人员清单等）；</w:t>
      </w:r>
    </w:p>
    <w:p w14:paraId="6025FEE1">
      <w:pPr>
        <w:pStyle w:val="11"/>
        <w:spacing w:beforeAutospacing="0" w:afterAutospacing="0" w:line="460" w:lineRule="exact"/>
        <w:ind w:firstLine="600" w:firstLineChars="200"/>
      </w:pPr>
      <w:r>
        <w:rPr>
          <w:rFonts w:hint="eastAsia" w:ascii="仿宋" w:hAnsi="仿宋" w:eastAsia="仿宋" w:cs="仿宋"/>
          <w:color w:val="000000"/>
          <w:sz w:val="30"/>
          <w:szCs w:val="30"/>
        </w:rPr>
        <w:t>（6）列入政府采购节能环保清单的证明资料（若有）；</w:t>
      </w:r>
    </w:p>
    <w:p w14:paraId="199FDC13">
      <w:pPr>
        <w:pStyle w:val="11"/>
        <w:spacing w:beforeAutospacing="0" w:afterAutospacing="0" w:line="460" w:lineRule="exact"/>
        <w:ind w:firstLine="600" w:firstLineChars="200"/>
      </w:pPr>
      <w:r>
        <w:rPr>
          <w:rFonts w:hint="eastAsia" w:ascii="仿宋" w:hAnsi="仿宋" w:eastAsia="仿宋" w:cs="仿宋"/>
          <w:color w:val="000000"/>
          <w:sz w:val="30"/>
          <w:szCs w:val="30"/>
        </w:rPr>
        <w:t>（7）商务响应表（格式见附件）；</w:t>
      </w:r>
    </w:p>
    <w:p w14:paraId="091FE0FE">
      <w:pPr>
        <w:pStyle w:val="11"/>
        <w:spacing w:beforeAutospacing="0" w:afterAutospacing="0" w:line="460" w:lineRule="exact"/>
        <w:ind w:firstLine="600" w:firstLineChars="200"/>
      </w:pPr>
      <w:r>
        <w:rPr>
          <w:rFonts w:hint="eastAsia" w:ascii="仿宋" w:hAnsi="仿宋" w:eastAsia="仿宋" w:cs="仿宋"/>
          <w:color w:val="000000"/>
          <w:sz w:val="30"/>
          <w:szCs w:val="30"/>
        </w:rPr>
        <w:t>（8）售后服务计划（可包含且不限于对用户故障的响应、处理、定期巡检、备品备件、常用耗材提供、驻点人员情况等）；</w:t>
      </w:r>
    </w:p>
    <w:p w14:paraId="376DA82E">
      <w:pPr>
        <w:pStyle w:val="11"/>
        <w:spacing w:beforeAutospacing="0" w:afterAutospacing="0" w:line="460" w:lineRule="exact"/>
        <w:ind w:firstLine="600" w:firstLineChars="200"/>
      </w:pPr>
      <w:r>
        <w:rPr>
          <w:rFonts w:hint="eastAsia" w:ascii="仿宋" w:hAnsi="仿宋" w:eastAsia="仿宋" w:cs="仿宋"/>
          <w:color w:val="000000"/>
          <w:sz w:val="30"/>
          <w:szCs w:val="30"/>
        </w:rPr>
        <w:t>（9）技术培训计划（若有）；</w:t>
      </w:r>
    </w:p>
    <w:p w14:paraId="23575768">
      <w:pPr>
        <w:pStyle w:val="11"/>
        <w:spacing w:beforeAutospacing="0" w:afterAutospacing="0" w:line="460" w:lineRule="exact"/>
        <w:ind w:firstLine="600" w:firstLineChars="200"/>
      </w:pPr>
      <w:r>
        <w:rPr>
          <w:rFonts w:hint="eastAsia" w:ascii="仿宋" w:hAnsi="仿宋" w:eastAsia="仿宋" w:cs="仿宋"/>
          <w:color w:val="000000"/>
          <w:sz w:val="30"/>
          <w:szCs w:val="30"/>
        </w:rPr>
        <w:t>（10）投标人履约能力（可包含且不限于技术力量情况、投标人各项能力证书）；</w:t>
      </w:r>
    </w:p>
    <w:p w14:paraId="5F55DDC2">
      <w:pPr>
        <w:pStyle w:val="11"/>
        <w:spacing w:beforeAutospacing="0" w:afterAutospacing="0" w:line="460" w:lineRule="exact"/>
        <w:ind w:firstLine="600" w:firstLineChars="200"/>
      </w:pPr>
      <w:r>
        <w:rPr>
          <w:rFonts w:hint="eastAsia" w:ascii="仿宋" w:hAnsi="仿宋" w:eastAsia="仿宋" w:cs="仿宋"/>
          <w:color w:val="000000"/>
          <w:sz w:val="30"/>
          <w:szCs w:val="30"/>
        </w:rPr>
        <w:t>（11）案例的业绩证明（投标人业绩情况一览表、合同复印件等）；</w:t>
      </w:r>
    </w:p>
    <w:p w14:paraId="3BAC3E03">
      <w:pPr>
        <w:pStyle w:val="11"/>
        <w:spacing w:beforeAutospacing="0" w:afterAutospacing="0" w:line="460" w:lineRule="exact"/>
        <w:ind w:firstLine="600" w:firstLineChars="200"/>
      </w:pPr>
      <w:r>
        <w:rPr>
          <w:rFonts w:hint="eastAsia" w:ascii="仿宋" w:hAnsi="仿宋" w:eastAsia="仿宋" w:cs="仿宋"/>
          <w:color w:val="000000"/>
          <w:sz w:val="30"/>
          <w:szCs w:val="30"/>
        </w:rPr>
        <w:t>（12）投标人认为需要的其他文件资料。</w:t>
      </w:r>
    </w:p>
    <w:p w14:paraId="09737C9F">
      <w:pPr>
        <w:pStyle w:val="11"/>
        <w:spacing w:before="50" w:beforeAutospacing="0" w:after="156" w:afterLines="50" w:afterAutospacing="0"/>
      </w:pPr>
      <w:r>
        <w:t> </w:t>
      </w:r>
    </w:p>
    <w:p w14:paraId="72ED557C">
      <w:pPr>
        <w:pStyle w:val="11"/>
        <w:spacing w:before="50" w:beforeAutospacing="0" w:afterAutospacing="0"/>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附件8：</w:t>
      </w:r>
    </w:p>
    <w:p w14:paraId="59752989">
      <w:pPr>
        <w:pStyle w:val="11"/>
        <w:spacing w:before="50" w:beforeAutospacing="0" w:after="50" w:afterAutospacing="0"/>
        <w:jc w:val="center"/>
      </w:pPr>
      <w:r>
        <w:rPr>
          <w:rFonts w:hint="eastAsia" w:ascii="仿宋" w:hAnsi="仿宋" w:eastAsia="仿宋" w:cs="仿宋"/>
          <w:b/>
          <w:bCs/>
          <w:color w:val="000000"/>
          <w:sz w:val="36"/>
          <w:szCs w:val="36"/>
        </w:rPr>
        <w:t>评分对应表</w:t>
      </w:r>
    </w:p>
    <w:p w14:paraId="0EC3498A">
      <w:pPr>
        <w:pStyle w:val="11"/>
        <w:spacing w:before="50" w:beforeAutospacing="0" w:afterAutospacing="0"/>
        <w:jc w:val="center"/>
      </w:pPr>
      <w:r>
        <w:t> </w:t>
      </w:r>
    </w:p>
    <w:p w14:paraId="72093A19">
      <w:pPr>
        <w:pStyle w:val="11"/>
        <w:spacing w:before="152" w:beforeAutospacing="0" w:after="160" w:afterAutospacing="0"/>
        <w:jc w:val="both"/>
      </w:pPr>
      <w:r>
        <w:rPr>
          <w:rFonts w:hint="eastAsia" w:ascii="仿宋" w:hAnsi="仿宋" w:eastAsia="仿宋" w:cs="仿宋"/>
          <w:color w:val="000000"/>
          <w:sz w:val="30"/>
          <w:szCs w:val="30"/>
        </w:rPr>
        <w:t>投标人全称（公章）：              标项：</w:t>
      </w:r>
    </w:p>
    <w:tbl>
      <w:tblPr>
        <w:tblStyle w:val="12"/>
        <w:tblW w:w="8390"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41A6718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FD1E">
            <w:pPr>
              <w:pStyle w:val="11"/>
              <w:spacing w:before="156" w:beforeLines="50" w:beforeAutospacing="0" w:afterAutospacing="0"/>
              <w:jc w:val="center"/>
            </w:pPr>
            <w:r>
              <w:rPr>
                <w:rFonts w:hint="eastAsia" w:ascii="仿宋" w:hAnsi="仿宋" w:eastAsia="仿宋" w:cs="仿宋"/>
                <w:color w:val="000000"/>
                <w:sz w:val="30"/>
                <w:szCs w:val="30"/>
              </w:rPr>
              <w:t>评分项目</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842F6">
            <w:pPr>
              <w:pStyle w:val="11"/>
              <w:spacing w:before="156" w:beforeLines="50" w:beforeAutospacing="0" w:afterAutospacing="0"/>
              <w:jc w:val="center"/>
            </w:pPr>
            <w:r>
              <w:rPr>
                <w:rFonts w:hint="eastAsia" w:ascii="仿宋" w:hAnsi="仿宋" w:eastAsia="仿宋" w:cs="仿宋"/>
                <w:color w:val="000000"/>
                <w:sz w:val="30"/>
                <w:szCs w:val="30"/>
              </w:rPr>
              <w:t>投标文件对应资料</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7322">
            <w:pPr>
              <w:pStyle w:val="11"/>
              <w:spacing w:before="156" w:beforeLines="50" w:beforeAutospacing="0" w:afterAutospacing="0"/>
              <w:jc w:val="center"/>
            </w:pPr>
            <w:r>
              <w:rPr>
                <w:rFonts w:hint="eastAsia" w:ascii="仿宋" w:hAnsi="仿宋" w:eastAsia="仿宋" w:cs="仿宋"/>
                <w:color w:val="000000"/>
                <w:sz w:val="30"/>
                <w:szCs w:val="30"/>
              </w:rPr>
              <w:t>投标文件页码</w:t>
            </w:r>
          </w:p>
        </w:tc>
      </w:tr>
      <w:tr w14:paraId="4BD94E8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6D086">
            <w:pPr>
              <w:pStyle w:val="11"/>
              <w:spacing w:beforeAutospacing="0" w:afterAutospacing="0"/>
              <w:jc w:val="both"/>
            </w:pPr>
            <w:r>
              <w:rPr>
                <w:rFonts w:hint="eastAsia" w:ascii="仿宋" w:hAnsi="仿宋" w:eastAsia="仿宋" w:cs="仿宋"/>
                <w:color w:val="000000"/>
                <w:sz w:val="30"/>
                <w:szCs w:val="30"/>
              </w:rPr>
              <w:t>对应第三章评分办法及评分标准（报价除外）</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4BED">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E3B8">
            <w:pPr>
              <w:pStyle w:val="11"/>
              <w:spacing w:before="156" w:beforeLines="50" w:beforeAutospacing="0" w:afterAutospacing="0"/>
              <w:jc w:val="both"/>
            </w:pPr>
            <w:r>
              <w:t> </w:t>
            </w:r>
          </w:p>
        </w:tc>
      </w:tr>
      <w:tr w14:paraId="002F419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6D12C">
            <w:pPr>
              <w:pStyle w:val="11"/>
              <w:spacing w:beforeAutospacing="0" w:afterAutospacing="0"/>
              <w:jc w:val="both"/>
            </w:pPr>
            <w:r>
              <w:rPr>
                <w:rFonts w:hint="eastAsia" w:ascii="仿宋" w:hAnsi="仿宋" w:eastAsia="仿宋" w:cs="仿宋"/>
                <w:color w:val="000000"/>
                <w:sz w:val="30"/>
                <w:szCs w:val="30"/>
              </w:rPr>
              <w:t>……</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B773">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C150">
            <w:pPr>
              <w:pStyle w:val="11"/>
              <w:spacing w:before="156" w:beforeLines="50" w:beforeAutospacing="0" w:afterAutospacing="0"/>
              <w:ind w:left="43"/>
              <w:jc w:val="both"/>
            </w:pPr>
            <w:r>
              <w:t> </w:t>
            </w:r>
          </w:p>
        </w:tc>
      </w:tr>
      <w:tr w14:paraId="776D09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D1EC">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E5CA">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D776">
            <w:pPr>
              <w:pStyle w:val="11"/>
              <w:spacing w:before="156" w:beforeLines="50" w:beforeAutospacing="0" w:afterAutospacing="0"/>
              <w:ind w:left="43"/>
              <w:jc w:val="both"/>
            </w:pPr>
            <w:r>
              <w:t> </w:t>
            </w:r>
          </w:p>
        </w:tc>
      </w:tr>
      <w:tr w14:paraId="43FFC4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FC55">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2C96">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9F2F">
            <w:pPr>
              <w:pStyle w:val="11"/>
              <w:spacing w:before="156" w:beforeLines="50" w:beforeAutospacing="0" w:afterAutospacing="0"/>
              <w:ind w:left="43"/>
              <w:jc w:val="both"/>
            </w:pPr>
            <w:r>
              <w:t> </w:t>
            </w:r>
          </w:p>
        </w:tc>
      </w:tr>
      <w:tr w14:paraId="7182C0E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4017">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8811">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0D8C">
            <w:pPr>
              <w:pStyle w:val="11"/>
              <w:spacing w:before="156" w:beforeLines="50" w:beforeAutospacing="0" w:afterAutospacing="0"/>
              <w:jc w:val="both"/>
            </w:pPr>
            <w:r>
              <w:t> </w:t>
            </w:r>
          </w:p>
        </w:tc>
      </w:tr>
      <w:tr w14:paraId="5E45A2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4E42">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DDE2">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4461">
            <w:pPr>
              <w:pStyle w:val="11"/>
              <w:spacing w:before="156" w:beforeLines="50" w:beforeAutospacing="0" w:afterAutospacing="0"/>
              <w:jc w:val="both"/>
            </w:pPr>
            <w:r>
              <w:t> </w:t>
            </w:r>
          </w:p>
        </w:tc>
      </w:tr>
      <w:tr w14:paraId="715227B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A72A">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0674">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9CAE">
            <w:pPr>
              <w:pStyle w:val="11"/>
              <w:spacing w:before="156" w:beforeLines="50" w:beforeAutospacing="0" w:afterAutospacing="0"/>
              <w:jc w:val="both"/>
            </w:pPr>
            <w:r>
              <w:t> </w:t>
            </w:r>
          </w:p>
        </w:tc>
      </w:tr>
      <w:tr w14:paraId="600258E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D0B71">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A369D">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F604">
            <w:pPr>
              <w:pStyle w:val="11"/>
              <w:spacing w:before="156" w:beforeLines="50" w:beforeAutospacing="0" w:afterAutospacing="0"/>
              <w:jc w:val="both"/>
            </w:pPr>
            <w:r>
              <w:t> </w:t>
            </w:r>
          </w:p>
        </w:tc>
      </w:tr>
      <w:tr w14:paraId="55EE9BF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90" w:hRule="atLeast"/>
          <w:tblCellSpacing w:w="0" w:type="dxa"/>
        </w:trPr>
        <w:tc>
          <w:tcPr>
            <w:tcW w:w="3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71FE">
            <w:pPr>
              <w:pStyle w:val="11"/>
              <w:spacing w:beforeAutospacing="0" w:afterAutospacing="0"/>
              <w:jc w:val="both"/>
            </w:pPr>
            <w:r>
              <w:t> </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6101">
            <w:pPr>
              <w:pStyle w:val="11"/>
              <w:spacing w:before="156" w:beforeLines="50" w:beforeAutospacing="0" w:afterAutospacing="0"/>
              <w:jc w:val="both"/>
            </w:pPr>
            <w: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4690">
            <w:pPr>
              <w:pStyle w:val="11"/>
              <w:spacing w:before="156" w:beforeLines="50" w:beforeAutospacing="0" w:afterAutospacing="0"/>
              <w:jc w:val="both"/>
            </w:pPr>
            <w:r>
              <w:t> </w:t>
            </w:r>
          </w:p>
        </w:tc>
      </w:tr>
    </w:tbl>
    <w:p w14:paraId="7AF03743">
      <w:pPr>
        <w:pStyle w:val="11"/>
        <w:spacing w:before="156" w:beforeLines="50" w:beforeAutospacing="0" w:afterAutospacing="0"/>
        <w:jc w:val="both"/>
      </w:pPr>
      <w:r>
        <w:rPr>
          <w:rFonts w:hint="eastAsia" w:ascii="仿宋" w:hAnsi="仿宋" w:eastAsia="仿宋" w:cs="仿宋"/>
          <w:color w:val="000000"/>
          <w:sz w:val="30"/>
          <w:szCs w:val="30"/>
        </w:rPr>
        <w:t>授权代表签名：               日期：</w:t>
      </w:r>
    </w:p>
    <w:p w14:paraId="36FC6490">
      <w:pPr>
        <w:pStyle w:val="11"/>
        <w:spacing w:before="50" w:beforeAutospacing="0" w:after="156" w:afterLines="50" w:afterAutospacing="0"/>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附件9：</w:t>
      </w:r>
    </w:p>
    <w:p w14:paraId="232985BD">
      <w:pPr>
        <w:pStyle w:val="11"/>
        <w:spacing w:before="50" w:beforeAutospacing="0" w:after="156" w:afterLines="50" w:afterAutospacing="0"/>
        <w:jc w:val="center"/>
      </w:pPr>
      <w:r>
        <w:rPr>
          <w:rFonts w:hint="eastAsia" w:ascii="仿宋" w:hAnsi="仿宋" w:eastAsia="仿宋" w:cs="仿宋"/>
          <w:b/>
          <w:bCs/>
          <w:color w:val="000000"/>
          <w:sz w:val="36"/>
          <w:szCs w:val="36"/>
        </w:rPr>
        <w:t>投标项目明细清单</w:t>
      </w:r>
    </w:p>
    <w:p w14:paraId="45BC5D27">
      <w:pPr>
        <w:pStyle w:val="11"/>
        <w:spacing w:before="50" w:beforeAutospacing="0" w:after="156" w:afterLines="50" w:afterAutospacing="0"/>
        <w:jc w:val="both"/>
      </w:pPr>
      <w:r>
        <w:t> </w:t>
      </w:r>
    </w:p>
    <w:p w14:paraId="42B25771">
      <w:pPr>
        <w:pStyle w:val="11"/>
        <w:spacing w:before="152" w:beforeAutospacing="0" w:after="160" w:afterAutospacing="0"/>
        <w:jc w:val="both"/>
      </w:pPr>
      <w:r>
        <w:rPr>
          <w:rFonts w:hint="eastAsia" w:ascii="仿宋" w:hAnsi="仿宋" w:eastAsia="仿宋" w:cs="仿宋"/>
          <w:color w:val="000000"/>
          <w:sz w:val="30"/>
          <w:szCs w:val="30"/>
        </w:rPr>
        <w:t>投标人全称（公章）：                标项：</w:t>
      </w:r>
    </w:p>
    <w:p w14:paraId="12E057B3">
      <w:pPr>
        <w:pStyle w:val="11"/>
        <w:spacing w:before="152" w:beforeAutospacing="0" w:after="160" w:afterAutospacing="0"/>
        <w:jc w:val="both"/>
      </w:pPr>
      <w:r>
        <w:rPr>
          <w:rFonts w:hint="eastAsia" w:ascii="仿宋" w:hAnsi="仿宋" w:eastAsia="仿宋" w:cs="仿宋"/>
          <w:color w:val="000000"/>
          <w:sz w:val="30"/>
          <w:szCs w:val="30"/>
        </w:rPr>
        <w:t>货物类</w:t>
      </w:r>
    </w:p>
    <w:tbl>
      <w:tblPr>
        <w:tblStyle w:val="12"/>
        <w:tblW w:w="8542" w:type="dxa"/>
        <w:jc w:val="center"/>
        <w:tblCellSpacing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52"/>
        <w:gridCol w:w="1565"/>
        <w:gridCol w:w="808"/>
        <w:gridCol w:w="1206"/>
        <w:gridCol w:w="1330"/>
        <w:gridCol w:w="2056"/>
        <w:gridCol w:w="1025"/>
      </w:tblGrid>
      <w:tr w14:paraId="0C1E404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F8E33">
            <w:pPr>
              <w:pStyle w:val="11"/>
              <w:spacing w:before="50" w:beforeAutospacing="0" w:after="50" w:afterAutospacing="0"/>
              <w:jc w:val="center"/>
            </w:pPr>
            <w:r>
              <w:rPr>
                <w:rFonts w:hint="eastAsia" w:ascii="仿宋" w:hAnsi="仿宋" w:eastAsia="仿宋" w:cs="仿宋"/>
                <w:color w:val="000000"/>
                <w:sz w:val="30"/>
                <w:szCs w:val="30"/>
              </w:rPr>
              <w:t>序号</w:t>
            </w:r>
          </w:p>
        </w:tc>
        <w:tc>
          <w:tcPr>
            <w:tcW w:w="1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84AC">
            <w:pPr>
              <w:pStyle w:val="11"/>
              <w:spacing w:before="50" w:beforeAutospacing="0" w:after="50" w:afterAutospacing="0"/>
              <w:jc w:val="center"/>
            </w:pPr>
            <w:r>
              <w:rPr>
                <w:rFonts w:hint="eastAsia" w:ascii="仿宋" w:hAnsi="仿宋" w:eastAsia="仿宋" w:cs="仿宋"/>
                <w:color w:val="000000"/>
                <w:sz w:val="30"/>
                <w:szCs w:val="30"/>
              </w:rPr>
              <w:t>货物名称</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EAA0">
            <w:pPr>
              <w:pStyle w:val="11"/>
              <w:spacing w:before="50" w:beforeAutospacing="0" w:after="50" w:afterAutospacing="0"/>
              <w:jc w:val="center"/>
            </w:pPr>
            <w:r>
              <w:rPr>
                <w:rFonts w:hint="eastAsia" w:ascii="仿宋" w:hAnsi="仿宋" w:eastAsia="仿宋" w:cs="仿宋"/>
                <w:color w:val="000000"/>
                <w:sz w:val="30"/>
                <w:szCs w:val="30"/>
              </w:rPr>
              <w:t>品牌</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484D">
            <w:pPr>
              <w:pStyle w:val="11"/>
              <w:spacing w:before="50" w:beforeAutospacing="0" w:after="50" w:afterAutospacing="0"/>
              <w:jc w:val="center"/>
            </w:pPr>
            <w:r>
              <w:rPr>
                <w:rFonts w:hint="eastAsia" w:ascii="仿宋" w:hAnsi="仿宋" w:eastAsia="仿宋" w:cs="仿宋"/>
                <w:color w:val="000000"/>
                <w:sz w:val="30"/>
                <w:szCs w:val="30"/>
              </w:rPr>
              <w:t>规格</w:t>
            </w:r>
          </w:p>
          <w:p w14:paraId="090B27B5">
            <w:pPr>
              <w:pStyle w:val="11"/>
              <w:spacing w:before="50" w:beforeAutospacing="0" w:after="50" w:afterAutospacing="0"/>
              <w:jc w:val="center"/>
            </w:pPr>
            <w:r>
              <w:rPr>
                <w:rFonts w:hint="eastAsia" w:ascii="仿宋" w:hAnsi="仿宋" w:eastAsia="仿宋" w:cs="仿宋"/>
                <w:color w:val="000000"/>
                <w:sz w:val="30"/>
                <w:szCs w:val="30"/>
              </w:rPr>
              <w:t>型号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0C06">
            <w:pPr>
              <w:pStyle w:val="11"/>
              <w:spacing w:before="50" w:beforeAutospacing="0" w:after="50" w:afterAutospacing="0"/>
              <w:jc w:val="center"/>
            </w:pPr>
            <w:r>
              <w:rPr>
                <w:rFonts w:hint="eastAsia" w:ascii="仿宋" w:hAnsi="仿宋" w:eastAsia="仿宋" w:cs="仿宋"/>
                <w:color w:val="000000"/>
                <w:sz w:val="30"/>
                <w:szCs w:val="30"/>
              </w:rPr>
              <w:t>单位及</w:t>
            </w:r>
          </w:p>
          <w:p w14:paraId="48617239">
            <w:pPr>
              <w:pStyle w:val="11"/>
              <w:spacing w:before="50" w:beforeAutospacing="0" w:after="50" w:afterAutospacing="0"/>
              <w:jc w:val="center"/>
            </w:pPr>
            <w:r>
              <w:rPr>
                <w:rFonts w:hint="eastAsia" w:ascii="仿宋" w:hAnsi="仿宋" w:eastAsia="仿宋" w:cs="仿宋"/>
                <w:color w:val="000000"/>
                <w:sz w:val="30"/>
                <w:szCs w:val="30"/>
              </w:rPr>
              <w:t>数量</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CDC6">
            <w:pPr>
              <w:pStyle w:val="11"/>
              <w:spacing w:before="50" w:beforeAutospacing="0" w:after="50" w:afterAutospacing="0"/>
              <w:jc w:val="center"/>
            </w:pPr>
            <w:r>
              <w:rPr>
                <w:rFonts w:hint="eastAsia" w:ascii="仿宋" w:hAnsi="仿宋" w:eastAsia="仿宋" w:cs="仿宋"/>
                <w:color w:val="000000"/>
                <w:sz w:val="30"/>
                <w:szCs w:val="30"/>
              </w:rPr>
              <w:t>性能及指标</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B79C">
            <w:pPr>
              <w:pStyle w:val="11"/>
              <w:spacing w:before="50" w:beforeAutospacing="0" w:after="50" w:afterAutospacing="0"/>
              <w:jc w:val="center"/>
            </w:pPr>
            <w:r>
              <w:rPr>
                <w:rFonts w:hint="eastAsia" w:ascii="仿宋" w:hAnsi="仿宋" w:eastAsia="仿宋" w:cs="仿宋"/>
                <w:color w:val="000000"/>
                <w:sz w:val="30"/>
                <w:szCs w:val="30"/>
              </w:rPr>
              <w:t>产地</w:t>
            </w:r>
          </w:p>
        </w:tc>
      </w:tr>
      <w:tr w14:paraId="6BEE0B6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F601D">
            <w:pPr>
              <w:pStyle w:val="11"/>
              <w:spacing w:before="50" w:beforeAutospacing="0" w:after="50" w:afterAutospacing="0"/>
              <w:jc w:val="center"/>
            </w:pPr>
            <w:r>
              <w:t> </w:t>
            </w:r>
          </w:p>
        </w:tc>
        <w:tc>
          <w:tcPr>
            <w:tcW w:w="1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35F9">
            <w:pPr>
              <w:pStyle w:val="11"/>
              <w:spacing w:before="50" w:beforeAutospacing="0" w:after="50" w:afterAutospacing="0"/>
              <w:jc w:val="center"/>
            </w:pPr>
            <w:r>
              <w:t> </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3801">
            <w:pPr>
              <w:pStyle w:val="11"/>
              <w:spacing w:before="50" w:beforeAutospacing="0" w:after="50" w:afterAutospacing="0"/>
              <w:ind w:left="480" w:hanging="480"/>
              <w:jc w:val="center"/>
            </w:pPr>
            <w:r>
              <w:t> </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AE7B">
            <w:pPr>
              <w:pStyle w:val="11"/>
              <w:spacing w:before="50" w:beforeAutospacing="0" w:after="50" w:afterAutospacing="0"/>
              <w:jc w:val="center"/>
            </w:pPr>
            <w:r>
              <w:t>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12E1">
            <w:pPr>
              <w:pStyle w:val="11"/>
              <w:spacing w:before="50" w:beforeAutospacing="0" w:after="50" w:afterAutospacing="0"/>
              <w:jc w:val="center"/>
            </w:pPr>
            <w:r>
              <w:t> </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D22A">
            <w:pPr>
              <w:pStyle w:val="11"/>
              <w:spacing w:before="50" w:beforeAutospacing="0" w:after="50" w:afterAutospacing="0"/>
              <w:jc w:val="center"/>
            </w:pPr>
            <w:r>
              <w:t> </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B6BE">
            <w:pPr>
              <w:pStyle w:val="11"/>
              <w:spacing w:before="50" w:beforeAutospacing="0" w:after="50" w:afterAutospacing="0"/>
              <w:jc w:val="center"/>
            </w:pPr>
            <w:r>
              <w:t> </w:t>
            </w:r>
          </w:p>
        </w:tc>
      </w:tr>
      <w:tr w14:paraId="7519F8E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3A6B">
            <w:pPr>
              <w:pStyle w:val="11"/>
              <w:spacing w:before="50" w:beforeAutospacing="0" w:after="50" w:afterAutospacing="0"/>
              <w:jc w:val="center"/>
            </w:pPr>
            <w:r>
              <w:t> </w:t>
            </w:r>
          </w:p>
        </w:tc>
        <w:tc>
          <w:tcPr>
            <w:tcW w:w="1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CC59">
            <w:pPr>
              <w:pStyle w:val="11"/>
              <w:spacing w:before="50" w:beforeAutospacing="0" w:after="50" w:afterAutospacing="0"/>
              <w:jc w:val="center"/>
            </w:pPr>
            <w:r>
              <w:t> </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46E4">
            <w:pPr>
              <w:pStyle w:val="11"/>
              <w:spacing w:before="50" w:beforeAutospacing="0" w:after="50" w:afterAutospacing="0"/>
              <w:ind w:left="480" w:hanging="480"/>
              <w:jc w:val="center"/>
            </w:pPr>
            <w:r>
              <w:t> </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8033">
            <w:pPr>
              <w:pStyle w:val="11"/>
              <w:spacing w:before="50" w:beforeAutospacing="0" w:after="50" w:afterAutospacing="0"/>
              <w:jc w:val="center"/>
            </w:pPr>
            <w:r>
              <w:t>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1F6B">
            <w:pPr>
              <w:pStyle w:val="11"/>
              <w:spacing w:before="50" w:beforeAutospacing="0" w:after="50" w:afterAutospacing="0"/>
              <w:jc w:val="center"/>
            </w:pPr>
            <w:r>
              <w:t> </w:t>
            </w:r>
          </w:p>
        </w:tc>
        <w:tc>
          <w:tcPr>
            <w:tcW w:w="2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6FE3">
            <w:pPr>
              <w:pStyle w:val="11"/>
              <w:spacing w:before="50" w:beforeAutospacing="0" w:after="50" w:afterAutospacing="0"/>
              <w:jc w:val="center"/>
            </w:pPr>
            <w:r>
              <w:t> </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25BB">
            <w:pPr>
              <w:pStyle w:val="11"/>
              <w:spacing w:before="50" w:beforeAutospacing="0" w:after="50" w:afterAutospacing="0"/>
              <w:jc w:val="center"/>
            </w:pPr>
            <w:r>
              <w:t> </w:t>
            </w:r>
          </w:p>
        </w:tc>
      </w:tr>
    </w:tbl>
    <w:p w14:paraId="3EA5D1EB">
      <w:pPr>
        <w:pStyle w:val="11"/>
        <w:spacing w:before="156" w:beforeLines="50" w:beforeAutospacing="0" w:afterAutospacing="0"/>
        <w:jc w:val="both"/>
      </w:pPr>
      <w:r>
        <w:rPr>
          <w:rFonts w:hint="eastAsia" w:ascii="仿宋" w:hAnsi="仿宋" w:eastAsia="仿宋" w:cs="仿宋"/>
          <w:color w:val="000000"/>
          <w:sz w:val="30"/>
          <w:szCs w:val="30"/>
        </w:rPr>
        <w:t>服务类</w:t>
      </w:r>
    </w:p>
    <w:tbl>
      <w:tblPr>
        <w:tblStyle w:val="12"/>
        <w:tblW w:w="8542" w:type="dxa"/>
        <w:jc w:val="center"/>
        <w:tblCellSpacing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2662"/>
        <w:gridCol w:w="2662"/>
        <w:gridCol w:w="2664"/>
      </w:tblGrid>
      <w:tr w14:paraId="60BEC57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3382">
            <w:pPr>
              <w:pStyle w:val="11"/>
              <w:spacing w:before="50" w:beforeAutospacing="0" w:after="50" w:afterAutospacing="0"/>
              <w:jc w:val="center"/>
            </w:pPr>
            <w:r>
              <w:rPr>
                <w:rFonts w:hint="eastAsia" w:ascii="仿宋" w:hAnsi="仿宋" w:eastAsia="仿宋" w:cs="仿宋"/>
                <w:color w:val="000000"/>
                <w:sz w:val="30"/>
                <w:szCs w:val="30"/>
              </w:rPr>
              <w:t>序号</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A141">
            <w:pPr>
              <w:pStyle w:val="11"/>
              <w:spacing w:before="50" w:beforeAutospacing="0" w:after="50" w:afterAutospacing="0"/>
              <w:jc w:val="center"/>
            </w:pPr>
            <w:r>
              <w:rPr>
                <w:rFonts w:hint="eastAsia" w:ascii="仿宋" w:hAnsi="仿宋" w:eastAsia="仿宋" w:cs="仿宋"/>
                <w:color w:val="000000"/>
                <w:sz w:val="30"/>
                <w:szCs w:val="30"/>
              </w:rPr>
              <w:t>服务内容</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D28D7">
            <w:pPr>
              <w:pStyle w:val="11"/>
              <w:spacing w:before="50" w:beforeAutospacing="0" w:after="50" w:afterAutospacing="0"/>
              <w:jc w:val="center"/>
            </w:pPr>
            <w:r>
              <w:rPr>
                <w:rFonts w:hint="eastAsia" w:ascii="仿宋" w:hAnsi="仿宋" w:eastAsia="仿宋" w:cs="仿宋"/>
                <w:color w:val="000000"/>
                <w:sz w:val="30"/>
                <w:szCs w:val="30"/>
              </w:rPr>
              <w:t>服务人员数量</w:t>
            </w: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5504">
            <w:pPr>
              <w:pStyle w:val="11"/>
              <w:spacing w:before="50" w:beforeAutospacing="0" w:after="50" w:afterAutospacing="0"/>
              <w:jc w:val="center"/>
            </w:pPr>
            <w:r>
              <w:rPr>
                <w:rFonts w:hint="eastAsia" w:ascii="仿宋" w:hAnsi="仿宋" w:eastAsia="仿宋" w:cs="仿宋"/>
                <w:color w:val="000000"/>
                <w:sz w:val="30"/>
                <w:szCs w:val="30"/>
              </w:rPr>
              <w:t>工作量</w:t>
            </w:r>
          </w:p>
        </w:tc>
      </w:tr>
      <w:tr w14:paraId="50BB76F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53C5">
            <w:pPr>
              <w:pStyle w:val="11"/>
              <w:spacing w:before="50" w:beforeAutospacing="0" w:after="50" w:afterAutospacing="0"/>
              <w:jc w:val="center"/>
            </w:pPr>
            <w:r>
              <w:t> </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EDEC">
            <w:pPr>
              <w:pStyle w:val="11"/>
              <w:spacing w:before="50" w:beforeAutospacing="0" w:after="50" w:afterAutospacing="0"/>
              <w:jc w:val="center"/>
            </w:pPr>
            <w:r>
              <w:t> </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5909">
            <w:pPr>
              <w:pStyle w:val="11"/>
              <w:spacing w:before="50" w:beforeAutospacing="0" w:after="50" w:afterAutospacing="0"/>
              <w:ind w:left="480" w:hanging="480"/>
              <w:jc w:val="center"/>
            </w:pPr>
            <w:r>
              <w:t> </w:t>
            </w: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666E">
            <w:pPr>
              <w:pStyle w:val="11"/>
              <w:spacing w:before="50" w:beforeAutospacing="0" w:after="50" w:afterAutospacing="0"/>
              <w:jc w:val="center"/>
            </w:pPr>
            <w:r>
              <w:t> </w:t>
            </w:r>
          </w:p>
        </w:tc>
      </w:tr>
      <w:tr w14:paraId="0383CB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0" w:hRule="atLeast"/>
          <w:tblCellSpacing w:w="0" w:type="dxa"/>
          <w:jc w:val="center"/>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B5F3">
            <w:pPr>
              <w:pStyle w:val="11"/>
              <w:spacing w:before="50" w:beforeAutospacing="0" w:after="50" w:afterAutospacing="0"/>
              <w:jc w:val="center"/>
            </w:pPr>
            <w:r>
              <w:t> </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EBFD">
            <w:pPr>
              <w:pStyle w:val="11"/>
              <w:spacing w:before="50" w:beforeAutospacing="0" w:after="50" w:afterAutospacing="0"/>
              <w:jc w:val="center"/>
            </w:pPr>
            <w:r>
              <w:t> </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48CA6">
            <w:pPr>
              <w:pStyle w:val="11"/>
              <w:spacing w:before="50" w:beforeAutospacing="0" w:after="50" w:afterAutospacing="0"/>
              <w:ind w:left="480" w:hanging="480"/>
              <w:jc w:val="center"/>
            </w:pPr>
            <w:r>
              <w:t> </w:t>
            </w: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6170">
            <w:pPr>
              <w:pStyle w:val="11"/>
              <w:spacing w:before="50" w:beforeAutospacing="0" w:after="50" w:afterAutospacing="0"/>
              <w:jc w:val="center"/>
            </w:pPr>
            <w:r>
              <w:t> </w:t>
            </w:r>
          </w:p>
        </w:tc>
      </w:tr>
    </w:tbl>
    <w:p w14:paraId="35954F35">
      <w:pPr>
        <w:pStyle w:val="11"/>
        <w:spacing w:before="156" w:beforeLines="50" w:beforeAutospacing="0" w:afterAutospacing="0"/>
        <w:jc w:val="both"/>
      </w:pPr>
      <w:r>
        <w:rPr>
          <w:rFonts w:hint="eastAsia" w:ascii="仿宋" w:hAnsi="仿宋" w:eastAsia="仿宋" w:cs="仿宋"/>
          <w:color w:val="000000"/>
          <w:sz w:val="30"/>
          <w:szCs w:val="30"/>
        </w:rPr>
        <w:t>注：在填写时，如上表不适合本项目的实际情况，可在确保投标明细内容完整的情况下，根据上表格式自行划表填写。</w:t>
      </w:r>
    </w:p>
    <w:p w14:paraId="185DF3DD">
      <w:pPr>
        <w:pStyle w:val="11"/>
        <w:spacing w:before="156" w:beforeLines="50" w:beforeAutospacing="0" w:afterAutospacing="0"/>
        <w:jc w:val="both"/>
      </w:pPr>
      <w:r>
        <w:t> </w:t>
      </w:r>
    </w:p>
    <w:p w14:paraId="4A771FFD">
      <w:pPr>
        <w:pStyle w:val="11"/>
        <w:spacing w:before="156" w:beforeLines="50" w:beforeAutospacing="0" w:afterAutospacing="0"/>
        <w:jc w:val="both"/>
      </w:pPr>
      <w:r>
        <w:rPr>
          <w:rFonts w:hint="eastAsia" w:ascii="仿宋" w:hAnsi="仿宋" w:eastAsia="仿宋" w:cs="仿宋"/>
          <w:color w:val="000000"/>
          <w:sz w:val="30"/>
          <w:szCs w:val="30"/>
        </w:rPr>
        <w:t>授权代表签名：               日期：</w:t>
      </w:r>
    </w:p>
    <w:p w14:paraId="5D49F711">
      <w:pPr>
        <w:pStyle w:val="11"/>
        <w:spacing w:before="50" w:beforeAutospacing="0" w:after="50" w:afterAutospacing="0"/>
        <w:jc w:val="both"/>
      </w:pPr>
      <w:r>
        <w:t> </w:t>
      </w:r>
    </w:p>
    <w:p w14:paraId="47A2C8C5">
      <w:pPr>
        <w:pStyle w:val="11"/>
        <w:spacing w:before="50" w:beforeAutospacing="0" w:after="50" w:afterAutospacing="0"/>
        <w:jc w:val="both"/>
      </w:pPr>
      <w:r>
        <w:rPr>
          <w:rFonts w:hint="eastAsia" w:ascii="仿宋" w:hAnsi="仿宋" w:eastAsia="仿宋" w:cs="仿宋"/>
          <w:color w:val="000000"/>
          <w:sz w:val="30"/>
          <w:szCs w:val="30"/>
        </w:rPr>
        <w:t> 附件10：</w:t>
      </w:r>
    </w:p>
    <w:p w14:paraId="2B7C2947">
      <w:pPr>
        <w:pStyle w:val="11"/>
        <w:spacing w:before="50" w:beforeAutospacing="0" w:after="156" w:afterLines="50" w:afterAutospacing="0"/>
        <w:jc w:val="center"/>
      </w:pPr>
      <w:r>
        <w:rPr>
          <w:rFonts w:hint="eastAsia" w:ascii="仿宋" w:hAnsi="仿宋" w:eastAsia="仿宋" w:cs="仿宋"/>
          <w:b/>
          <w:bCs/>
          <w:color w:val="000000"/>
          <w:sz w:val="36"/>
          <w:szCs w:val="36"/>
        </w:rPr>
        <w:t>技 术 响 应 表</w:t>
      </w:r>
    </w:p>
    <w:p w14:paraId="7DBE07BA">
      <w:pPr>
        <w:pStyle w:val="11"/>
        <w:spacing w:before="50" w:beforeAutospacing="0" w:after="156" w:afterLines="50" w:afterAutospacing="0"/>
        <w:jc w:val="both"/>
      </w:pPr>
      <w:r>
        <w:t> </w:t>
      </w:r>
    </w:p>
    <w:p w14:paraId="3CD2C550">
      <w:pPr>
        <w:pStyle w:val="11"/>
        <w:spacing w:before="152" w:beforeAutospacing="0" w:after="160" w:afterAutospacing="0"/>
        <w:jc w:val="both"/>
      </w:pPr>
      <w:r>
        <w:rPr>
          <w:rFonts w:hint="eastAsia" w:ascii="仿宋" w:hAnsi="仿宋" w:eastAsia="仿宋" w:cs="仿宋"/>
          <w:color w:val="000000"/>
          <w:sz w:val="30"/>
          <w:szCs w:val="30"/>
        </w:rPr>
        <w:t>投标人全称（公章）：            标项：</w:t>
      </w:r>
    </w:p>
    <w:tbl>
      <w:tblPr>
        <w:tblStyle w:val="12"/>
        <w:tblW w:w="8530"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19BE231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80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F497">
            <w:pPr>
              <w:pStyle w:val="11"/>
              <w:spacing w:before="50" w:beforeAutospacing="0" w:after="156" w:afterLines="50" w:afterAutospacing="0"/>
              <w:jc w:val="center"/>
            </w:pPr>
            <w:r>
              <w:rPr>
                <w:rFonts w:hint="eastAsia" w:ascii="仿宋" w:hAnsi="仿宋" w:eastAsia="仿宋" w:cs="仿宋"/>
                <w:color w:val="000000"/>
                <w:sz w:val="30"/>
                <w:szCs w:val="30"/>
              </w:rPr>
              <w:t>招标文件要求</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D640">
            <w:pPr>
              <w:pStyle w:val="11"/>
              <w:spacing w:before="50" w:beforeAutospacing="0" w:after="156" w:afterLines="50" w:afterAutospacing="0"/>
              <w:jc w:val="center"/>
            </w:pPr>
            <w:r>
              <w:rPr>
                <w:rFonts w:hint="eastAsia" w:ascii="仿宋" w:hAnsi="仿宋" w:eastAsia="仿宋" w:cs="仿宋"/>
                <w:color w:val="000000"/>
                <w:sz w:val="30"/>
                <w:szCs w:val="30"/>
              </w:rPr>
              <w:t>投标文件响应</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0050F">
            <w:pPr>
              <w:pStyle w:val="11"/>
              <w:spacing w:before="50" w:beforeAutospacing="0" w:after="156" w:afterLines="50" w:afterAutospacing="0"/>
              <w:jc w:val="center"/>
            </w:pPr>
            <w:r>
              <w:rPr>
                <w:rFonts w:hint="eastAsia" w:ascii="仿宋" w:hAnsi="仿宋" w:eastAsia="仿宋" w:cs="仿宋"/>
                <w:color w:val="000000"/>
                <w:sz w:val="30"/>
                <w:szCs w:val="30"/>
              </w:rPr>
              <w:t xml:space="preserve">偏离情况      </w:t>
            </w:r>
          </w:p>
        </w:tc>
      </w:tr>
      <w:tr w14:paraId="158D24C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8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44123">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F716">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6C70">
            <w:pPr>
              <w:pStyle w:val="11"/>
              <w:spacing w:before="156" w:beforeLines="50" w:beforeAutospacing="0" w:after="156" w:afterLines="50" w:afterAutospacing="0"/>
              <w:jc w:val="both"/>
            </w:pPr>
            <w:r>
              <w:t> </w:t>
            </w:r>
          </w:p>
        </w:tc>
      </w:tr>
      <w:tr w14:paraId="72CDBC0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8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1E463">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7382">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2716">
            <w:pPr>
              <w:pStyle w:val="11"/>
              <w:spacing w:before="156" w:beforeLines="50" w:beforeAutospacing="0" w:after="156" w:afterLines="50" w:afterAutospacing="0"/>
              <w:jc w:val="both"/>
            </w:pPr>
            <w:r>
              <w:t> </w:t>
            </w:r>
          </w:p>
        </w:tc>
      </w:tr>
      <w:tr w14:paraId="7375A66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8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00E4">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ACF7">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6D2C">
            <w:pPr>
              <w:pStyle w:val="11"/>
              <w:spacing w:before="156" w:beforeLines="50" w:beforeAutospacing="0" w:after="156" w:afterLines="50" w:afterAutospacing="0"/>
              <w:jc w:val="both"/>
            </w:pPr>
            <w:r>
              <w:t> </w:t>
            </w:r>
          </w:p>
        </w:tc>
      </w:tr>
      <w:tr w14:paraId="7E97E59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22"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8980">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3A8B">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nil"/>
              <w:right w:val="single" w:color="000000" w:sz="4" w:space="0"/>
            </w:tcBorders>
            <w:shd w:val="clear" w:color="auto" w:fill="auto"/>
            <w:vAlign w:val="center"/>
          </w:tcPr>
          <w:p w14:paraId="31CDCF75">
            <w:pPr>
              <w:pStyle w:val="11"/>
              <w:spacing w:before="156" w:beforeLines="50" w:beforeAutospacing="0" w:after="156" w:afterLines="50" w:afterAutospacing="0"/>
              <w:jc w:val="both"/>
            </w:pPr>
            <w:r>
              <w:t> </w:t>
            </w:r>
          </w:p>
        </w:tc>
      </w:tr>
      <w:tr w14:paraId="5778C11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8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649C">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058E">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C9A4">
            <w:pPr>
              <w:pStyle w:val="11"/>
              <w:spacing w:before="156" w:beforeLines="50" w:beforeAutospacing="0" w:after="156" w:afterLines="50" w:afterAutospacing="0"/>
              <w:jc w:val="both"/>
            </w:pPr>
            <w:r>
              <w:t> </w:t>
            </w:r>
          </w:p>
        </w:tc>
      </w:tr>
      <w:tr w14:paraId="656C0CF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74" w:hRule="atLeast"/>
          <w:tblCellSpacing w:w="0" w:type="dxa"/>
        </w:trPr>
        <w:tc>
          <w:tcPr>
            <w:tcW w:w="3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9FE3">
            <w:pPr>
              <w:pStyle w:val="11"/>
              <w:spacing w:before="156" w:beforeLines="50" w:beforeAutospacing="0" w:after="156" w:afterLines="50" w:afterAutospacing="0" w:line="400" w:lineRule="exact"/>
              <w:jc w:val="both"/>
            </w:pPr>
            <w:r>
              <w:t> </w:t>
            </w:r>
          </w:p>
        </w:tc>
        <w:tc>
          <w:tcPr>
            <w:tcW w:w="21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2CD4">
            <w:pPr>
              <w:pStyle w:val="11"/>
              <w:spacing w:before="156" w:beforeLines="50" w:beforeAutospacing="0" w:after="156" w:afterLines="50" w:afterAutospacing="0"/>
              <w:jc w:val="both"/>
            </w:pPr>
            <w:r>
              <w:t> </w:t>
            </w:r>
          </w:p>
        </w:tc>
        <w:tc>
          <w:tcPr>
            <w:tcW w:w="2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DAFA">
            <w:pPr>
              <w:pStyle w:val="11"/>
              <w:spacing w:before="156" w:beforeLines="50" w:beforeAutospacing="0" w:after="156" w:afterLines="50" w:afterAutospacing="0"/>
              <w:jc w:val="both"/>
            </w:pPr>
            <w:r>
              <w:t> </w:t>
            </w:r>
          </w:p>
        </w:tc>
      </w:tr>
    </w:tbl>
    <w:p w14:paraId="60F355C6">
      <w:pPr>
        <w:pStyle w:val="11"/>
        <w:spacing w:before="50" w:beforeAutospacing="0" w:after="50" w:afterAutospacing="0"/>
        <w:jc w:val="both"/>
      </w:pPr>
      <w:r>
        <w:rPr>
          <w:rFonts w:hint="eastAsia" w:ascii="仿宋" w:hAnsi="仿宋" w:eastAsia="仿宋" w:cs="仿宋"/>
          <w:b/>
          <w:bCs/>
          <w:color w:val="000000"/>
          <w:sz w:val="30"/>
          <w:szCs w:val="30"/>
        </w:rPr>
        <w:t>注：投标人应根据投标设备的性能指标、对照招标文件要求在“偏离情况”栏注明“正偏离”、“负偏离”或“无偏离”。</w:t>
      </w:r>
    </w:p>
    <w:p w14:paraId="7CD157B6">
      <w:pPr>
        <w:pStyle w:val="11"/>
        <w:spacing w:before="50" w:beforeAutospacing="0" w:after="50" w:afterAutospacing="0"/>
        <w:jc w:val="both"/>
      </w:pPr>
      <w:r>
        <w:t> </w:t>
      </w:r>
    </w:p>
    <w:p w14:paraId="74D2587D">
      <w:pPr>
        <w:pStyle w:val="11"/>
        <w:spacing w:before="50" w:beforeAutospacing="0" w:after="50" w:afterAutospacing="0"/>
        <w:jc w:val="both"/>
      </w:pPr>
      <w:r>
        <w:rPr>
          <w:rFonts w:hint="eastAsia" w:ascii="仿宋" w:hAnsi="仿宋" w:eastAsia="仿宋" w:cs="仿宋"/>
          <w:color w:val="000000"/>
          <w:sz w:val="30"/>
          <w:szCs w:val="30"/>
        </w:rPr>
        <w:t>授权代表签名：          日 期：</w:t>
      </w:r>
    </w:p>
    <w:p w14:paraId="69D704E7">
      <w:pPr>
        <w:pStyle w:val="11"/>
        <w:spacing w:before="50" w:beforeAutospacing="0" w:after="156" w:afterLines="50" w:afterAutospacing="0"/>
      </w:pPr>
      <w:r>
        <w:t> </w:t>
      </w:r>
    </w:p>
    <w:p w14:paraId="39856747">
      <w:pPr>
        <w:pStyle w:val="11"/>
        <w:spacing w:before="50" w:beforeAutospacing="0" w:after="50" w:afterAutospacing="0"/>
        <w:jc w:val="both"/>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附件11：</w:t>
      </w:r>
    </w:p>
    <w:p w14:paraId="05FA3A9F">
      <w:pPr>
        <w:pStyle w:val="11"/>
        <w:spacing w:before="50" w:beforeAutospacing="0" w:after="156" w:afterLines="50" w:afterAutospacing="0"/>
        <w:jc w:val="center"/>
      </w:pPr>
      <w:r>
        <w:rPr>
          <w:rFonts w:hint="eastAsia" w:ascii="仿宋" w:hAnsi="仿宋" w:eastAsia="仿宋" w:cs="仿宋"/>
          <w:b/>
          <w:bCs/>
          <w:color w:val="000000"/>
          <w:sz w:val="36"/>
          <w:szCs w:val="36"/>
        </w:rPr>
        <w:t>项目组人员清单</w:t>
      </w:r>
    </w:p>
    <w:p w14:paraId="22A3278C">
      <w:pPr>
        <w:pStyle w:val="11"/>
        <w:spacing w:before="156" w:beforeLines="50" w:beforeAutospacing="0" w:after="50" w:afterAutospacing="0"/>
        <w:jc w:val="both"/>
      </w:pPr>
      <w:r>
        <w:t> </w:t>
      </w:r>
    </w:p>
    <w:p w14:paraId="7AB3FA1A">
      <w:pPr>
        <w:pStyle w:val="11"/>
        <w:spacing w:before="152" w:beforeAutospacing="0" w:after="160" w:afterAutospacing="0"/>
        <w:jc w:val="both"/>
      </w:pPr>
      <w:r>
        <w:rPr>
          <w:rFonts w:hint="eastAsia" w:ascii="仿宋" w:hAnsi="仿宋" w:eastAsia="仿宋" w:cs="仿宋"/>
          <w:color w:val="000000"/>
          <w:sz w:val="30"/>
          <w:szCs w:val="30"/>
        </w:rPr>
        <w:t>投标人全称（公章）：              标项：</w:t>
      </w:r>
    </w:p>
    <w:tbl>
      <w:tblPr>
        <w:tblStyle w:val="12"/>
        <w:tblW w:w="8675" w:type="dxa"/>
        <w:tblCellSpacing w:w="0" w:type="dxa"/>
        <w:tblInd w:w="-13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87"/>
        <w:gridCol w:w="587"/>
        <w:gridCol w:w="2961"/>
        <w:gridCol w:w="1384"/>
        <w:gridCol w:w="2200"/>
        <w:gridCol w:w="956"/>
      </w:tblGrid>
      <w:tr w14:paraId="736577A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11B4">
            <w:pPr>
              <w:pStyle w:val="11"/>
              <w:spacing w:before="156" w:beforeLines="50" w:beforeAutospacing="0" w:after="50" w:afterAutospacing="0" w:line="460" w:lineRule="exact"/>
              <w:jc w:val="center"/>
            </w:pPr>
            <w:r>
              <w:rPr>
                <w:rFonts w:hint="eastAsia" w:ascii="仿宋" w:hAnsi="仿宋" w:eastAsia="仿宋" w:cs="仿宋"/>
                <w:color w:val="000000"/>
                <w:sz w:val="30"/>
                <w:szCs w:val="30"/>
              </w:rPr>
              <w:t>姓名</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4FA1">
            <w:pPr>
              <w:pStyle w:val="11"/>
              <w:spacing w:before="156" w:beforeLines="50" w:beforeAutospacing="0" w:after="50" w:afterAutospacing="0" w:line="460" w:lineRule="exact"/>
              <w:jc w:val="center"/>
            </w:pPr>
            <w:r>
              <w:rPr>
                <w:rFonts w:hint="eastAsia" w:ascii="仿宋" w:hAnsi="仿宋" w:eastAsia="仿宋" w:cs="仿宋"/>
                <w:color w:val="000000"/>
                <w:sz w:val="30"/>
                <w:szCs w:val="30"/>
              </w:rPr>
              <w:t>职务</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4354">
            <w:pPr>
              <w:pStyle w:val="11"/>
              <w:spacing w:before="156" w:beforeLines="50" w:beforeAutospacing="0" w:after="50" w:afterAutospacing="0" w:line="460" w:lineRule="exact"/>
              <w:jc w:val="center"/>
            </w:pPr>
            <w:r>
              <w:rPr>
                <w:rFonts w:hint="eastAsia" w:ascii="仿宋" w:hAnsi="仿宋" w:eastAsia="仿宋" w:cs="仿宋"/>
                <w:color w:val="000000"/>
                <w:sz w:val="30"/>
                <w:szCs w:val="30"/>
              </w:rPr>
              <w:t>专业技</w:t>
            </w:r>
          </w:p>
          <w:p w14:paraId="5A04B910">
            <w:pPr>
              <w:pStyle w:val="11"/>
              <w:spacing w:before="156" w:beforeLines="50" w:beforeAutospacing="0" w:after="50" w:afterAutospacing="0" w:line="460" w:lineRule="exact"/>
              <w:jc w:val="center"/>
            </w:pPr>
            <w:r>
              <w:rPr>
                <w:rFonts w:hint="eastAsia" w:ascii="仿宋" w:hAnsi="仿宋" w:eastAsia="仿宋" w:cs="仿宋"/>
                <w:color w:val="000000"/>
                <w:sz w:val="30"/>
                <w:szCs w:val="30"/>
              </w:rPr>
              <w:t>术资格</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9C56">
            <w:pPr>
              <w:pStyle w:val="11"/>
              <w:spacing w:before="156" w:beforeLines="50" w:beforeAutospacing="0" w:after="50" w:afterAutospacing="0" w:line="460" w:lineRule="exact"/>
              <w:jc w:val="center"/>
            </w:pPr>
            <w:r>
              <w:rPr>
                <w:rFonts w:hint="eastAsia" w:ascii="仿宋" w:hAnsi="仿宋" w:eastAsia="仿宋" w:cs="仿宋"/>
                <w:color w:val="000000"/>
                <w:sz w:val="30"/>
                <w:szCs w:val="30"/>
              </w:rPr>
              <w:t>证书</w:t>
            </w:r>
          </w:p>
          <w:p w14:paraId="7DC8DCCD">
            <w:pPr>
              <w:pStyle w:val="11"/>
              <w:spacing w:before="156" w:beforeLines="50" w:beforeAutospacing="0" w:after="50" w:afterAutospacing="0" w:line="460" w:lineRule="exact"/>
              <w:jc w:val="center"/>
            </w:pPr>
            <w:r>
              <w:rPr>
                <w:rFonts w:hint="eastAsia" w:ascii="仿宋" w:hAnsi="仿宋" w:eastAsia="仿宋" w:cs="仿宋"/>
                <w:color w:val="000000"/>
                <w:sz w:val="30"/>
                <w:szCs w:val="30"/>
              </w:rPr>
              <w:t>编号</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08F8">
            <w:pPr>
              <w:pStyle w:val="11"/>
              <w:spacing w:before="156" w:beforeLines="50" w:beforeAutospacing="0" w:after="50" w:afterAutospacing="0" w:line="460" w:lineRule="exact"/>
              <w:jc w:val="center"/>
            </w:pPr>
            <w:r>
              <w:rPr>
                <w:rFonts w:hint="eastAsia" w:ascii="仿宋" w:hAnsi="仿宋" w:eastAsia="仿宋" w:cs="仿宋"/>
                <w:color w:val="000000"/>
                <w:sz w:val="30"/>
                <w:szCs w:val="30"/>
              </w:rPr>
              <w:t>参加本单位工作时间</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043D">
            <w:pPr>
              <w:pStyle w:val="11"/>
              <w:spacing w:before="156" w:beforeLines="50" w:beforeAutospacing="0" w:after="50" w:afterAutospacing="0" w:line="460" w:lineRule="exact"/>
              <w:jc w:val="center"/>
            </w:pPr>
            <w:r>
              <w:rPr>
                <w:rFonts w:hint="eastAsia" w:ascii="仿宋" w:hAnsi="仿宋" w:eastAsia="仿宋" w:cs="仿宋"/>
                <w:color w:val="000000"/>
                <w:sz w:val="30"/>
                <w:szCs w:val="30"/>
              </w:rPr>
              <w:t>劳动合</w:t>
            </w:r>
          </w:p>
          <w:p w14:paraId="09A0D2D7">
            <w:pPr>
              <w:pStyle w:val="11"/>
              <w:spacing w:before="156" w:beforeLines="50" w:beforeAutospacing="0" w:after="50" w:afterAutospacing="0" w:line="460" w:lineRule="exact"/>
              <w:jc w:val="center"/>
            </w:pPr>
            <w:r>
              <w:rPr>
                <w:rFonts w:hint="eastAsia" w:ascii="仿宋" w:hAnsi="仿宋" w:eastAsia="仿宋" w:cs="仿宋"/>
                <w:color w:val="000000"/>
                <w:sz w:val="30"/>
                <w:szCs w:val="30"/>
              </w:rPr>
              <w:t>同编号</w:t>
            </w:r>
          </w:p>
        </w:tc>
      </w:tr>
      <w:tr w14:paraId="3D9326B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3F2F">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7BA3">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0CFA">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B706">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6A2A">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E708">
            <w:pPr>
              <w:pStyle w:val="11"/>
              <w:spacing w:before="156" w:beforeLines="50" w:beforeAutospacing="0" w:after="50" w:afterAutospacing="0" w:line="460" w:lineRule="exact"/>
              <w:jc w:val="both"/>
            </w:pPr>
            <w:r>
              <w:t> </w:t>
            </w:r>
          </w:p>
        </w:tc>
      </w:tr>
      <w:tr w14:paraId="074FF28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0928">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DFFD">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EBE1">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CAC5">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CCF4">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D7DF">
            <w:pPr>
              <w:pStyle w:val="11"/>
              <w:spacing w:before="156" w:beforeLines="50" w:beforeAutospacing="0" w:after="50" w:afterAutospacing="0" w:line="460" w:lineRule="exact"/>
              <w:jc w:val="both"/>
            </w:pPr>
            <w:r>
              <w:t> </w:t>
            </w:r>
          </w:p>
        </w:tc>
      </w:tr>
      <w:tr w14:paraId="408B546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7CFF">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B6CC">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92B3">
            <w:pPr>
              <w:pStyle w:val="11"/>
              <w:spacing w:before="156" w:beforeLines="50" w:beforeAutospacing="0" w:after="120" w:afterAutospacing="0" w:line="460" w:lineRule="exact"/>
              <w:ind w:left="5250" w:leftChars="2500"/>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AAF1A">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649D">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786B">
            <w:pPr>
              <w:pStyle w:val="11"/>
              <w:spacing w:before="156" w:beforeLines="50" w:beforeAutospacing="0" w:after="50" w:afterAutospacing="0" w:line="460" w:lineRule="exact"/>
              <w:jc w:val="both"/>
            </w:pPr>
            <w:r>
              <w:t> </w:t>
            </w:r>
          </w:p>
        </w:tc>
      </w:tr>
      <w:tr w14:paraId="250D615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A13E">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6696">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E03F">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330D">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45D1">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601B">
            <w:pPr>
              <w:pStyle w:val="11"/>
              <w:spacing w:before="156" w:beforeLines="50" w:beforeAutospacing="0" w:after="50" w:afterAutospacing="0" w:line="460" w:lineRule="exact"/>
              <w:jc w:val="both"/>
            </w:pPr>
            <w:r>
              <w:t> </w:t>
            </w:r>
          </w:p>
        </w:tc>
      </w:tr>
      <w:tr w14:paraId="330E7F3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D715">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911BB">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903D">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7E79">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82B8">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8A66">
            <w:pPr>
              <w:pStyle w:val="11"/>
              <w:spacing w:before="156" w:beforeLines="50" w:beforeAutospacing="0" w:after="50" w:afterAutospacing="0" w:line="460" w:lineRule="exact"/>
              <w:jc w:val="both"/>
            </w:pPr>
            <w:r>
              <w:t> </w:t>
            </w:r>
          </w:p>
        </w:tc>
      </w:tr>
      <w:tr w14:paraId="4DD1AE4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E046">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E19F">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E9F9">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64B7">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1BBE">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8F53">
            <w:pPr>
              <w:pStyle w:val="11"/>
              <w:spacing w:before="156" w:beforeLines="50" w:beforeAutospacing="0" w:after="50" w:afterAutospacing="0" w:line="460" w:lineRule="exact"/>
              <w:jc w:val="both"/>
            </w:pPr>
            <w:r>
              <w:t> </w:t>
            </w:r>
          </w:p>
        </w:tc>
      </w:tr>
      <w:tr w14:paraId="01A4B10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D2A51">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83EA">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B237">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D74A">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0A91">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C80B">
            <w:pPr>
              <w:pStyle w:val="11"/>
              <w:spacing w:before="156" w:beforeLines="50" w:beforeAutospacing="0" w:after="50" w:afterAutospacing="0" w:line="460" w:lineRule="exact"/>
              <w:jc w:val="both"/>
            </w:pPr>
            <w:r>
              <w:t> </w:t>
            </w:r>
          </w:p>
        </w:tc>
      </w:tr>
      <w:tr w14:paraId="6E550F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0390">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1A90">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A827">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F6C4">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FC0D">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CEE1">
            <w:pPr>
              <w:pStyle w:val="11"/>
              <w:spacing w:before="156" w:beforeLines="50" w:beforeAutospacing="0" w:after="50" w:afterAutospacing="0" w:line="460" w:lineRule="exact"/>
              <w:jc w:val="both"/>
            </w:pPr>
            <w:r>
              <w:t> </w:t>
            </w:r>
          </w:p>
        </w:tc>
      </w:tr>
      <w:tr w14:paraId="5528081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41BD">
            <w:pPr>
              <w:pStyle w:val="11"/>
              <w:spacing w:before="156" w:beforeLines="50" w:beforeAutospacing="0" w:after="50" w:afterAutospacing="0" w:line="460" w:lineRule="exact"/>
              <w:jc w:val="both"/>
            </w:pPr>
            <w:r>
              <w:t> </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E1E2">
            <w:pPr>
              <w:pStyle w:val="11"/>
              <w:spacing w:before="156" w:beforeLines="50" w:beforeAutospacing="0" w:after="50" w:afterAutospacing="0" w:line="460" w:lineRule="exact"/>
              <w:jc w:val="both"/>
            </w:pPr>
            <w:r>
              <w:t> </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9A3F">
            <w:pPr>
              <w:pStyle w:val="11"/>
              <w:spacing w:before="156" w:beforeLines="50" w:beforeAutospacing="0" w:after="50" w:afterAutospacing="0" w:line="460" w:lineRule="exact"/>
              <w:jc w:val="both"/>
            </w:pPr>
            <w:r>
              <w:t> </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844F">
            <w:pPr>
              <w:pStyle w:val="11"/>
              <w:spacing w:before="156" w:beforeLines="50" w:beforeAutospacing="0" w:after="50" w:afterAutospacing="0" w:line="460" w:lineRule="exact"/>
              <w:jc w:val="both"/>
            </w:pPr>
            <w:r>
              <w:t> </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8908">
            <w:pPr>
              <w:pStyle w:val="11"/>
              <w:spacing w:before="156" w:beforeLines="50" w:beforeAutospacing="0" w:after="50" w:afterAutospacing="0" w:line="460" w:lineRule="exact"/>
              <w:jc w:val="both"/>
            </w:pPr>
            <w:r>
              <w:t> </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9DE6">
            <w:pPr>
              <w:pStyle w:val="11"/>
              <w:spacing w:before="156" w:beforeLines="50" w:beforeAutospacing="0" w:after="50" w:afterAutospacing="0" w:line="460" w:lineRule="exact"/>
              <w:jc w:val="both"/>
            </w:pPr>
            <w:r>
              <w:t> </w:t>
            </w:r>
          </w:p>
        </w:tc>
      </w:tr>
    </w:tbl>
    <w:p w14:paraId="002B43F9">
      <w:pPr>
        <w:pStyle w:val="11"/>
        <w:spacing w:before="50" w:beforeAutospacing="0" w:after="156" w:afterLines="50" w:afterAutospacing="0" w:line="460" w:lineRule="exact"/>
      </w:pPr>
      <w:r>
        <w:rPr>
          <w:rFonts w:hint="eastAsia" w:ascii="仿宋" w:hAnsi="仿宋" w:eastAsia="仿宋" w:cs="仿宋"/>
          <w:color w:val="000000"/>
          <w:sz w:val="30"/>
          <w:szCs w:val="30"/>
        </w:rPr>
        <w:t xml:space="preserve">注：在填写时，如本表格不适合投标单位的实际情况，可根据本表格式自行划表填写。 </w:t>
      </w:r>
    </w:p>
    <w:p w14:paraId="7E3E49E5">
      <w:pPr>
        <w:pStyle w:val="11"/>
        <w:spacing w:before="50" w:beforeAutospacing="0" w:after="156" w:afterLines="50" w:afterAutospacing="0" w:line="460" w:lineRule="exact"/>
      </w:pPr>
      <w:r>
        <w:t> </w:t>
      </w:r>
    </w:p>
    <w:p w14:paraId="7E3DD22A">
      <w:pPr>
        <w:pStyle w:val="11"/>
        <w:spacing w:before="50" w:beforeAutospacing="0" w:after="50" w:afterAutospacing="0" w:line="460" w:lineRule="exact"/>
        <w:jc w:val="both"/>
      </w:pPr>
      <w:r>
        <w:rPr>
          <w:rFonts w:hint="eastAsia" w:ascii="仿宋" w:hAnsi="仿宋" w:eastAsia="仿宋" w:cs="仿宋"/>
          <w:color w:val="000000"/>
          <w:sz w:val="30"/>
          <w:szCs w:val="30"/>
        </w:rPr>
        <w:t>授权代表签名： 日  期：</w:t>
      </w:r>
    </w:p>
    <w:p w14:paraId="724D5D46">
      <w:pPr>
        <w:pStyle w:val="11"/>
        <w:spacing w:before="50" w:beforeAutospacing="0" w:after="156" w:afterLines="50" w:afterAutospacing="0" w:line="460" w:lineRule="exact"/>
      </w:pPr>
      <w:r>
        <w:t> </w:t>
      </w:r>
    </w:p>
    <w:p w14:paraId="2BDA3ADF">
      <w:pPr>
        <w:pStyle w:val="11"/>
        <w:spacing w:before="50" w:beforeAutospacing="0" w:afterAutospacing="0"/>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附件12：</w:t>
      </w:r>
    </w:p>
    <w:p w14:paraId="104BEEEC">
      <w:pPr>
        <w:pStyle w:val="11"/>
        <w:spacing w:before="50" w:beforeAutospacing="0" w:after="50" w:afterAutospacing="0"/>
        <w:jc w:val="center"/>
      </w:pPr>
      <w:r>
        <w:rPr>
          <w:rFonts w:hint="eastAsia" w:ascii="仿宋" w:hAnsi="仿宋" w:eastAsia="仿宋" w:cs="仿宋"/>
          <w:b/>
          <w:bCs/>
          <w:color w:val="000000"/>
          <w:sz w:val="36"/>
          <w:szCs w:val="36"/>
        </w:rPr>
        <w:t>商务响应表</w:t>
      </w:r>
    </w:p>
    <w:p w14:paraId="17ADB179">
      <w:pPr>
        <w:pStyle w:val="11"/>
        <w:spacing w:before="50" w:beforeAutospacing="0" w:afterAutospacing="0"/>
        <w:jc w:val="center"/>
      </w:pPr>
      <w:r>
        <w:t> </w:t>
      </w:r>
    </w:p>
    <w:p w14:paraId="6EB2B169">
      <w:pPr>
        <w:pStyle w:val="11"/>
        <w:spacing w:before="152" w:beforeAutospacing="0" w:after="160" w:afterAutospacing="0"/>
        <w:jc w:val="both"/>
      </w:pPr>
      <w:r>
        <w:rPr>
          <w:rFonts w:hint="eastAsia" w:ascii="仿宋" w:hAnsi="仿宋" w:eastAsia="仿宋" w:cs="仿宋"/>
          <w:color w:val="000000"/>
          <w:sz w:val="30"/>
          <w:szCs w:val="30"/>
        </w:rPr>
        <w:t>投标人全称（公章）：              标项：</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576"/>
        <w:gridCol w:w="2750"/>
        <w:gridCol w:w="1033"/>
        <w:gridCol w:w="2173"/>
      </w:tblGrid>
      <w:tr w14:paraId="6837638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589E">
            <w:pPr>
              <w:pStyle w:val="11"/>
              <w:spacing w:before="156" w:beforeLines="50" w:beforeAutospacing="0" w:afterAutospacing="0"/>
              <w:jc w:val="center"/>
            </w:pPr>
            <w:r>
              <w:rPr>
                <w:rFonts w:hint="eastAsia" w:ascii="仿宋" w:hAnsi="仿宋" w:eastAsia="仿宋" w:cs="仿宋"/>
                <w:color w:val="000000"/>
                <w:sz w:val="30"/>
                <w:szCs w:val="30"/>
              </w:rPr>
              <w:t>项目</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4477">
            <w:pPr>
              <w:pStyle w:val="11"/>
              <w:spacing w:before="156" w:beforeLines="50" w:beforeAutospacing="0" w:afterAutospacing="0"/>
              <w:jc w:val="center"/>
            </w:pPr>
            <w:r>
              <w:rPr>
                <w:rFonts w:hint="eastAsia" w:ascii="仿宋" w:hAnsi="仿宋" w:eastAsia="仿宋" w:cs="仿宋"/>
                <w:color w:val="000000"/>
                <w:sz w:val="30"/>
                <w:szCs w:val="30"/>
              </w:rPr>
              <w:t>招标文件要求</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60EF6">
            <w:pPr>
              <w:pStyle w:val="11"/>
              <w:spacing w:before="156" w:beforeLines="50" w:beforeAutospacing="0" w:afterAutospacing="0"/>
              <w:jc w:val="center"/>
            </w:pPr>
            <w:r>
              <w:rPr>
                <w:rFonts w:hint="eastAsia" w:ascii="仿宋" w:hAnsi="仿宋" w:eastAsia="仿宋" w:cs="仿宋"/>
                <w:color w:val="000000"/>
                <w:sz w:val="30"/>
                <w:szCs w:val="30"/>
              </w:rPr>
              <w:t>是否</w:t>
            </w:r>
          </w:p>
          <w:p w14:paraId="656D2402">
            <w:pPr>
              <w:pStyle w:val="11"/>
              <w:spacing w:before="156" w:beforeLines="50" w:beforeAutospacing="0" w:afterAutospacing="0"/>
              <w:jc w:val="center"/>
            </w:pPr>
            <w:r>
              <w:rPr>
                <w:rFonts w:hint="eastAsia" w:ascii="仿宋" w:hAnsi="仿宋" w:eastAsia="仿宋" w:cs="仿宋"/>
                <w:color w:val="000000"/>
                <w:sz w:val="30"/>
                <w:szCs w:val="30"/>
              </w:rPr>
              <w:t>响应</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E009">
            <w:pPr>
              <w:pStyle w:val="11"/>
              <w:spacing w:before="156" w:beforeLines="50" w:beforeAutospacing="0" w:afterAutospacing="0"/>
              <w:jc w:val="center"/>
            </w:pPr>
            <w:r>
              <w:rPr>
                <w:rFonts w:hint="eastAsia" w:ascii="仿宋" w:hAnsi="仿宋" w:eastAsia="仿宋" w:cs="仿宋"/>
                <w:color w:val="000000"/>
                <w:sz w:val="30"/>
                <w:szCs w:val="30"/>
              </w:rPr>
              <w:t>投标人的承诺或说明</w:t>
            </w:r>
          </w:p>
        </w:tc>
      </w:tr>
      <w:tr w14:paraId="0CA4256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9"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EFEA">
            <w:pPr>
              <w:pStyle w:val="11"/>
              <w:spacing w:beforeAutospacing="0" w:afterAutospacing="0"/>
            </w:pPr>
            <w:r>
              <w:rPr>
                <w:rFonts w:hint="eastAsia" w:ascii="仿宋" w:hAnsi="仿宋" w:eastAsia="仿宋" w:cs="仿宋"/>
                <w:color w:val="000000"/>
                <w:sz w:val="28"/>
                <w:szCs w:val="28"/>
              </w:rPr>
              <w:t>项目工期（交货期）及地点</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41C9">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3E1E">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B17C">
            <w:pPr>
              <w:pStyle w:val="11"/>
              <w:spacing w:beforeAutospacing="0" w:afterAutospacing="0"/>
            </w:pPr>
            <w:r>
              <w:t> </w:t>
            </w:r>
          </w:p>
        </w:tc>
      </w:tr>
      <w:tr w14:paraId="4073C99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8"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294D">
            <w:pPr>
              <w:pStyle w:val="11"/>
              <w:spacing w:beforeAutospacing="0" w:afterAutospacing="0"/>
            </w:pPr>
            <w:r>
              <w:rPr>
                <w:rFonts w:hint="eastAsia" w:ascii="仿宋" w:hAnsi="仿宋" w:eastAsia="仿宋" w:cs="仿宋"/>
                <w:color w:val="000000"/>
                <w:sz w:val="28"/>
                <w:szCs w:val="28"/>
              </w:rPr>
              <w:t>付款条件</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7E83">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398B9">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9A8E">
            <w:pPr>
              <w:pStyle w:val="11"/>
              <w:spacing w:beforeAutospacing="0" w:afterAutospacing="0"/>
            </w:pPr>
            <w:r>
              <w:t> </w:t>
            </w:r>
          </w:p>
        </w:tc>
      </w:tr>
      <w:tr w14:paraId="731DAE7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8"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F087">
            <w:pPr>
              <w:pStyle w:val="11"/>
              <w:spacing w:beforeAutospacing="0" w:afterAutospacing="0"/>
            </w:pPr>
            <w:r>
              <w:rPr>
                <w:rFonts w:hint="eastAsia" w:ascii="仿宋" w:hAnsi="仿宋" w:eastAsia="仿宋" w:cs="仿宋"/>
                <w:color w:val="000000"/>
                <w:sz w:val="28"/>
                <w:szCs w:val="28"/>
              </w:rPr>
              <w:t>违约责任及争议解决方式</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741C">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4602">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239F">
            <w:pPr>
              <w:pStyle w:val="11"/>
              <w:spacing w:beforeAutospacing="0" w:afterAutospacing="0"/>
            </w:pPr>
            <w:r>
              <w:t> </w:t>
            </w:r>
          </w:p>
        </w:tc>
      </w:tr>
      <w:tr w14:paraId="2767C2B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38"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B7DE">
            <w:pPr>
              <w:pStyle w:val="11"/>
              <w:spacing w:beforeAutospacing="0" w:afterAutospacing="0"/>
            </w:pPr>
            <w:r>
              <w:rPr>
                <w:rFonts w:hint="eastAsia" w:ascii="仿宋" w:hAnsi="仿宋" w:eastAsia="仿宋" w:cs="仿宋"/>
                <w:color w:val="000000"/>
                <w:sz w:val="28"/>
                <w:szCs w:val="28"/>
              </w:rPr>
              <w:t>项目维护计划</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3F40">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AE29">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FD85">
            <w:pPr>
              <w:pStyle w:val="11"/>
              <w:spacing w:beforeAutospacing="0" w:afterAutospacing="0"/>
            </w:pPr>
            <w:r>
              <w:t> </w:t>
            </w:r>
          </w:p>
        </w:tc>
      </w:tr>
      <w:tr w14:paraId="194D5B7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820" w:hRule="atLeast"/>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4A12">
            <w:pPr>
              <w:pStyle w:val="11"/>
              <w:spacing w:beforeAutospacing="0" w:afterAutospacing="0"/>
            </w:pPr>
            <w:r>
              <w:rPr>
                <w:rFonts w:hint="eastAsia" w:ascii="仿宋" w:hAnsi="仿宋" w:eastAsia="仿宋" w:cs="仿宋"/>
                <w:color w:val="000000"/>
                <w:sz w:val="28"/>
                <w:szCs w:val="28"/>
              </w:rPr>
              <w:t>响应情况</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0226">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DDB9">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15CBC">
            <w:pPr>
              <w:pStyle w:val="11"/>
              <w:spacing w:beforeAutospacing="0" w:afterAutospacing="0"/>
            </w:pPr>
            <w:r>
              <w:t> </w:t>
            </w:r>
          </w:p>
        </w:tc>
      </w:tr>
      <w:tr w14:paraId="5AFFC4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15B0">
            <w:pPr>
              <w:pStyle w:val="11"/>
              <w:spacing w:beforeAutospacing="0" w:afterAutospacing="0"/>
            </w:pPr>
            <w:r>
              <w:rPr>
                <w:rFonts w:hint="eastAsia" w:ascii="仿宋" w:hAnsi="仿宋" w:eastAsia="仿宋" w:cs="仿宋"/>
                <w:color w:val="000000"/>
                <w:sz w:val="28"/>
                <w:szCs w:val="28"/>
              </w:rPr>
              <w:t>技术培训</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290B">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4878">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0AA8">
            <w:pPr>
              <w:pStyle w:val="11"/>
              <w:spacing w:beforeAutospacing="0" w:afterAutospacing="0"/>
            </w:pPr>
            <w:r>
              <w:t> </w:t>
            </w:r>
          </w:p>
        </w:tc>
      </w:tr>
      <w:tr w14:paraId="7BA1954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E712">
            <w:pPr>
              <w:pStyle w:val="11"/>
              <w:spacing w:beforeAutospacing="0" w:afterAutospacing="0"/>
            </w:pPr>
            <w:r>
              <w:rPr>
                <w:rFonts w:hint="eastAsia" w:ascii="仿宋" w:hAnsi="仿宋" w:eastAsia="仿宋" w:cs="仿宋"/>
                <w:color w:val="000000"/>
                <w:sz w:val="28"/>
                <w:szCs w:val="28"/>
              </w:rPr>
              <w:t>投标人技术力量情况</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A0A8">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5D2A">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1B75">
            <w:pPr>
              <w:pStyle w:val="11"/>
              <w:spacing w:beforeAutospacing="0" w:afterAutospacing="0"/>
            </w:pPr>
            <w:r>
              <w:t> </w:t>
            </w:r>
          </w:p>
        </w:tc>
      </w:tr>
      <w:tr w14:paraId="1F8336F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A94E">
            <w:pPr>
              <w:pStyle w:val="11"/>
              <w:spacing w:beforeAutospacing="0" w:afterAutospacing="0"/>
            </w:pPr>
            <w:r>
              <w:rPr>
                <w:rFonts w:hint="eastAsia" w:ascii="仿宋" w:hAnsi="仿宋" w:eastAsia="仿宋" w:cs="仿宋"/>
                <w:color w:val="000000"/>
                <w:sz w:val="28"/>
                <w:szCs w:val="28"/>
              </w:rPr>
              <w:t>经验或业绩要求</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5EB00">
            <w:pPr>
              <w:pStyle w:val="11"/>
              <w:spacing w:beforeAutospacing="0" w:afterAutospacing="0"/>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C27E">
            <w:pPr>
              <w:pStyle w:val="11"/>
              <w:spacing w:beforeAutospacing="0" w:afterAutospacing="0"/>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8312">
            <w:pPr>
              <w:pStyle w:val="11"/>
              <w:spacing w:beforeAutospacing="0" w:afterAutospacing="0"/>
            </w:pPr>
            <w:r>
              <w:t> </w:t>
            </w:r>
          </w:p>
        </w:tc>
      </w:tr>
      <w:tr w14:paraId="775A6C0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CBD3">
            <w:pPr>
              <w:pStyle w:val="11"/>
              <w:spacing w:beforeAutospacing="0" w:afterAutospacing="0"/>
              <w:jc w:val="both"/>
            </w:pPr>
            <w:r>
              <w:rPr>
                <w:rFonts w:hint="eastAsia" w:ascii="仿宋" w:hAnsi="仿宋" w:eastAsia="仿宋" w:cs="仿宋"/>
                <w:color w:val="000000"/>
                <w:sz w:val="30"/>
                <w:szCs w:val="30"/>
              </w:rPr>
              <w:t>……</w:t>
            </w:r>
          </w:p>
        </w:tc>
        <w:tc>
          <w:tcPr>
            <w:tcW w:w="2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09527">
            <w:pPr>
              <w:pStyle w:val="11"/>
              <w:spacing w:before="156" w:beforeLines="50" w:beforeAutospacing="0" w:afterAutospacing="0"/>
              <w:jc w:val="both"/>
            </w:pPr>
            <w:r>
              <w:t> </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6FA8">
            <w:pPr>
              <w:pStyle w:val="11"/>
              <w:spacing w:before="156" w:beforeLines="50" w:beforeAutospacing="0" w:afterAutospacing="0"/>
              <w:jc w:val="both"/>
            </w:pPr>
            <w:r>
              <w:t> </w:t>
            </w:r>
          </w:p>
        </w:tc>
        <w:tc>
          <w:tcPr>
            <w:tcW w:w="2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B05E">
            <w:pPr>
              <w:pStyle w:val="11"/>
              <w:spacing w:before="156" w:beforeLines="50" w:beforeAutospacing="0" w:afterAutospacing="0"/>
              <w:jc w:val="both"/>
            </w:pPr>
            <w:r>
              <w:t> </w:t>
            </w:r>
          </w:p>
        </w:tc>
      </w:tr>
    </w:tbl>
    <w:p w14:paraId="44200357">
      <w:pPr>
        <w:pStyle w:val="11"/>
        <w:spacing w:before="156" w:beforeLines="50" w:beforeAutospacing="0" w:afterAutospacing="0"/>
        <w:jc w:val="both"/>
      </w:pPr>
      <w:r>
        <w:rPr>
          <w:rFonts w:hint="eastAsia" w:ascii="仿宋" w:hAnsi="仿宋" w:eastAsia="仿宋" w:cs="仿宋"/>
          <w:color w:val="000000"/>
          <w:sz w:val="30"/>
          <w:szCs w:val="30"/>
        </w:rPr>
        <w:t>授权代表签名：               日期：</w:t>
      </w:r>
    </w:p>
    <w:p w14:paraId="56CE0693">
      <w:pPr>
        <w:pStyle w:val="11"/>
        <w:widowControl/>
        <w:spacing w:beforeAutospacing="0" w:afterAutospacing="0"/>
      </w:pPr>
      <w:r>
        <w:t> </w:t>
      </w:r>
    </w:p>
    <w:p w14:paraId="6AFE92B4">
      <w:pPr>
        <w:pStyle w:val="11"/>
        <w:spacing w:before="50" w:beforeAutospacing="0" w:after="156" w:afterLines="50" w:afterAutospacing="0"/>
      </w:pPr>
      <w:r>
        <w:rPr>
          <w:rFonts w:hint="eastAsia" w:ascii="仿宋" w:hAnsi="仿宋" w:eastAsia="仿宋" w:cs="仿宋"/>
          <w:color w:val="000000"/>
          <w:sz w:val="30"/>
          <w:szCs w:val="30"/>
        </w:rPr>
        <w:t>附件13：</w:t>
      </w:r>
    </w:p>
    <w:p w14:paraId="4C2C7027">
      <w:pPr>
        <w:pStyle w:val="11"/>
        <w:spacing w:before="50" w:beforeAutospacing="0" w:after="50" w:afterAutospacing="0"/>
        <w:jc w:val="center"/>
      </w:pPr>
      <w:r>
        <w:rPr>
          <w:rFonts w:hint="eastAsia" w:ascii="仿宋" w:hAnsi="仿宋" w:eastAsia="仿宋" w:cs="仿宋"/>
          <w:b/>
          <w:bCs/>
          <w:color w:val="000000"/>
          <w:sz w:val="36"/>
          <w:szCs w:val="36"/>
        </w:rPr>
        <w:t>投标人业绩情况一览表</w:t>
      </w:r>
    </w:p>
    <w:p w14:paraId="1F5E6990">
      <w:pPr>
        <w:pStyle w:val="11"/>
        <w:spacing w:before="152" w:beforeAutospacing="0" w:after="160" w:afterAutospacing="0"/>
        <w:jc w:val="both"/>
      </w:pPr>
      <w:r>
        <w:rPr>
          <w:rFonts w:hint="eastAsia" w:ascii="仿宋" w:hAnsi="仿宋" w:eastAsia="仿宋" w:cs="仿宋"/>
          <w:color w:val="000000"/>
          <w:sz w:val="30"/>
          <w:szCs w:val="30"/>
        </w:rPr>
        <w:t>投标人全称（公章）：</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415"/>
        <w:gridCol w:w="1748"/>
        <w:gridCol w:w="765"/>
        <w:gridCol w:w="765"/>
        <w:gridCol w:w="1090"/>
        <w:gridCol w:w="765"/>
        <w:gridCol w:w="765"/>
        <w:gridCol w:w="1219"/>
      </w:tblGrid>
      <w:tr w14:paraId="26D1BE3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6" w:hRule="atLeast"/>
          <w:tblCellSpacing w:w="0" w:type="dxa"/>
        </w:trPr>
        <w:tc>
          <w:tcPr>
            <w:tcW w:w="14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51F5EC">
            <w:pPr>
              <w:pStyle w:val="11"/>
              <w:spacing w:beforeAutospacing="0" w:afterAutospacing="0"/>
              <w:jc w:val="center"/>
            </w:pPr>
            <w:r>
              <w:rPr>
                <w:rFonts w:hint="eastAsia" w:ascii="仿宋" w:hAnsi="仿宋" w:eastAsia="仿宋" w:cs="仿宋"/>
                <w:color w:val="000000"/>
                <w:sz w:val="30"/>
                <w:szCs w:val="30"/>
              </w:rPr>
              <w:t>采购单位名称</w:t>
            </w:r>
          </w:p>
        </w:tc>
        <w:tc>
          <w:tcPr>
            <w:tcW w:w="1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721EF7">
            <w:pPr>
              <w:pStyle w:val="11"/>
              <w:spacing w:beforeAutospacing="0" w:afterAutospacing="0"/>
              <w:jc w:val="center"/>
            </w:pPr>
            <w:r>
              <w:rPr>
                <w:rFonts w:hint="eastAsia" w:ascii="仿宋" w:hAnsi="仿宋" w:eastAsia="仿宋" w:cs="仿宋"/>
                <w:color w:val="000000"/>
                <w:sz w:val="30"/>
                <w:szCs w:val="30"/>
              </w:rPr>
              <w:t>设备或项目名称</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73FF8">
            <w:pPr>
              <w:pStyle w:val="11"/>
              <w:spacing w:beforeAutospacing="0" w:afterAutospacing="0"/>
              <w:jc w:val="center"/>
            </w:pPr>
            <w:r>
              <w:rPr>
                <w:rFonts w:hint="eastAsia" w:ascii="仿宋" w:hAnsi="仿宋" w:eastAsia="仿宋" w:cs="仿宋"/>
                <w:color w:val="000000"/>
                <w:sz w:val="30"/>
                <w:szCs w:val="30"/>
              </w:rPr>
              <w:t>采购</w:t>
            </w:r>
          </w:p>
          <w:p w14:paraId="31F5149E">
            <w:pPr>
              <w:pStyle w:val="11"/>
              <w:spacing w:beforeAutospacing="0" w:afterAutospacing="0"/>
              <w:jc w:val="center"/>
            </w:pPr>
            <w:r>
              <w:rPr>
                <w:rFonts w:hint="eastAsia" w:ascii="仿宋" w:hAnsi="仿宋" w:eastAsia="仿宋" w:cs="仿宋"/>
                <w:color w:val="000000"/>
                <w:sz w:val="30"/>
                <w:szCs w:val="30"/>
              </w:rPr>
              <w:t>数量</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CC33D">
            <w:pPr>
              <w:pStyle w:val="11"/>
              <w:spacing w:beforeAutospacing="0" w:afterAutospacing="0"/>
              <w:jc w:val="center"/>
            </w:pPr>
            <w:r>
              <w:rPr>
                <w:rFonts w:hint="eastAsia" w:ascii="仿宋" w:hAnsi="仿宋" w:eastAsia="仿宋" w:cs="仿宋"/>
                <w:color w:val="000000"/>
                <w:sz w:val="30"/>
                <w:szCs w:val="30"/>
              </w:rPr>
              <w:t>单价</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477393">
            <w:pPr>
              <w:pStyle w:val="11"/>
              <w:spacing w:beforeAutospacing="0" w:afterAutospacing="0"/>
              <w:jc w:val="center"/>
            </w:pPr>
            <w:r>
              <w:rPr>
                <w:rFonts w:hint="eastAsia" w:ascii="仿宋" w:hAnsi="仿宋" w:eastAsia="仿宋" w:cs="仿宋"/>
                <w:color w:val="000000"/>
                <w:sz w:val="30"/>
                <w:szCs w:val="30"/>
              </w:rPr>
              <w:t>合同</w:t>
            </w:r>
          </w:p>
          <w:p w14:paraId="1D353544">
            <w:pPr>
              <w:pStyle w:val="11"/>
              <w:spacing w:beforeAutospacing="0" w:afterAutospacing="0"/>
              <w:jc w:val="center"/>
            </w:pPr>
            <w:r>
              <w:rPr>
                <w:rFonts w:hint="eastAsia" w:ascii="仿宋" w:hAnsi="仿宋" w:eastAsia="仿宋" w:cs="仿宋"/>
                <w:color w:val="000000"/>
                <w:sz w:val="30"/>
                <w:szCs w:val="30"/>
              </w:rPr>
              <w:t>金额</w:t>
            </w:r>
          </w:p>
          <w:p w14:paraId="37C60847">
            <w:pPr>
              <w:pStyle w:val="11"/>
              <w:spacing w:beforeAutospacing="0" w:afterAutospacing="0"/>
              <w:jc w:val="center"/>
            </w:pPr>
            <w:r>
              <w:rPr>
                <w:rFonts w:hint="eastAsia" w:ascii="仿宋" w:hAnsi="仿宋" w:eastAsia="仿宋" w:cs="仿宋"/>
                <w:color w:val="000000"/>
                <w:sz w:val="30"/>
                <w:szCs w:val="30"/>
              </w:rPr>
              <w:t>（万元）</w:t>
            </w:r>
          </w:p>
        </w:tc>
        <w:tc>
          <w:tcPr>
            <w:tcW w:w="15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F2138F">
            <w:pPr>
              <w:pStyle w:val="11"/>
              <w:spacing w:beforeAutospacing="0" w:afterAutospacing="0"/>
              <w:jc w:val="center"/>
            </w:pPr>
            <w:r>
              <w:rPr>
                <w:rFonts w:hint="eastAsia" w:ascii="仿宋" w:hAnsi="仿宋" w:eastAsia="仿宋" w:cs="仿宋"/>
                <w:color w:val="000000"/>
                <w:sz w:val="30"/>
                <w:szCs w:val="30"/>
              </w:rPr>
              <w:t>附件页码</w:t>
            </w:r>
          </w:p>
        </w:tc>
        <w:tc>
          <w:tcPr>
            <w:tcW w:w="12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90D98">
            <w:pPr>
              <w:pStyle w:val="11"/>
              <w:spacing w:beforeAutospacing="0" w:afterAutospacing="0"/>
              <w:jc w:val="center"/>
            </w:pPr>
            <w:r>
              <w:rPr>
                <w:rFonts w:hint="eastAsia" w:ascii="仿宋" w:hAnsi="仿宋" w:eastAsia="仿宋" w:cs="仿宋"/>
                <w:color w:val="000000"/>
                <w:sz w:val="30"/>
                <w:szCs w:val="30"/>
              </w:rPr>
              <w:t>采购单位联系人及</w:t>
            </w:r>
          </w:p>
          <w:p w14:paraId="66C534D0">
            <w:pPr>
              <w:pStyle w:val="11"/>
              <w:spacing w:beforeAutospacing="0" w:afterAutospacing="0"/>
              <w:jc w:val="center"/>
            </w:pPr>
            <w:r>
              <w:rPr>
                <w:rFonts w:hint="eastAsia" w:ascii="仿宋" w:hAnsi="仿宋" w:eastAsia="仿宋" w:cs="仿宋"/>
                <w:color w:val="000000"/>
                <w:sz w:val="30"/>
                <w:szCs w:val="30"/>
              </w:rPr>
              <w:t>联系电话</w:t>
            </w:r>
          </w:p>
        </w:tc>
      </w:tr>
      <w:tr w14:paraId="654766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285" w:hRule="atLeast"/>
          <w:tblCellSpacing w:w="0" w:type="dxa"/>
        </w:trPr>
        <w:tc>
          <w:tcPr>
            <w:tcW w:w="14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ED046">
            <w:pPr>
              <w:rPr>
                <w:rFonts w:ascii="宋体"/>
                <w:sz w:val="24"/>
              </w:rPr>
            </w:pPr>
          </w:p>
        </w:tc>
        <w:tc>
          <w:tcPr>
            <w:tcW w:w="1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21C00">
            <w:pPr>
              <w:rPr>
                <w:rFonts w:ascii="宋体"/>
                <w:sz w:val="24"/>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C7E7D">
            <w:pPr>
              <w:rPr>
                <w:rFonts w:ascii="宋体"/>
                <w:sz w:val="24"/>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E1918">
            <w:pPr>
              <w:rPr>
                <w:rFonts w:ascii="宋体"/>
                <w:sz w:val="24"/>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482A4">
            <w:pPr>
              <w:rPr>
                <w:rFonts w:ascii="宋体"/>
                <w:sz w:val="24"/>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1742">
            <w:pPr>
              <w:pStyle w:val="11"/>
              <w:spacing w:beforeAutospacing="0" w:afterAutospacing="0"/>
              <w:jc w:val="center"/>
            </w:pPr>
            <w:r>
              <w:rPr>
                <w:rFonts w:hint="eastAsia" w:ascii="仿宋" w:hAnsi="仿宋" w:eastAsia="仿宋" w:cs="仿宋"/>
                <w:color w:val="000000"/>
                <w:sz w:val="30"/>
                <w:szCs w:val="30"/>
              </w:rPr>
              <w:t>合</w:t>
            </w:r>
          </w:p>
          <w:p w14:paraId="462ABD48">
            <w:pPr>
              <w:pStyle w:val="11"/>
              <w:spacing w:beforeAutospacing="0" w:afterAutospacing="0"/>
              <w:jc w:val="center"/>
            </w:pPr>
            <w:r>
              <w:rPr>
                <w:rFonts w:hint="eastAsia" w:ascii="仿宋" w:hAnsi="仿宋" w:eastAsia="仿宋" w:cs="仿宋"/>
                <w:color w:val="000000"/>
                <w:sz w:val="30"/>
                <w:szCs w:val="30"/>
              </w:rPr>
              <w:t>同</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7CB1">
            <w:pPr>
              <w:pStyle w:val="11"/>
              <w:spacing w:beforeAutospacing="0" w:afterAutospacing="0"/>
              <w:jc w:val="center"/>
            </w:pPr>
            <w:r>
              <w:rPr>
                <w:rFonts w:hint="eastAsia" w:ascii="仿宋" w:hAnsi="仿宋" w:eastAsia="仿宋" w:cs="仿宋"/>
                <w:color w:val="000000"/>
                <w:sz w:val="30"/>
                <w:szCs w:val="30"/>
              </w:rPr>
              <w:t>验收</w:t>
            </w:r>
          </w:p>
          <w:p w14:paraId="2F85F488">
            <w:pPr>
              <w:pStyle w:val="11"/>
              <w:spacing w:beforeAutospacing="0" w:afterAutospacing="0"/>
              <w:jc w:val="center"/>
            </w:pPr>
            <w:r>
              <w:rPr>
                <w:rFonts w:hint="eastAsia" w:ascii="仿宋" w:hAnsi="仿宋" w:eastAsia="仿宋" w:cs="仿宋"/>
                <w:color w:val="000000"/>
                <w:sz w:val="30"/>
                <w:szCs w:val="30"/>
              </w:rPr>
              <w:t>报告</w:t>
            </w:r>
          </w:p>
        </w:tc>
        <w:tc>
          <w:tcPr>
            <w:tcW w:w="12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1B9E7">
            <w:pPr>
              <w:rPr>
                <w:rFonts w:ascii="宋体"/>
                <w:sz w:val="24"/>
              </w:rPr>
            </w:pPr>
          </w:p>
        </w:tc>
      </w:tr>
      <w:tr w14:paraId="7DF611E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7022">
            <w:pPr>
              <w:pStyle w:val="11"/>
              <w:spacing w:before="50" w:beforeAutospacing="0" w:after="156" w:afterLines="50" w:afterAutospacing="0" w:line="400" w:lineRule="exact"/>
            </w:pPr>
            <w:r>
              <w:t> </w:t>
            </w:r>
          </w:p>
        </w:tc>
        <w:tc>
          <w:tcPr>
            <w:tcW w:w="1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2967">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55D3">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7F8C">
            <w:pPr>
              <w:pStyle w:val="11"/>
              <w:spacing w:before="50" w:beforeAutospacing="0" w:after="156" w:afterLines="50" w:afterAutospacing="0" w:line="400" w:lineRule="exact"/>
            </w:pPr>
            <w:r>
              <w:t> </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EDC6">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1A4F">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9DBA">
            <w:pPr>
              <w:pStyle w:val="11"/>
              <w:spacing w:before="50" w:beforeAutospacing="0" w:after="156" w:afterLines="50" w:afterAutospacing="0" w:line="400" w:lineRule="exact"/>
            </w:pPr>
            <w:r>
              <w:t> </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613B">
            <w:pPr>
              <w:pStyle w:val="11"/>
              <w:spacing w:before="50" w:beforeAutospacing="0" w:after="156" w:afterLines="50" w:afterAutospacing="0" w:line="400" w:lineRule="exact"/>
            </w:pPr>
            <w:r>
              <w:t> </w:t>
            </w:r>
          </w:p>
        </w:tc>
      </w:tr>
      <w:tr w14:paraId="1558CDF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0" w:hRule="atLeast"/>
          <w:tblCellSpacing w:w="0" w:type="dxa"/>
        </w:trPr>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1698">
            <w:pPr>
              <w:pStyle w:val="11"/>
              <w:spacing w:before="50" w:beforeAutospacing="0" w:after="156" w:afterLines="50" w:afterAutospacing="0" w:line="400" w:lineRule="exact"/>
            </w:pPr>
            <w:r>
              <w:t> </w:t>
            </w:r>
          </w:p>
        </w:tc>
        <w:tc>
          <w:tcPr>
            <w:tcW w:w="1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6593">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D9EF">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1443">
            <w:pPr>
              <w:pStyle w:val="11"/>
              <w:spacing w:before="50" w:beforeAutospacing="0" w:after="156" w:afterLines="50" w:afterAutospacing="0" w:line="400" w:lineRule="exact"/>
            </w:pPr>
            <w:r>
              <w:t> </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50B8">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A630">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5AE5">
            <w:pPr>
              <w:pStyle w:val="11"/>
              <w:spacing w:before="50" w:beforeAutospacing="0" w:after="156" w:afterLines="50" w:afterAutospacing="0" w:line="400" w:lineRule="exact"/>
            </w:pPr>
            <w:r>
              <w:t> </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0F36">
            <w:pPr>
              <w:pStyle w:val="11"/>
              <w:spacing w:before="50" w:beforeAutospacing="0" w:after="156" w:afterLines="50" w:afterAutospacing="0" w:line="400" w:lineRule="exact"/>
            </w:pPr>
            <w:r>
              <w:t> </w:t>
            </w:r>
          </w:p>
        </w:tc>
      </w:tr>
      <w:tr w14:paraId="704C42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CFBB">
            <w:pPr>
              <w:pStyle w:val="11"/>
              <w:spacing w:before="50" w:beforeAutospacing="0" w:after="156" w:afterLines="50" w:afterAutospacing="0" w:line="400" w:lineRule="exact"/>
            </w:pPr>
            <w:r>
              <w:t> </w:t>
            </w:r>
          </w:p>
        </w:tc>
        <w:tc>
          <w:tcPr>
            <w:tcW w:w="1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BFD3">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5F83">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68C4">
            <w:pPr>
              <w:pStyle w:val="11"/>
              <w:spacing w:before="50" w:beforeAutospacing="0" w:after="156" w:afterLines="50" w:afterAutospacing="0" w:line="400" w:lineRule="exact"/>
            </w:pPr>
            <w:r>
              <w:t> </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A843">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0B0B">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E835">
            <w:pPr>
              <w:pStyle w:val="11"/>
              <w:spacing w:before="50" w:beforeAutospacing="0" w:after="156" w:afterLines="50" w:afterAutospacing="0" w:line="400" w:lineRule="exact"/>
            </w:pPr>
            <w:r>
              <w:t> </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028C5">
            <w:pPr>
              <w:pStyle w:val="11"/>
              <w:spacing w:before="50" w:beforeAutospacing="0" w:after="156" w:afterLines="50" w:afterAutospacing="0" w:line="400" w:lineRule="exact"/>
            </w:pPr>
            <w:r>
              <w:t> </w:t>
            </w:r>
          </w:p>
        </w:tc>
      </w:tr>
      <w:tr w14:paraId="68E1458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49854">
            <w:pPr>
              <w:pStyle w:val="11"/>
              <w:spacing w:before="50" w:beforeAutospacing="0" w:after="156" w:afterLines="50" w:afterAutospacing="0" w:line="400" w:lineRule="exact"/>
            </w:pPr>
            <w:r>
              <w:t> </w:t>
            </w:r>
          </w:p>
        </w:tc>
        <w:tc>
          <w:tcPr>
            <w:tcW w:w="1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5A27">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5F5E">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18B4">
            <w:pPr>
              <w:pStyle w:val="11"/>
              <w:spacing w:before="50" w:beforeAutospacing="0" w:after="156" w:afterLines="50" w:afterAutospacing="0" w:line="400" w:lineRule="exact"/>
            </w:pPr>
            <w:r>
              <w:t> </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BE6D">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6F2F">
            <w:pPr>
              <w:pStyle w:val="11"/>
              <w:spacing w:before="50" w:beforeAutospacing="0" w:after="156" w:afterLines="50" w:afterAutospacing="0" w:line="400" w:lineRule="exact"/>
            </w:pPr>
            <w:r>
              <w:t> </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DE8D">
            <w:pPr>
              <w:pStyle w:val="11"/>
              <w:spacing w:before="50" w:beforeAutospacing="0" w:after="156" w:afterLines="50" w:afterAutospacing="0" w:line="400" w:lineRule="exact"/>
            </w:pPr>
            <w:r>
              <w:t> </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8F4E">
            <w:pPr>
              <w:pStyle w:val="11"/>
              <w:spacing w:before="50" w:beforeAutospacing="0" w:after="156" w:afterLines="50" w:afterAutospacing="0" w:line="400" w:lineRule="exact"/>
            </w:pPr>
            <w:r>
              <w:t> </w:t>
            </w:r>
          </w:p>
        </w:tc>
      </w:tr>
      <w:tr w14:paraId="5380D6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blCellSpacing w:w="0" w:type="dxa"/>
        </w:trPr>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E0B2">
            <w:pPr>
              <w:pStyle w:val="11"/>
              <w:spacing w:before="50" w:beforeAutospacing="0" w:after="156" w:afterLines="50" w:afterAutospacing="0" w:line="400" w:lineRule="exact"/>
              <w:jc w:val="center"/>
            </w:pPr>
            <w:r>
              <w:rPr>
                <w:rFonts w:hint="eastAsia" w:ascii="仿宋" w:hAnsi="仿宋" w:eastAsia="仿宋" w:cs="仿宋"/>
                <w:color w:val="000000"/>
                <w:sz w:val="30"/>
                <w:szCs w:val="30"/>
              </w:rPr>
              <w:t>备注</w:t>
            </w:r>
          </w:p>
        </w:tc>
        <w:tc>
          <w:tcPr>
            <w:tcW w:w="711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8C123A4">
            <w:pPr>
              <w:pStyle w:val="11"/>
              <w:spacing w:before="50" w:beforeAutospacing="0" w:after="156" w:afterLines="50" w:afterAutospacing="0" w:line="400" w:lineRule="exact"/>
            </w:pPr>
            <w:r>
              <w:rPr>
                <w:rFonts w:hint="eastAsia" w:ascii="仿宋" w:hAnsi="仿宋" w:eastAsia="仿宋" w:cs="仿宋"/>
                <w:color w:val="000000"/>
                <w:sz w:val="32"/>
                <w:szCs w:val="32"/>
              </w:rPr>
              <w:t>提供投标人同类项目合同复印件、用户验收报告（如有）。</w:t>
            </w:r>
          </w:p>
        </w:tc>
      </w:tr>
    </w:tbl>
    <w:p w14:paraId="353F297A">
      <w:pPr>
        <w:pStyle w:val="11"/>
        <w:spacing w:before="240" w:beforeAutospacing="0" w:after="160" w:afterAutospacing="0"/>
        <w:jc w:val="both"/>
      </w:pPr>
      <w:r>
        <w:rPr>
          <w:rFonts w:hint="eastAsia" w:ascii="仿宋" w:hAnsi="仿宋" w:eastAsia="仿宋" w:cs="仿宋"/>
          <w:color w:val="000000"/>
          <w:sz w:val="30"/>
          <w:szCs w:val="30"/>
        </w:rPr>
        <w:t>授权代表签名：</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时  间：</w:t>
      </w:r>
    </w:p>
    <w:p w14:paraId="176B9D54">
      <w:pPr>
        <w:pStyle w:val="11"/>
        <w:widowControl/>
        <w:spacing w:beforeAutospacing="0" w:afterAutospacing="0"/>
      </w:pPr>
      <w:r>
        <w:t> </w:t>
      </w:r>
    </w:p>
    <w:p w14:paraId="3C2D3FB2">
      <w:pPr>
        <w:pStyle w:val="11"/>
        <w:spacing w:before="156" w:beforeLines="50" w:beforeAutospacing="0" w:after="50" w:afterAutospacing="0"/>
        <w:jc w:val="both"/>
        <w:rPr>
          <w:rFonts w:ascii="仿宋" w:hAnsi="仿宋" w:eastAsia="仿宋" w:cs="仿宋"/>
          <w:color w:val="000000"/>
          <w:sz w:val="30"/>
          <w:szCs w:val="30"/>
        </w:rPr>
      </w:pPr>
    </w:p>
    <w:p w14:paraId="7CFD1F2E">
      <w:pPr>
        <w:pStyle w:val="11"/>
        <w:spacing w:before="156" w:beforeLines="50" w:beforeAutospacing="0" w:after="50" w:afterAutospacing="0"/>
        <w:jc w:val="both"/>
        <w:rPr>
          <w:rFonts w:ascii="仿宋" w:hAnsi="仿宋" w:eastAsia="仿宋" w:cs="仿宋"/>
          <w:color w:val="000000"/>
          <w:sz w:val="30"/>
          <w:szCs w:val="30"/>
        </w:rPr>
      </w:pPr>
    </w:p>
    <w:p w14:paraId="1428D66D">
      <w:pPr>
        <w:pStyle w:val="11"/>
        <w:spacing w:before="156" w:beforeLines="50" w:beforeAutospacing="0" w:after="50" w:afterAutospacing="0"/>
        <w:jc w:val="both"/>
        <w:rPr>
          <w:rFonts w:ascii="仿宋" w:hAnsi="仿宋" w:eastAsia="仿宋" w:cs="仿宋"/>
          <w:color w:val="000000"/>
          <w:sz w:val="30"/>
          <w:szCs w:val="30"/>
        </w:rPr>
      </w:pPr>
    </w:p>
    <w:p w14:paraId="11203E20">
      <w:pPr>
        <w:pStyle w:val="11"/>
        <w:spacing w:before="156" w:beforeLines="50" w:beforeAutospacing="0" w:after="50" w:afterAutospacing="0"/>
        <w:jc w:val="both"/>
        <w:rPr>
          <w:rFonts w:ascii="仿宋" w:hAnsi="仿宋" w:eastAsia="仿宋" w:cs="仿宋"/>
          <w:color w:val="000000"/>
          <w:sz w:val="30"/>
          <w:szCs w:val="30"/>
        </w:rPr>
      </w:pPr>
    </w:p>
    <w:p w14:paraId="23AB7FEC">
      <w:pPr>
        <w:pStyle w:val="11"/>
        <w:spacing w:before="156" w:beforeLines="50" w:beforeAutospacing="0" w:after="50" w:afterAutospacing="0"/>
        <w:jc w:val="both"/>
      </w:pPr>
      <w:r>
        <w:rPr>
          <w:rFonts w:hint="eastAsia" w:ascii="仿宋" w:hAnsi="仿宋" w:eastAsia="仿宋" w:cs="仿宋"/>
          <w:color w:val="000000"/>
          <w:sz w:val="30"/>
          <w:szCs w:val="30"/>
        </w:rPr>
        <w:t>附件14</w:t>
      </w:r>
      <w:r>
        <w:rPr>
          <w:rFonts w:hint="eastAsia" w:ascii="仿宋" w:hAnsi="仿宋" w:eastAsia="仿宋" w:cs="仿宋"/>
          <w:b/>
          <w:bCs/>
          <w:color w:val="000000"/>
          <w:sz w:val="30"/>
          <w:szCs w:val="30"/>
        </w:rPr>
        <w:t xml:space="preserve">：                                    </w:t>
      </w:r>
    </w:p>
    <w:p w14:paraId="4EF9328C">
      <w:pPr>
        <w:pStyle w:val="11"/>
        <w:spacing w:before="312" w:beforeLines="100" w:beforeAutospacing="0" w:afterAutospacing="0" w:line="240" w:lineRule="atLeast"/>
        <w:jc w:val="center"/>
        <w:rPr>
          <w:rFonts w:ascii="仿宋" w:hAnsi="仿宋" w:eastAsia="仿宋" w:cs="仿宋"/>
          <w:b/>
          <w:bCs/>
          <w:color w:val="000000"/>
          <w:sz w:val="52"/>
          <w:szCs w:val="52"/>
        </w:rPr>
      </w:pPr>
      <w:r>
        <w:rPr>
          <w:rFonts w:hint="eastAsia" w:ascii="仿宋" w:hAnsi="仿宋" w:eastAsia="仿宋" w:cs="仿宋"/>
          <w:b/>
          <w:bCs/>
          <w:color w:val="000000"/>
          <w:sz w:val="52"/>
          <w:szCs w:val="52"/>
        </w:rPr>
        <w:t>杭州电子科技大学绍兴校区安保服务项目</w:t>
      </w:r>
    </w:p>
    <w:p w14:paraId="52D89370">
      <w:pPr>
        <w:pStyle w:val="11"/>
        <w:spacing w:before="312" w:beforeLines="100" w:beforeAutospacing="0" w:afterAutospacing="0" w:line="240" w:lineRule="atLeast"/>
        <w:jc w:val="center"/>
      </w:pPr>
      <w:r>
        <w:rPr>
          <w:rFonts w:hint="eastAsia" w:ascii="仿宋" w:hAnsi="仿宋" w:eastAsia="仿宋" w:cs="仿宋"/>
          <w:color w:val="000000"/>
          <w:sz w:val="36"/>
          <w:szCs w:val="36"/>
        </w:rPr>
        <w:t>项目编号：</w:t>
      </w:r>
      <w:r>
        <w:rPr>
          <w:rFonts w:hint="eastAsia" w:ascii="仿宋" w:hAnsi="仿宋" w:eastAsia="仿宋" w:cs="仿宋"/>
          <w:b/>
          <w:bCs/>
          <w:color w:val="000000"/>
          <w:sz w:val="36"/>
          <w:szCs w:val="36"/>
        </w:rPr>
        <w:t>330000263030150000126-ZZCG2026P-GK-115</w:t>
      </w:r>
      <w:r>
        <w:rPr>
          <w:rFonts w:hint="eastAsia" w:ascii="仿宋" w:hAnsi="仿宋" w:eastAsia="仿宋" w:cs="仿宋"/>
          <w:color w:val="000000"/>
          <w:sz w:val="36"/>
          <w:szCs w:val="36"/>
        </w:rPr>
        <w:t>（标项  ）</w:t>
      </w:r>
    </w:p>
    <w:p w14:paraId="4FBA90AC">
      <w:pPr>
        <w:pStyle w:val="11"/>
        <w:spacing w:beforeAutospacing="0" w:after="100" w:afterAutospacing="0" w:line="800" w:lineRule="exact"/>
        <w:ind w:right="-108"/>
        <w:jc w:val="center"/>
      </w:pPr>
      <w:r>
        <w:t> </w:t>
      </w:r>
    </w:p>
    <w:p w14:paraId="125967A6">
      <w:pPr>
        <w:pStyle w:val="11"/>
        <w:spacing w:beforeAutospacing="0" w:after="100" w:afterAutospacing="0"/>
        <w:ind w:right="-108"/>
        <w:jc w:val="center"/>
      </w:pPr>
      <w:r>
        <w:rPr>
          <w:rFonts w:hint="eastAsia" w:ascii="仿宋" w:hAnsi="仿宋" w:eastAsia="仿宋" w:cs="仿宋"/>
          <w:b/>
          <w:bCs/>
          <w:color w:val="000000"/>
          <w:sz w:val="84"/>
          <w:szCs w:val="84"/>
        </w:rPr>
        <w:t>报</w:t>
      </w:r>
    </w:p>
    <w:p w14:paraId="639A9D46">
      <w:pPr>
        <w:pStyle w:val="11"/>
        <w:spacing w:beforeAutospacing="0" w:after="100" w:afterAutospacing="0"/>
        <w:ind w:right="-108"/>
        <w:jc w:val="center"/>
      </w:pPr>
      <w:r>
        <w:rPr>
          <w:rFonts w:hint="eastAsia" w:ascii="仿宋" w:hAnsi="仿宋" w:eastAsia="仿宋" w:cs="仿宋"/>
          <w:b/>
          <w:bCs/>
          <w:color w:val="000000"/>
          <w:sz w:val="84"/>
          <w:szCs w:val="84"/>
        </w:rPr>
        <w:t>价</w:t>
      </w:r>
    </w:p>
    <w:p w14:paraId="2FA9F4DD">
      <w:pPr>
        <w:pStyle w:val="11"/>
        <w:spacing w:beforeAutospacing="0" w:after="100" w:afterAutospacing="0"/>
        <w:ind w:right="-108"/>
        <w:jc w:val="center"/>
      </w:pPr>
      <w:r>
        <w:rPr>
          <w:rFonts w:hint="eastAsia" w:ascii="仿宋" w:hAnsi="仿宋" w:eastAsia="仿宋" w:cs="仿宋"/>
          <w:b/>
          <w:bCs/>
          <w:color w:val="000000"/>
          <w:sz w:val="84"/>
          <w:szCs w:val="84"/>
        </w:rPr>
        <w:t>文</w:t>
      </w:r>
    </w:p>
    <w:p w14:paraId="183CC25B">
      <w:pPr>
        <w:pStyle w:val="11"/>
        <w:spacing w:beforeAutospacing="0" w:after="100" w:afterAutospacing="0"/>
        <w:ind w:right="-108"/>
        <w:jc w:val="center"/>
      </w:pPr>
      <w:r>
        <w:rPr>
          <w:rFonts w:hint="eastAsia" w:ascii="仿宋" w:hAnsi="仿宋" w:eastAsia="仿宋" w:cs="仿宋"/>
          <w:b/>
          <w:bCs/>
          <w:color w:val="000000"/>
          <w:sz w:val="84"/>
          <w:szCs w:val="84"/>
        </w:rPr>
        <w:t>件</w:t>
      </w:r>
    </w:p>
    <w:p w14:paraId="2D24DF88">
      <w:pPr>
        <w:pStyle w:val="11"/>
        <w:spacing w:beforeAutospacing="0" w:afterAutospacing="0" w:line="500" w:lineRule="exact"/>
        <w:ind w:right="532"/>
        <w:jc w:val="center"/>
      </w:pPr>
      <w:r>
        <w:t> </w:t>
      </w:r>
    </w:p>
    <w:p w14:paraId="3FD85013">
      <w:pPr>
        <w:pStyle w:val="11"/>
        <w:spacing w:beforeAutospacing="0" w:afterAutospacing="0" w:line="500" w:lineRule="exact"/>
        <w:ind w:right="532" w:firstLine="720" w:firstLineChars="200"/>
        <w:jc w:val="both"/>
      </w:pPr>
      <w:r>
        <w:rPr>
          <w:rFonts w:hint="eastAsia" w:ascii="仿宋" w:hAnsi="仿宋" w:eastAsia="仿宋" w:cs="仿宋"/>
          <w:color w:val="000000"/>
          <w:sz w:val="36"/>
          <w:szCs w:val="36"/>
        </w:rPr>
        <w:t>投标人全称：</w:t>
      </w:r>
    </w:p>
    <w:p w14:paraId="6E91D30B">
      <w:pPr>
        <w:pStyle w:val="11"/>
        <w:spacing w:beforeAutospacing="0" w:afterAutospacing="0" w:line="500" w:lineRule="exact"/>
        <w:ind w:right="-108" w:firstLine="720" w:firstLineChars="200"/>
        <w:jc w:val="both"/>
      </w:pPr>
      <w:r>
        <w:rPr>
          <w:rFonts w:hint="eastAsia" w:ascii="仿宋" w:hAnsi="仿宋" w:eastAsia="仿宋" w:cs="仿宋"/>
          <w:color w:val="000000"/>
          <w:sz w:val="36"/>
          <w:szCs w:val="36"/>
        </w:rPr>
        <w:t>地    址：</w:t>
      </w:r>
    </w:p>
    <w:p w14:paraId="039AFCBB">
      <w:pPr>
        <w:pStyle w:val="11"/>
        <w:spacing w:beforeAutospacing="0" w:afterAutospacing="0" w:line="500" w:lineRule="exact"/>
        <w:ind w:right="-108" w:firstLine="720" w:firstLineChars="200"/>
        <w:jc w:val="both"/>
      </w:pPr>
      <w:r>
        <w:rPr>
          <w:rFonts w:hint="eastAsia" w:ascii="仿宋" w:hAnsi="仿宋" w:eastAsia="仿宋" w:cs="仿宋"/>
          <w:color w:val="000000"/>
          <w:sz w:val="36"/>
          <w:szCs w:val="36"/>
        </w:rPr>
        <w:t>时    间：</w:t>
      </w:r>
    </w:p>
    <w:p w14:paraId="58432634">
      <w:pPr>
        <w:pStyle w:val="11"/>
        <w:spacing w:before="50" w:beforeAutospacing="0" w:after="50" w:afterAutospacing="0"/>
        <w:jc w:val="both"/>
      </w:pPr>
      <w:r>
        <w:t> </w:t>
      </w:r>
    </w:p>
    <w:p w14:paraId="743743E6">
      <w:pPr>
        <w:pStyle w:val="11"/>
        <w:spacing w:beforeAutospacing="0" w:after="120" w:afterAutospacing="0"/>
        <w:jc w:val="both"/>
      </w:pPr>
      <w:r>
        <w:rPr>
          <w:rFonts w:hint="eastAsia" w:ascii="仿宋" w:hAnsi="仿宋" w:eastAsia="仿宋" w:cs="仿宋"/>
          <w:color w:val="000000"/>
          <w:sz w:val="36"/>
          <w:szCs w:val="36"/>
        </w:rPr>
        <w:br w:type="page"/>
      </w:r>
      <w:r>
        <w:rPr>
          <w:rFonts w:hint="eastAsia" w:ascii="仿宋" w:hAnsi="仿宋" w:eastAsia="仿宋" w:cs="仿宋"/>
          <w:color w:val="000000"/>
          <w:sz w:val="36"/>
          <w:szCs w:val="36"/>
        </w:rPr>
        <w:t> 3.</w:t>
      </w:r>
      <w:r>
        <w:rPr>
          <w:rFonts w:hint="eastAsia" w:ascii="仿宋" w:hAnsi="仿宋" w:eastAsia="仿宋" w:cs="仿宋"/>
          <w:b/>
          <w:bCs/>
          <w:color w:val="000000"/>
          <w:sz w:val="36"/>
          <w:szCs w:val="36"/>
        </w:rPr>
        <w:t>报价文件目录</w:t>
      </w:r>
    </w:p>
    <w:p w14:paraId="7DF1694A">
      <w:pPr>
        <w:pStyle w:val="11"/>
        <w:spacing w:beforeAutospacing="0" w:afterAutospacing="0"/>
        <w:jc w:val="both"/>
      </w:pPr>
      <w:r>
        <w:t> </w:t>
      </w:r>
    </w:p>
    <w:p w14:paraId="67A82C3B">
      <w:pPr>
        <w:pStyle w:val="11"/>
        <w:numPr>
          <w:ilvl w:val="0"/>
          <w:numId w:val="4"/>
        </w:numPr>
        <w:spacing w:beforeAutospacing="0" w:after="120" w:afterAutospacing="0" w:line="460" w:lineRule="exact"/>
        <w:jc w:val="both"/>
        <w:rPr>
          <w:rFonts w:ascii="仿宋" w:hAnsi="仿宋" w:eastAsia="仿宋" w:cs="仿宋"/>
          <w:color w:val="000000"/>
          <w:sz w:val="30"/>
          <w:szCs w:val="30"/>
        </w:rPr>
      </w:pPr>
      <w:r>
        <w:rPr>
          <w:rFonts w:hint="eastAsia" w:ascii="仿宋" w:hAnsi="仿宋" w:eastAsia="仿宋" w:cs="仿宋"/>
          <w:color w:val="000000"/>
          <w:sz w:val="30"/>
          <w:szCs w:val="30"/>
        </w:rPr>
        <w:t>开标一览表（格式见附件15）；</w:t>
      </w:r>
    </w:p>
    <w:p w14:paraId="49394A7B">
      <w:pPr>
        <w:pStyle w:val="11"/>
        <w:spacing w:beforeAutospacing="0" w:afterAutospacing="0" w:line="460" w:lineRule="exact"/>
      </w:pPr>
      <w:r>
        <w:rPr>
          <w:rFonts w:hint="eastAsia" w:ascii="仿宋" w:hAnsi="仿宋" w:eastAsia="仿宋" w:cs="仿宋"/>
          <w:color w:val="000000"/>
          <w:sz w:val="30"/>
          <w:szCs w:val="30"/>
        </w:rPr>
        <w:t>（2）中小企业声明函（若需要，格式见附件16）；</w:t>
      </w:r>
    </w:p>
    <w:p w14:paraId="65D8D37A">
      <w:pPr>
        <w:pStyle w:val="11"/>
        <w:spacing w:beforeAutospacing="0" w:afterAutospacing="0" w:line="460" w:lineRule="exact"/>
      </w:pPr>
      <w:r>
        <w:rPr>
          <w:rFonts w:hint="eastAsia" w:ascii="仿宋" w:hAnsi="仿宋" w:eastAsia="仿宋" w:cs="仿宋"/>
          <w:color w:val="000000"/>
          <w:sz w:val="30"/>
          <w:szCs w:val="30"/>
        </w:rPr>
        <w:t>（3）残疾人福利企业声明函（若需要，格式见附件17）；</w:t>
      </w:r>
    </w:p>
    <w:p w14:paraId="38DEE679">
      <w:pPr>
        <w:pStyle w:val="11"/>
        <w:spacing w:beforeAutospacing="0" w:afterAutospacing="0" w:line="460" w:lineRule="exact"/>
        <w:rPr>
          <w:rFonts w:ascii="仿宋" w:hAnsi="仿宋" w:eastAsia="仿宋" w:cs="仿宋"/>
          <w:color w:val="000000"/>
          <w:sz w:val="30"/>
          <w:szCs w:val="30"/>
        </w:rPr>
      </w:pPr>
      <w:r>
        <w:rPr>
          <w:rFonts w:hint="eastAsia" w:ascii="仿宋" w:hAnsi="仿宋" w:eastAsia="仿宋" w:cs="仿宋"/>
          <w:color w:val="000000"/>
          <w:sz w:val="30"/>
          <w:szCs w:val="30"/>
        </w:rPr>
        <w:t>（4）监狱企业证明文件（若需要）；</w:t>
      </w:r>
    </w:p>
    <w:p w14:paraId="084BA713">
      <w:pPr>
        <w:pStyle w:val="11"/>
        <w:spacing w:beforeAutospacing="0" w:afterAutospacing="0"/>
        <w:jc w:val="both"/>
      </w:pPr>
      <w:r>
        <w:rPr>
          <w:rFonts w:hint="eastAsia" w:ascii="仿宋" w:hAnsi="仿宋" w:eastAsia="仿宋" w:cs="仿宋"/>
          <w:color w:val="000000"/>
          <w:sz w:val="30"/>
          <w:szCs w:val="30"/>
        </w:rPr>
        <w:t>（5）关于符合本国产品标准的声明函（格式见附件18）或财政部会同有关部门规定的有关证明文件（如是本国产品须提供）；</w:t>
      </w:r>
    </w:p>
    <w:p w14:paraId="72DD3F45">
      <w:pPr>
        <w:pStyle w:val="11"/>
        <w:spacing w:beforeAutospacing="0" w:afterAutospacing="0"/>
        <w:jc w:val="both"/>
      </w:pPr>
      <w:r>
        <w:rPr>
          <w:rFonts w:ascii="仿宋_GB2312" w:eastAsia="仿宋_GB2312" w:cs="仿宋_GB2312"/>
          <w:color w:val="333333"/>
          <w:sz w:val="31"/>
          <w:szCs w:val="31"/>
          <w:shd w:val="clear" w:color="auto" w:fill="FFFFFF"/>
        </w:rPr>
        <w:t>（</w:t>
      </w:r>
      <w:r>
        <w:rPr>
          <w:rFonts w:hint="eastAsia" w:ascii="仿宋_GB2312" w:eastAsia="仿宋_GB2312" w:cs="仿宋_GB2312"/>
          <w:color w:val="333333"/>
          <w:sz w:val="31"/>
          <w:szCs w:val="31"/>
          <w:shd w:val="clear" w:color="auto" w:fill="FFFFFF"/>
        </w:rPr>
        <w:t>6</w:t>
      </w:r>
      <w:r>
        <w:rPr>
          <w:rFonts w:ascii="仿宋_GB2312" w:eastAsia="仿宋_GB2312" w:cs="仿宋_GB2312"/>
          <w:color w:val="333333"/>
          <w:sz w:val="31"/>
          <w:szCs w:val="31"/>
          <w:shd w:val="clear" w:color="auto" w:fill="FFFFFF"/>
        </w:rPr>
        <w:t>）关于符合本国产品标准的成本占比的承诺函（当采购项目或者采购包中含有多种产品，供应商为该采购项目或者采购包提供的符合本国产品标准的产品成本之和占该供应商提供的全部产品成本之和的比例达到80%以上时另须提供，格式</w:t>
      </w:r>
      <w:r>
        <w:rPr>
          <w:rFonts w:hint="eastAsia" w:ascii="仿宋" w:hAnsi="仿宋" w:eastAsia="仿宋" w:cs="仿宋"/>
          <w:color w:val="000000"/>
          <w:sz w:val="30"/>
          <w:szCs w:val="30"/>
        </w:rPr>
        <w:t>见附件19）；</w:t>
      </w:r>
    </w:p>
    <w:p w14:paraId="6CA26C8F">
      <w:pPr>
        <w:pStyle w:val="11"/>
        <w:spacing w:beforeAutospacing="0" w:after="120" w:afterAutospacing="0" w:line="460" w:lineRule="exact"/>
        <w:jc w:val="both"/>
      </w:pPr>
      <w:r>
        <w:rPr>
          <w:rFonts w:hint="eastAsia" w:ascii="仿宋" w:hAnsi="仿宋" w:eastAsia="仿宋" w:cs="仿宋"/>
          <w:color w:val="000000"/>
          <w:sz w:val="30"/>
          <w:szCs w:val="30"/>
        </w:rPr>
        <w:t>（7）投标人针对报价需要说明的其他文件和说明（格式自拟）；</w:t>
      </w:r>
    </w:p>
    <w:p w14:paraId="57542E88">
      <w:pPr>
        <w:pStyle w:val="11"/>
        <w:spacing w:before="156" w:beforeLines="50" w:beforeAutospacing="0" w:after="156" w:afterLines="50" w:afterAutospacing="0"/>
      </w:pPr>
      <w:r>
        <w:rPr>
          <w:rFonts w:hint="eastAsia" w:ascii="仿宋" w:hAnsi="仿宋" w:eastAsia="仿宋" w:cs="仿宋"/>
          <w:color w:val="000000"/>
          <w:sz w:val="30"/>
          <w:szCs w:val="30"/>
        </w:rPr>
        <w:br w:type="page"/>
      </w:r>
      <w:r>
        <w:rPr>
          <w:rFonts w:hint="eastAsia" w:ascii="仿宋" w:hAnsi="仿宋" w:eastAsia="仿宋" w:cs="仿宋"/>
          <w:color w:val="000000"/>
          <w:sz w:val="30"/>
          <w:szCs w:val="30"/>
        </w:rPr>
        <w:t> 附件15：</w:t>
      </w:r>
    </w:p>
    <w:p w14:paraId="3531451A">
      <w:pPr>
        <w:pStyle w:val="11"/>
        <w:spacing w:before="156" w:beforeLines="50" w:beforeAutospacing="0" w:after="156" w:afterLines="50" w:afterAutospacing="0"/>
        <w:ind w:firstLine="1084" w:firstLineChars="300"/>
        <w:jc w:val="center"/>
      </w:pPr>
      <w:r>
        <w:rPr>
          <w:rFonts w:hint="eastAsia" w:ascii="宋体" w:hAnsi="宋体" w:eastAsia="宋体" w:cs="宋体"/>
          <w:b/>
          <w:bCs/>
          <w:color w:val="000000"/>
          <w:sz w:val="36"/>
          <w:szCs w:val="36"/>
        </w:rPr>
        <w:t>开 标 一 览 表</w:t>
      </w:r>
    </w:p>
    <w:p w14:paraId="329D3F55">
      <w:pPr>
        <w:pStyle w:val="11"/>
        <w:spacing w:before="156" w:beforeLines="50" w:beforeAutospacing="0" w:after="156" w:afterLines="50" w:afterAutospacing="0"/>
        <w:ind w:firstLine="720" w:firstLineChars="300"/>
        <w:jc w:val="center"/>
      </w:pPr>
      <w:r>
        <w:t> </w:t>
      </w:r>
    </w:p>
    <w:p w14:paraId="1E42DC0C">
      <w:pPr>
        <w:pStyle w:val="11"/>
        <w:spacing w:beforeAutospacing="0" w:afterAutospacing="0"/>
        <w:jc w:val="both"/>
      </w:pPr>
      <w:r>
        <w:rPr>
          <w:rFonts w:hint="eastAsia" w:ascii="仿宋" w:hAnsi="仿宋" w:eastAsia="仿宋" w:cs="仿宋"/>
          <w:color w:val="000000"/>
          <w:sz w:val="28"/>
          <w:szCs w:val="28"/>
        </w:rPr>
        <w:t>投标人全称（公章）：</w:t>
      </w:r>
      <w:r>
        <w:rPr>
          <w:rFonts w:hint="eastAsia" w:ascii="仿宋" w:hAnsi="仿宋" w:eastAsia="仿宋" w:cs="仿宋"/>
          <w:color w:val="000000"/>
          <w:sz w:val="28"/>
          <w:szCs w:val="28"/>
          <w:u w:val="single"/>
        </w:rPr>
        <w:t xml:space="preserve">                 </w:t>
      </w:r>
    </w:p>
    <w:p w14:paraId="781AA1A6">
      <w:pPr>
        <w:pStyle w:val="11"/>
        <w:spacing w:beforeAutospacing="0" w:afterAutospacing="0"/>
        <w:jc w:val="both"/>
      </w:pPr>
      <w:r>
        <w:t> </w:t>
      </w:r>
    </w:p>
    <w:p w14:paraId="56E8F04C">
      <w:pPr>
        <w:pStyle w:val="11"/>
        <w:spacing w:beforeAutospacing="0" w:afterAutospacing="0"/>
        <w:jc w:val="both"/>
      </w:pPr>
      <w:r>
        <w:rPr>
          <w:rFonts w:hint="eastAsia" w:ascii="仿宋" w:hAnsi="仿宋" w:eastAsia="仿宋" w:cs="仿宋"/>
          <w:color w:val="000000"/>
          <w:sz w:val="28"/>
          <w:szCs w:val="28"/>
        </w:rPr>
        <w:t>招标编号及标项：</w:t>
      </w:r>
      <w:r>
        <w:rPr>
          <w:rFonts w:hint="eastAsia" w:ascii="仿宋" w:hAnsi="仿宋" w:eastAsia="仿宋" w:cs="仿宋"/>
          <w:color w:val="000000"/>
          <w:sz w:val="28"/>
          <w:szCs w:val="28"/>
          <w:u w:val="single"/>
        </w:rPr>
        <w:t xml:space="preserve">                   </w:t>
      </w:r>
    </w:p>
    <w:p w14:paraId="0EDAEED5">
      <w:pPr>
        <w:pStyle w:val="11"/>
        <w:spacing w:beforeAutospacing="0" w:afterAutospacing="0" w:line="360" w:lineRule="auto"/>
        <w:jc w:val="both"/>
      </w:pPr>
      <w:r>
        <w:t> </w:t>
      </w:r>
    </w:p>
    <w:tbl>
      <w:tblPr>
        <w:tblStyle w:val="12"/>
        <w:tblW w:w="8532" w:type="dxa"/>
        <w:tblCellSpacing w:w="0" w:type="dxa"/>
        <w:tblInd w:w="1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26"/>
        <w:gridCol w:w="1130"/>
        <w:gridCol w:w="1693"/>
        <w:gridCol w:w="1607"/>
        <w:gridCol w:w="1653"/>
        <w:gridCol w:w="1923"/>
      </w:tblGrid>
      <w:tr w14:paraId="204743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73" w:hRule="atLeast"/>
          <w:tblCellSpacing w:w="0" w:type="dxa"/>
        </w:trPr>
        <w:tc>
          <w:tcPr>
            <w:tcW w:w="853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634099">
            <w:pPr>
              <w:pStyle w:val="11"/>
              <w:spacing w:beforeAutospacing="0" w:afterAutospacing="0" w:line="400" w:lineRule="exact"/>
              <w:jc w:val="center"/>
            </w:pPr>
            <w:r>
              <w:rPr>
                <w:rFonts w:hint="eastAsia" w:ascii="仿宋" w:hAnsi="仿宋" w:eastAsia="仿宋" w:cs="仿宋"/>
                <w:b/>
                <w:bCs/>
                <w:color w:val="000000"/>
              </w:rPr>
              <w:t>服务类</w:t>
            </w:r>
          </w:p>
        </w:tc>
      </w:tr>
      <w:tr w14:paraId="4EDE9A3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92" w:hRule="atLeast"/>
          <w:tblCellSpacing w:w="0" w:type="dxa"/>
        </w:trPr>
        <w:tc>
          <w:tcPr>
            <w:tcW w:w="1656" w:type="dxa"/>
            <w:gridSpan w:val="2"/>
            <w:tcBorders>
              <w:top w:val="single" w:color="000000" w:sz="4" w:space="0"/>
              <w:left w:val="single" w:color="000000" w:sz="4" w:space="0"/>
              <w:bottom w:val="nil"/>
              <w:right w:val="single" w:color="000000" w:sz="4" w:space="0"/>
            </w:tcBorders>
            <w:shd w:val="clear" w:color="auto" w:fill="auto"/>
            <w:vAlign w:val="center"/>
          </w:tcPr>
          <w:p w14:paraId="1F27F5D9">
            <w:pPr>
              <w:pStyle w:val="11"/>
              <w:spacing w:beforeAutospacing="0" w:afterAutospacing="0" w:line="400" w:lineRule="exact"/>
              <w:jc w:val="center"/>
            </w:pPr>
            <w:r>
              <w:rPr>
                <w:rFonts w:hint="eastAsia" w:ascii="仿宋" w:hAnsi="仿宋" w:eastAsia="仿宋" w:cs="仿宋"/>
                <w:b/>
                <w:bCs/>
                <w:color w:val="000000"/>
              </w:rPr>
              <w:t>服务内容</w:t>
            </w:r>
          </w:p>
        </w:tc>
        <w:tc>
          <w:tcPr>
            <w:tcW w:w="1693" w:type="dxa"/>
            <w:tcBorders>
              <w:top w:val="single" w:color="000000" w:sz="4" w:space="0"/>
              <w:left w:val="single" w:color="000000" w:sz="4" w:space="0"/>
              <w:bottom w:val="nil"/>
              <w:right w:val="single" w:color="000000" w:sz="4" w:space="0"/>
            </w:tcBorders>
            <w:shd w:val="clear" w:color="auto" w:fill="auto"/>
            <w:vAlign w:val="center"/>
          </w:tcPr>
          <w:p w14:paraId="03BF2697">
            <w:pPr>
              <w:pStyle w:val="11"/>
              <w:spacing w:beforeAutospacing="0" w:afterAutospacing="0" w:line="400" w:lineRule="exact"/>
              <w:jc w:val="center"/>
            </w:pPr>
            <w:r>
              <w:rPr>
                <w:rFonts w:hint="eastAsia" w:ascii="仿宋" w:hAnsi="仿宋" w:eastAsia="仿宋" w:cs="仿宋"/>
                <w:b/>
                <w:bCs/>
                <w:color w:val="000000"/>
              </w:rPr>
              <w:t>服务人员数量</w:t>
            </w:r>
          </w:p>
        </w:tc>
        <w:tc>
          <w:tcPr>
            <w:tcW w:w="1607" w:type="dxa"/>
            <w:tcBorders>
              <w:top w:val="single" w:color="000000" w:sz="4" w:space="0"/>
              <w:left w:val="single" w:color="000000" w:sz="4" w:space="0"/>
              <w:bottom w:val="nil"/>
              <w:right w:val="single" w:color="000000" w:sz="4" w:space="0"/>
            </w:tcBorders>
            <w:shd w:val="clear" w:color="auto" w:fill="auto"/>
            <w:vAlign w:val="center"/>
          </w:tcPr>
          <w:p w14:paraId="537967AE">
            <w:pPr>
              <w:pStyle w:val="11"/>
              <w:spacing w:beforeAutospacing="0" w:afterAutospacing="0" w:line="400" w:lineRule="exact"/>
              <w:jc w:val="center"/>
            </w:pPr>
            <w:r>
              <w:rPr>
                <w:rFonts w:hint="eastAsia" w:ascii="仿宋" w:hAnsi="仿宋" w:eastAsia="仿宋" w:cs="仿宋"/>
                <w:b/>
                <w:bCs/>
                <w:color w:val="000000"/>
              </w:rPr>
              <w:t>工作量</w:t>
            </w:r>
          </w:p>
        </w:tc>
        <w:tc>
          <w:tcPr>
            <w:tcW w:w="1653" w:type="dxa"/>
            <w:tcBorders>
              <w:top w:val="single" w:color="000000" w:sz="4" w:space="0"/>
              <w:left w:val="single" w:color="000000" w:sz="4" w:space="0"/>
              <w:bottom w:val="nil"/>
              <w:right w:val="single" w:color="000000" w:sz="4" w:space="0"/>
            </w:tcBorders>
            <w:shd w:val="clear" w:color="auto" w:fill="auto"/>
            <w:vAlign w:val="center"/>
          </w:tcPr>
          <w:p w14:paraId="49625B22">
            <w:pPr>
              <w:pStyle w:val="11"/>
              <w:spacing w:beforeAutospacing="0" w:afterAutospacing="0" w:line="400" w:lineRule="exact"/>
              <w:jc w:val="center"/>
            </w:pPr>
            <w:r>
              <w:rPr>
                <w:rFonts w:hint="eastAsia" w:ascii="仿宋" w:hAnsi="仿宋" w:eastAsia="仿宋" w:cs="仿宋"/>
                <w:b/>
                <w:bCs/>
                <w:color w:val="000000"/>
              </w:rPr>
              <w:t>单价</w:t>
            </w:r>
          </w:p>
          <w:p w14:paraId="635EEA41">
            <w:pPr>
              <w:pStyle w:val="11"/>
              <w:spacing w:beforeAutospacing="0" w:afterAutospacing="0" w:line="400" w:lineRule="exact"/>
              <w:jc w:val="center"/>
            </w:pPr>
            <w:r>
              <w:rPr>
                <w:rFonts w:hint="eastAsia" w:ascii="仿宋" w:hAnsi="仿宋" w:eastAsia="仿宋" w:cs="仿宋"/>
                <w:b/>
                <w:bCs/>
                <w:color w:val="000000"/>
              </w:rPr>
              <w:t>（元）</w:t>
            </w:r>
          </w:p>
        </w:tc>
        <w:tc>
          <w:tcPr>
            <w:tcW w:w="1923" w:type="dxa"/>
            <w:tcBorders>
              <w:top w:val="single" w:color="000000" w:sz="4" w:space="0"/>
              <w:left w:val="single" w:color="000000" w:sz="4" w:space="0"/>
              <w:bottom w:val="nil"/>
              <w:right w:val="single" w:color="000000" w:sz="4" w:space="0"/>
            </w:tcBorders>
            <w:shd w:val="clear" w:color="auto" w:fill="auto"/>
            <w:vAlign w:val="center"/>
          </w:tcPr>
          <w:p w14:paraId="17F1AE36">
            <w:pPr>
              <w:pStyle w:val="11"/>
              <w:spacing w:beforeAutospacing="0" w:afterAutospacing="0" w:line="400" w:lineRule="exact"/>
              <w:jc w:val="center"/>
            </w:pPr>
            <w:r>
              <w:rPr>
                <w:rFonts w:hint="eastAsia" w:ascii="仿宋" w:hAnsi="仿宋" w:eastAsia="仿宋" w:cs="仿宋"/>
                <w:b/>
                <w:bCs/>
                <w:color w:val="000000"/>
              </w:rPr>
              <w:t>总价（元）</w:t>
            </w:r>
          </w:p>
        </w:tc>
      </w:tr>
      <w:tr w14:paraId="714A596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13" w:hRule="atLeast"/>
          <w:tblCellSpacing w:w="0" w:type="dxa"/>
        </w:trPr>
        <w:tc>
          <w:tcPr>
            <w:tcW w:w="16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72D93E">
            <w:pPr>
              <w:pStyle w:val="11"/>
              <w:spacing w:beforeAutospacing="0" w:afterAutospacing="0" w:line="400" w:lineRule="exact"/>
              <w:jc w:val="center"/>
            </w:pPr>
            <w:r>
              <w:rPr>
                <w:rFonts w:hint="eastAsia" w:ascii="仿宋" w:hAnsi="仿宋" w:eastAsia="仿宋" w:cs="仿宋"/>
                <w:b/>
                <w:bCs/>
                <w:color w:val="000000"/>
              </w:rPr>
              <w:t>…</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0F49">
            <w:pPr>
              <w:pStyle w:val="11"/>
              <w:spacing w:beforeAutospacing="0" w:afterAutospacing="0" w:line="400" w:lineRule="exact"/>
              <w:jc w:val="center"/>
            </w:pPr>
            <w:r>
              <w:t> </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D65D">
            <w:pPr>
              <w:pStyle w:val="11"/>
              <w:spacing w:beforeAutospacing="0" w:afterAutospacing="0" w:line="400" w:lineRule="exact"/>
              <w:jc w:val="center"/>
            </w:pPr>
            <w:r>
              <w:t> </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F69C">
            <w:pPr>
              <w:pStyle w:val="11"/>
              <w:spacing w:beforeAutospacing="0" w:afterAutospacing="0" w:line="400" w:lineRule="exact"/>
              <w:jc w:val="center"/>
            </w:pPr>
            <w:r>
              <w:t> </w:t>
            </w:r>
          </w:p>
        </w:tc>
        <w:tc>
          <w:tcPr>
            <w:tcW w:w="1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36BB">
            <w:pPr>
              <w:pStyle w:val="11"/>
              <w:spacing w:beforeAutospacing="0" w:afterAutospacing="0" w:line="400" w:lineRule="exact"/>
              <w:jc w:val="center"/>
            </w:pPr>
            <w:r>
              <w:t> </w:t>
            </w:r>
          </w:p>
        </w:tc>
      </w:tr>
      <w:tr w14:paraId="74EE140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41" w:hRule="atLeast"/>
          <w:tblCellSpacing w:w="0" w:type="dxa"/>
        </w:trPr>
        <w:tc>
          <w:tcPr>
            <w:tcW w:w="853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F88C05">
            <w:pPr>
              <w:pStyle w:val="11"/>
              <w:spacing w:beforeAutospacing="0" w:afterAutospacing="0" w:line="400" w:lineRule="exact"/>
              <w:jc w:val="both"/>
            </w:pPr>
            <w:r>
              <w:rPr>
                <w:rFonts w:hint="eastAsia" w:ascii="仿宋" w:hAnsi="仿宋" w:eastAsia="仿宋" w:cs="仿宋"/>
                <w:b/>
                <w:bCs/>
                <w:color w:val="000000"/>
              </w:rPr>
              <w:t>投标总价合计金额大写：                                小写： ￥</w:t>
            </w:r>
          </w:p>
        </w:tc>
      </w:tr>
      <w:tr w14:paraId="13BEF4A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491" w:hRule="atLeast"/>
          <w:tblCellSpacing w:w="0" w:type="dxa"/>
        </w:trPr>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8AED">
            <w:pPr>
              <w:pStyle w:val="11"/>
              <w:spacing w:beforeAutospacing="0" w:afterAutospacing="0"/>
              <w:jc w:val="both"/>
            </w:pPr>
            <w:r>
              <w:rPr>
                <w:rFonts w:hint="eastAsia" w:ascii="仿宋" w:hAnsi="仿宋" w:eastAsia="仿宋" w:cs="仿宋"/>
                <w:color w:val="000000"/>
              </w:rPr>
              <w:t>备注</w:t>
            </w:r>
          </w:p>
        </w:tc>
        <w:tc>
          <w:tcPr>
            <w:tcW w:w="8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A9964D">
            <w:pPr>
              <w:pStyle w:val="11"/>
              <w:spacing w:beforeAutospacing="0" w:afterAutospacing="0"/>
            </w:pPr>
            <w:r>
              <w:rPr>
                <w:rFonts w:hint="eastAsia" w:ascii="仿宋" w:hAnsi="仿宋" w:eastAsia="仿宋" w:cs="仿宋"/>
                <w:color w:val="000000"/>
              </w:rPr>
              <w:t>1.此表应按项目的明细情况列项填报,在填写时，如上表不适合本项目的实际情况，可在确保投标明细内容完整的情况下，根据上表格式自行划表填写。</w:t>
            </w:r>
          </w:p>
          <w:p w14:paraId="1C75E759">
            <w:pPr>
              <w:pStyle w:val="11"/>
              <w:spacing w:beforeAutospacing="0" w:afterAutospacing="0"/>
              <w:jc w:val="both"/>
            </w:pPr>
            <w:r>
              <w:rPr>
                <w:rFonts w:hint="eastAsia" w:ascii="仿宋" w:hAnsi="仿宋" w:eastAsia="仿宋" w:cs="仿宋"/>
                <w:color w:val="000000"/>
              </w:rPr>
              <w:t>2.报价要求：项目费用包括项目实施所需的工程费、工时费、服务费、运输费、安装调试费、税费及其他一切费用。</w:t>
            </w:r>
          </w:p>
          <w:p w14:paraId="09A56509">
            <w:pPr>
              <w:pStyle w:val="11"/>
              <w:spacing w:beforeAutospacing="0" w:afterAutospacing="0"/>
              <w:jc w:val="both"/>
            </w:pPr>
            <w:r>
              <w:rPr>
                <w:rFonts w:hint="eastAsia" w:ascii="仿宋" w:hAnsi="仿宋" w:eastAsia="仿宋" w:cs="仿宋"/>
                <w:color w:val="000000"/>
              </w:rPr>
              <w:t>3.报价中不允许出现报价优惠等字样,投标总价合计金额应与明细报价汇总相等。投标总价不为零，报价明细表中部分产品、服务单价为零的，视作已包含在总价中。</w:t>
            </w:r>
          </w:p>
          <w:p w14:paraId="1B91E00A">
            <w:pPr>
              <w:pStyle w:val="11"/>
              <w:spacing w:beforeAutospacing="0" w:afterAutospacing="0"/>
              <w:jc w:val="both"/>
            </w:pPr>
            <w:r>
              <w:rPr>
                <w:rFonts w:hint="eastAsia" w:ascii="仿宋" w:hAnsi="仿宋" w:eastAsia="仿宋" w:cs="仿宋"/>
                <w:b/>
                <w:bCs/>
                <w:color w:val="000000"/>
              </w:rPr>
              <w:t>4.开标时，招标方在电子交易平台公开投标人的报价信息，投标人对报价信息进行确认。投标人对报价信息不予确认的不影响后续评标过程。</w:t>
            </w:r>
          </w:p>
          <w:p w14:paraId="6BF27071">
            <w:pPr>
              <w:pStyle w:val="11"/>
              <w:spacing w:beforeAutospacing="0" w:afterAutospacing="0"/>
              <w:jc w:val="both"/>
            </w:pPr>
            <w:r>
              <w:rPr>
                <w:rFonts w:hint="eastAsia" w:ascii="仿宋" w:hAnsi="仿宋" w:eastAsia="仿宋" w:cs="仿宋"/>
                <w:b/>
                <w:bCs/>
                <w:color w:val="000000"/>
              </w:rPr>
              <w:t>5.报价低于项目预算50%的，应当在报价文件中详细阐述不影响产品质量或者诚信履约的具体原因。</w:t>
            </w:r>
          </w:p>
        </w:tc>
      </w:tr>
    </w:tbl>
    <w:p w14:paraId="6826E625">
      <w:pPr>
        <w:pStyle w:val="11"/>
        <w:spacing w:beforeAutospacing="0" w:afterAutospacing="0" w:line="360" w:lineRule="auto"/>
        <w:jc w:val="both"/>
      </w:pPr>
      <w:r>
        <w:t> </w:t>
      </w:r>
    </w:p>
    <w:p w14:paraId="687D9125">
      <w:pPr>
        <w:pStyle w:val="11"/>
        <w:spacing w:beforeAutospacing="0" w:afterAutospacing="0" w:line="400" w:lineRule="exact"/>
      </w:pPr>
      <w:r>
        <w:rPr>
          <w:rFonts w:hint="eastAsia" w:ascii="仿宋" w:hAnsi="仿宋" w:eastAsia="仿宋" w:cs="仿宋"/>
          <w:color w:val="000000"/>
          <w:sz w:val="28"/>
          <w:szCs w:val="28"/>
        </w:rPr>
        <w:t>授权代表签名：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日期：</w:t>
      </w:r>
      <w:r>
        <w:rPr>
          <w:rFonts w:hint="eastAsia" w:ascii="仿宋" w:hAnsi="仿宋" w:eastAsia="仿宋" w:cs="仿宋"/>
          <w:color w:val="000000"/>
          <w:sz w:val="28"/>
          <w:szCs w:val="28"/>
          <w:u w:val="single"/>
        </w:rPr>
        <w:t xml:space="preserve">            </w:t>
      </w:r>
    </w:p>
    <w:p w14:paraId="00747CFF">
      <w:pPr>
        <w:pStyle w:val="11"/>
        <w:spacing w:beforeAutospacing="0" w:afterAutospacing="0" w:line="360" w:lineRule="auto"/>
        <w:jc w:val="both"/>
      </w:pPr>
      <w:r>
        <w:rPr>
          <w:rFonts w:hint="eastAsia" w:ascii="仿宋" w:hAnsi="仿宋" w:eastAsia="仿宋" w:cs="仿宋"/>
          <w:color w:val="000000"/>
          <w:sz w:val="28"/>
          <w:szCs w:val="28"/>
          <w:u w:val="single"/>
        </w:rPr>
        <w:br w:type="page"/>
      </w:r>
    </w:p>
    <w:p w14:paraId="2C1A3844">
      <w:pPr>
        <w:pStyle w:val="11"/>
        <w:spacing w:before="50" w:beforeAutospacing="0" w:after="50" w:afterAutospacing="0"/>
      </w:pPr>
      <w:r>
        <w:rPr>
          <w:rFonts w:hint="eastAsia" w:ascii="仿宋" w:hAnsi="仿宋" w:eastAsia="仿宋" w:cs="仿宋"/>
          <w:color w:val="000000"/>
          <w:sz w:val="30"/>
          <w:szCs w:val="30"/>
        </w:rPr>
        <w:t>附件16：</w:t>
      </w:r>
    </w:p>
    <w:p w14:paraId="66A6C082">
      <w:pPr>
        <w:pStyle w:val="11"/>
        <w:spacing w:beforeAutospacing="0" w:afterAutospacing="0" w:line="360" w:lineRule="auto"/>
        <w:jc w:val="both"/>
      </w:pPr>
    </w:p>
    <w:p w14:paraId="3F450E95">
      <w:pPr>
        <w:pStyle w:val="11"/>
        <w:spacing w:before="50" w:beforeAutospacing="0" w:after="50" w:afterAutospacing="0"/>
        <w:jc w:val="center"/>
      </w:pPr>
      <w:r>
        <w:rPr>
          <w:rFonts w:hint="eastAsia" w:ascii="仿宋" w:hAnsi="仿宋" w:eastAsia="仿宋" w:cs="仿宋"/>
          <w:b/>
          <w:bCs/>
          <w:color w:val="000000"/>
          <w:sz w:val="36"/>
          <w:szCs w:val="36"/>
        </w:rPr>
        <w:t>中小企业声明函（工程、服务）</w:t>
      </w:r>
    </w:p>
    <w:p w14:paraId="635EBE49">
      <w:pPr>
        <w:pStyle w:val="11"/>
        <w:spacing w:beforeAutospacing="0" w:afterAutospacing="0" w:line="312" w:lineRule="auto"/>
        <w:ind w:firstLine="480" w:firstLineChars="200"/>
        <w:jc w:val="both"/>
      </w:pPr>
      <w:r>
        <w:t> </w:t>
      </w:r>
    </w:p>
    <w:p w14:paraId="51217482">
      <w:pPr>
        <w:pStyle w:val="11"/>
        <w:spacing w:beforeAutospacing="0" w:afterAutospacing="0" w:line="420" w:lineRule="exact"/>
        <w:ind w:firstLine="560" w:firstLineChars="200"/>
      </w:pPr>
      <w:r>
        <w:rPr>
          <w:rFonts w:hint="eastAsia" w:ascii="仿宋" w:hAnsi="仿宋" w:eastAsia="仿宋" w:cs="仿宋"/>
          <w:color w:val="000000"/>
          <w:sz w:val="28"/>
          <w:szCs w:val="28"/>
        </w:rPr>
        <w:t>本公司（联合体）郑重声明，根据《政府采购促进中小企业发展管理办法》（财库﹝2020﹞46 号）的规定，本公司（联合体）参加</w:t>
      </w:r>
      <w:r>
        <w:rPr>
          <w:rFonts w:hint="eastAsia" w:ascii="仿宋" w:hAnsi="仿宋" w:eastAsia="仿宋" w:cs="仿宋"/>
          <w:color w:val="000000"/>
          <w:sz w:val="28"/>
          <w:szCs w:val="28"/>
          <w:u w:val="single"/>
        </w:rPr>
        <w:t>（采购单位）</w:t>
      </w:r>
      <w:r>
        <w:rPr>
          <w:rFonts w:hint="eastAsia" w:ascii="仿宋" w:hAnsi="仿宋" w:eastAsia="仿宋" w:cs="仿宋"/>
          <w:color w:val="000000"/>
          <w:sz w:val="28"/>
          <w:szCs w:val="28"/>
        </w:rPr>
        <w:t>的</w:t>
      </w:r>
      <w:r>
        <w:rPr>
          <w:rFonts w:hint="eastAsia" w:ascii="仿宋" w:hAnsi="仿宋" w:eastAsia="仿宋" w:cs="仿宋"/>
          <w:color w:val="000000"/>
          <w:sz w:val="28"/>
          <w:szCs w:val="28"/>
          <w:u w:val="single"/>
        </w:rPr>
        <w:t>（项目名称）</w:t>
      </w:r>
      <w:r>
        <w:rPr>
          <w:rFonts w:hint="eastAsia" w:ascii="仿宋" w:hAnsi="仿宋" w:eastAsia="仿宋" w:cs="仿宋"/>
          <w:color w:val="000000"/>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70DE8599">
      <w:pPr>
        <w:pStyle w:val="11"/>
        <w:spacing w:beforeAutospacing="0" w:afterAutospacing="0" w:line="420" w:lineRule="exact"/>
        <w:ind w:firstLine="560" w:firstLineChars="200"/>
      </w:pPr>
      <w:r>
        <w:rPr>
          <w:rFonts w:hint="eastAsia" w:ascii="仿宋" w:hAnsi="仿宋" w:eastAsia="仿宋" w:cs="仿宋"/>
          <w:color w:val="000000"/>
          <w:sz w:val="28"/>
          <w:szCs w:val="28"/>
        </w:rPr>
        <w:t>1.</w:t>
      </w:r>
      <w:r>
        <w:rPr>
          <w:rFonts w:hint="eastAsia" w:ascii="仿宋" w:hAnsi="仿宋" w:eastAsia="仿宋" w:cs="仿宋"/>
          <w:color w:val="000000"/>
          <w:sz w:val="28"/>
          <w:szCs w:val="28"/>
          <w:u w:val="single"/>
        </w:rPr>
        <w:t>（标的名称）</w:t>
      </w:r>
      <w:r>
        <w:rPr>
          <w:rFonts w:hint="eastAsia" w:ascii="仿宋" w:hAnsi="仿宋" w:eastAsia="仿宋" w:cs="仿宋"/>
          <w:color w:val="000000"/>
          <w:sz w:val="28"/>
          <w:szCs w:val="28"/>
        </w:rPr>
        <w:t>，属于</w:t>
      </w:r>
      <w:r>
        <w:rPr>
          <w:rFonts w:hint="eastAsia" w:ascii="仿宋" w:hAnsi="仿宋" w:eastAsia="仿宋" w:cs="仿宋"/>
          <w:color w:val="000000"/>
          <w:sz w:val="28"/>
          <w:szCs w:val="28"/>
          <w:u w:val="single"/>
        </w:rPr>
        <w:t>（采购文件中明确的所属行业）</w:t>
      </w:r>
      <w:r>
        <w:rPr>
          <w:rFonts w:hint="eastAsia" w:ascii="仿宋" w:hAnsi="仿宋" w:eastAsia="仿宋" w:cs="仿宋"/>
          <w:color w:val="000000"/>
          <w:sz w:val="28"/>
          <w:szCs w:val="28"/>
        </w:rPr>
        <w:t>； 承建（承接）企业为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w:t>
      </w:r>
      <w:r>
        <w:rPr>
          <w:rFonts w:hint="eastAsia" w:ascii="仿宋" w:hAnsi="仿宋" w:eastAsia="仿宋" w:cs="仿宋"/>
          <w:color w:val="000000"/>
          <w:sz w:val="28"/>
          <w:szCs w:val="28"/>
          <w:vertAlign w:val="superscript"/>
        </w:rPr>
        <w:t xml:space="preserve"> 1</w:t>
      </w:r>
      <w:r>
        <w:rPr>
          <w:rFonts w:hint="eastAsia" w:ascii="仿宋" w:hAnsi="仿宋" w:eastAsia="仿宋" w:cs="仿宋"/>
          <w:color w:val="000000"/>
          <w:sz w:val="28"/>
          <w:szCs w:val="28"/>
        </w:rPr>
        <w:t>，属于</w:t>
      </w:r>
      <w:r>
        <w:rPr>
          <w:rFonts w:hint="eastAsia" w:ascii="仿宋" w:hAnsi="仿宋" w:eastAsia="仿宋" w:cs="仿宋"/>
          <w:color w:val="000000"/>
          <w:sz w:val="28"/>
          <w:szCs w:val="28"/>
          <w:u w:val="single"/>
        </w:rPr>
        <w:t>（中型企业、小型企业、微型企业）</w:t>
      </w:r>
      <w:r>
        <w:rPr>
          <w:rFonts w:hint="eastAsia" w:ascii="仿宋" w:hAnsi="仿宋" w:eastAsia="仿宋" w:cs="仿宋"/>
          <w:color w:val="000000"/>
          <w:sz w:val="28"/>
          <w:szCs w:val="28"/>
        </w:rPr>
        <w:t xml:space="preserve">； </w:t>
      </w:r>
    </w:p>
    <w:p w14:paraId="3DBE5B79">
      <w:pPr>
        <w:pStyle w:val="11"/>
        <w:spacing w:beforeAutospacing="0" w:afterAutospacing="0" w:line="420" w:lineRule="exact"/>
        <w:ind w:firstLine="560" w:firstLineChars="200"/>
      </w:pPr>
      <w:r>
        <w:rPr>
          <w:rFonts w:hint="eastAsia" w:ascii="仿宋" w:hAnsi="仿宋" w:eastAsia="仿宋" w:cs="仿宋"/>
          <w:color w:val="000000"/>
          <w:sz w:val="28"/>
          <w:szCs w:val="28"/>
        </w:rPr>
        <w:t xml:space="preserve">2. </w:t>
      </w:r>
      <w:r>
        <w:rPr>
          <w:rFonts w:hint="eastAsia" w:ascii="仿宋" w:hAnsi="仿宋" w:eastAsia="仿宋" w:cs="仿宋"/>
          <w:color w:val="000000"/>
          <w:sz w:val="28"/>
          <w:szCs w:val="28"/>
          <w:u w:val="single"/>
        </w:rPr>
        <w:t>（标的名称）</w:t>
      </w:r>
      <w:r>
        <w:rPr>
          <w:rFonts w:hint="eastAsia" w:ascii="仿宋" w:hAnsi="仿宋" w:eastAsia="仿宋" w:cs="仿宋"/>
          <w:color w:val="000000"/>
          <w:sz w:val="28"/>
          <w:szCs w:val="28"/>
        </w:rPr>
        <w:t xml:space="preserve"> ，属于</w:t>
      </w:r>
      <w:r>
        <w:rPr>
          <w:rFonts w:hint="eastAsia" w:ascii="仿宋" w:hAnsi="仿宋" w:eastAsia="仿宋" w:cs="仿宋"/>
          <w:color w:val="000000"/>
          <w:sz w:val="28"/>
          <w:szCs w:val="28"/>
          <w:u w:val="single"/>
        </w:rPr>
        <w:t>（采购文件中明确的所属行业）</w:t>
      </w:r>
      <w:r>
        <w:rPr>
          <w:rFonts w:hint="eastAsia" w:ascii="仿宋" w:hAnsi="仿宋" w:eastAsia="仿宋" w:cs="仿宋"/>
          <w:color w:val="000000"/>
          <w:sz w:val="28"/>
          <w:szCs w:val="28"/>
        </w:rPr>
        <w:t>；承建（承接）企业为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w:t>
      </w:r>
      <w:r>
        <w:rPr>
          <w:rFonts w:hint="eastAsia" w:ascii="仿宋" w:hAnsi="仿宋" w:eastAsia="仿宋" w:cs="仿宋"/>
          <w:color w:val="000000"/>
          <w:sz w:val="28"/>
          <w:szCs w:val="28"/>
          <w:u w:val="single"/>
        </w:rPr>
        <w:t>（中型企业、小型企业、微型企业）</w:t>
      </w:r>
      <w:r>
        <w:rPr>
          <w:rFonts w:hint="eastAsia" w:ascii="仿宋" w:hAnsi="仿宋" w:eastAsia="仿宋" w:cs="仿宋"/>
          <w:color w:val="000000"/>
          <w:sz w:val="28"/>
          <w:szCs w:val="28"/>
        </w:rPr>
        <w:t xml:space="preserve">； </w:t>
      </w:r>
    </w:p>
    <w:p w14:paraId="5DFA474F">
      <w:pPr>
        <w:pStyle w:val="11"/>
        <w:spacing w:beforeAutospacing="0" w:afterAutospacing="0" w:line="420" w:lineRule="exact"/>
        <w:ind w:firstLine="700" w:firstLineChars="250"/>
        <w:jc w:val="both"/>
      </w:pPr>
      <w:r>
        <w:rPr>
          <w:rFonts w:hint="eastAsia" w:ascii="仿宋" w:hAnsi="仿宋" w:eastAsia="仿宋" w:cs="仿宋"/>
          <w:color w:val="000000"/>
          <w:sz w:val="28"/>
          <w:szCs w:val="28"/>
        </w:rPr>
        <w:t xml:space="preserve">…… </w:t>
      </w:r>
    </w:p>
    <w:p w14:paraId="096105F6">
      <w:pPr>
        <w:pStyle w:val="11"/>
        <w:spacing w:beforeAutospacing="0" w:afterAutospacing="0" w:line="420" w:lineRule="exact"/>
        <w:ind w:firstLine="700" w:firstLineChars="250"/>
        <w:jc w:val="both"/>
      </w:pPr>
      <w:r>
        <w:rPr>
          <w:rFonts w:hint="eastAsia" w:ascii="仿宋" w:hAnsi="仿宋" w:eastAsia="仿宋" w:cs="仿宋"/>
          <w:color w:val="000000"/>
          <w:sz w:val="28"/>
          <w:szCs w:val="28"/>
        </w:rPr>
        <w:t>以上企业，不属于大企业的分支机构，不存在控股股东为大企业的情形，也不存在与大企业的负责人为同一人的情形。</w:t>
      </w:r>
    </w:p>
    <w:p w14:paraId="26C3B9B9">
      <w:pPr>
        <w:pStyle w:val="11"/>
        <w:spacing w:beforeAutospacing="0" w:afterAutospacing="0" w:line="420" w:lineRule="exact"/>
        <w:ind w:firstLine="700" w:firstLineChars="250"/>
        <w:jc w:val="both"/>
      </w:pPr>
      <w:r>
        <w:rPr>
          <w:rFonts w:hint="eastAsia" w:ascii="仿宋" w:hAnsi="仿宋" w:eastAsia="仿宋" w:cs="仿宋"/>
          <w:color w:val="000000"/>
          <w:sz w:val="28"/>
          <w:szCs w:val="28"/>
        </w:rPr>
        <w:t xml:space="preserve">本企业对上述声明内容的真实性负责。如有虚假，将依法承担相应责任。 </w:t>
      </w:r>
    </w:p>
    <w:p w14:paraId="0703EDC4">
      <w:pPr>
        <w:pStyle w:val="11"/>
        <w:spacing w:beforeAutospacing="0" w:afterAutospacing="0" w:line="312" w:lineRule="auto"/>
        <w:ind w:firstLine="4620" w:firstLineChars="1650"/>
        <w:jc w:val="both"/>
      </w:pPr>
      <w:r>
        <w:rPr>
          <w:rFonts w:hint="eastAsia" w:ascii="仿宋" w:hAnsi="仿宋" w:eastAsia="仿宋" w:cs="仿宋"/>
          <w:color w:val="000000"/>
          <w:sz w:val="28"/>
          <w:szCs w:val="28"/>
        </w:rPr>
        <w:t>投标人名称（盖章）：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w:t>
      </w:r>
    </w:p>
    <w:p w14:paraId="6FC37F27">
      <w:pPr>
        <w:pStyle w:val="11"/>
        <w:spacing w:beforeAutospacing="0" w:afterAutospacing="0" w:line="312" w:lineRule="auto"/>
        <w:ind w:firstLine="4620" w:firstLineChars="1650"/>
        <w:jc w:val="both"/>
      </w:pPr>
      <w:r>
        <w:rPr>
          <w:rFonts w:hint="eastAsia" w:ascii="仿宋" w:hAnsi="仿宋" w:eastAsia="仿宋" w:cs="仿宋"/>
          <w:color w:val="000000"/>
          <w:sz w:val="28"/>
          <w:szCs w:val="28"/>
        </w:rPr>
        <w:t>日 期：</w:t>
      </w:r>
      <w:r>
        <w:rPr>
          <w:rFonts w:hint="eastAsia" w:ascii="仿宋" w:hAnsi="仿宋" w:eastAsia="仿宋" w:cs="仿宋"/>
          <w:color w:val="000000"/>
          <w:sz w:val="28"/>
          <w:szCs w:val="28"/>
          <w:u w:val="single"/>
        </w:rPr>
        <w:t xml:space="preserve">           </w:t>
      </w:r>
    </w:p>
    <w:p w14:paraId="1E91B483">
      <w:pPr>
        <w:pStyle w:val="11"/>
        <w:spacing w:before="156" w:beforeLines="50" w:beforeAutospacing="0" w:after="156" w:afterLines="50" w:afterAutospacing="0" w:line="360" w:lineRule="auto"/>
        <w:jc w:val="both"/>
      </w:pPr>
      <w:r>
        <w:rPr>
          <w:rFonts w:ascii="Times New Roman" w:hAnsi="Times New Roman"/>
          <w:color w:val="000000"/>
          <w:sz w:val="11"/>
          <w:szCs w:val="11"/>
        </w:rPr>
        <w:t>1</w:t>
      </w:r>
      <w:r>
        <w:rPr>
          <w:rFonts w:hint="eastAsia" w:ascii="宋体" w:hAnsi="宋体" w:eastAsia="宋体" w:cs="宋体"/>
          <w:color w:val="000000"/>
          <w:sz w:val="18"/>
          <w:szCs w:val="18"/>
        </w:rPr>
        <w:t>从业人员、营业收入、资产总额填报上一年度数据，无上一年度数据的新成立企业可不填报。</w:t>
      </w:r>
    </w:p>
    <w:p w14:paraId="19D29DA9">
      <w:pPr>
        <w:pStyle w:val="11"/>
        <w:widowControl/>
        <w:spacing w:beforeAutospacing="0" w:afterAutospacing="0"/>
      </w:pPr>
      <w:r>
        <w:rPr>
          <w:rFonts w:hint="eastAsia" w:ascii="仿宋" w:hAnsi="仿宋" w:eastAsia="仿宋" w:cs="仿宋"/>
          <w:color w:val="000000"/>
          <w:sz w:val="28"/>
          <w:szCs w:val="28"/>
        </w:rPr>
        <w:br w:type="page"/>
      </w:r>
      <w:r>
        <w:rPr>
          <w:rFonts w:hint="eastAsia" w:ascii="仿宋" w:hAnsi="仿宋" w:eastAsia="仿宋" w:cs="仿宋"/>
          <w:color w:val="000000"/>
          <w:sz w:val="28"/>
          <w:szCs w:val="28"/>
        </w:rPr>
        <w:t> </w:t>
      </w:r>
      <w:r>
        <w:t> </w:t>
      </w:r>
      <w:r>
        <w:rPr>
          <w:rFonts w:hint="eastAsia" w:ascii="仿宋" w:hAnsi="仿宋" w:eastAsia="仿宋" w:cs="仿宋"/>
          <w:color w:val="000000"/>
          <w:sz w:val="30"/>
          <w:szCs w:val="30"/>
        </w:rPr>
        <w:t>附件17：</w:t>
      </w:r>
    </w:p>
    <w:p w14:paraId="6C2DECA1">
      <w:pPr>
        <w:pStyle w:val="11"/>
        <w:spacing w:beforeAutospacing="0" w:afterAutospacing="0"/>
        <w:jc w:val="both"/>
      </w:pPr>
      <w:r>
        <w:t> </w:t>
      </w:r>
    </w:p>
    <w:p w14:paraId="21ECEF58">
      <w:pPr>
        <w:pStyle w:val="11"/>
        <w:spacing w:beforeAutospacing="0" w:afterAutospacing="0" w:line="588" w:lineRule="exact"/>
        <w:jc w:val="center"/>
      </w:pPr>
      <w:r>
        <w:rPr>
          <w:rFonts w:ascii="仿宋_GB2312" w:eastAsia="仿宋_GB2312" w:cs="仿宋_GB2312"/>
          <w:b/>
          <w:bCs/>
          <w:color w:val="000000"/>
          <w:sz w:val="32"/>
          <w:szCs w:val="32"/>
        </w:rPr>
        <w:t>残疾人福利性单位声明函</w:t>
      </w:r>
    </w:p>
    <w:p w14:paraId="44FBE879">
      <w:pPr>
        <w:pStyle w:val="11"/>
        <w:spacing w:beforeAutospacing="0" w:afterAutospacing="0" w:line="588" w:lineRule="exact"/>
        <w:jc w:val="both"/>
      </w:pPr>
      <w:r>
        <w:t> </w:t>
      </w:r>
    </w:p>
    <w:p w14:paraId="3078242F">
      <w:pPr>
        <w:pStyle w:val="11"/>
        <w:spacing w:beforeAutospacing="0" w:afterAutospacing="0" w:line="360" w:lineRule="auto"/>
        <w:ind w:firstLine="840" w:firstLineChars="300"/>
        <w:jc w:val="both"/>
      </w:pPr>
      <w:r>
        <w:rPr>
          <w:rFonts w:hint="eastAsia" w:ascii="仿宋" w:hAnsi="仿宋" w:eastAsia="仿宋" w:cs="仿宋"/>
          <w:color w:val="000000"/>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DF6C51">
      <w:pPr>
        <w:pStyle w:val="11"/>
        <w:spacing w:beforeAutospacing="0" w:afterAutospacing="0" w:line="360" w:lineRule="auto"/>
        <w:ind w:firstLine="560" w:firstLineChars="200"/>
        <w:jc w:val="both"/>
      </w:pPr>
      <w:r>
        <w:rPr>
          <w:rFonts w:hint="eastAsia" w:ascii="仿宋" w:hAnsi="仿宋" w:eastAsia="仿宋" w:cs="仿宋"/>
          <w:color w:val="000000"/>
          <w:sz w:val="28"/>
          <w:szCs w:val="28"/>
        </w:rPr>
        <w:t>本单位对上述声明的真实性负责。如有虚假，将依法承担相应责任。</w:t>
      </w:r>
    </w:p>
    <w:p w14:paraId="3ED6AE0D">
      <w:pPr>
        <w:pStyle w:val="11"/>
        <w:spacing w:beforeAutospacing="0" w:afterAutospacing="0" w:line="360" w:lineRule="auto"/>
        <w:ind w:firstLine="480" w:firstLineChars="200"/>
        <w:jc w:val="both"/>
      </w:pPr>
      <w:r>
        <w:t> </w:t>
      </w:r>
    </w:p>
    <w:p w14:paraId="19A366DD">
      <w:pPr>
        <w:pStyle w:val="11"/>
        <w:spacing w:beforeAutospacing="0" w:afterAutospacing="0" w:line="588" w:lineRule="exact"/>
        <w:ind w:firstLine="480" w:firstLineChars="200"/>
        <w:jc w:val="both"/>
      </w:pPr>
      <w:r>
        <w:t> </w:t>
      </w:r>
    </w:p>
    <w:p w14:paraId="79FC0318">
      <w:pPr>
        <w:pStyle w:val="11"/>
        <w:spacing w:beforeAutospacing="0" w:afterAutospacing="0" w:line="360" w:lineRule="auto"/>
        <w:ind w:firstLine="560" w:firstLineChars="200"/>
        <w:jc w:val="right"/>
      </w:pPr>
      <w:r>
        <w:rPr>
          <w:rFonts w:hint="eastAsia" w:ascii="仿宋" w:hAnsi="仿宋" w:eastAsia="仿宋" w:cs="仿宋"/>
          <w:color w:val="000000"/>
          <w:sz w:val="28"/>
          <w:szCs w:val="28"/>
        </w:rPr>
        <w:t>      投标人名称（盖章）：</w:t>
      </w:r>
      <w:r>
        <w:rPr>
          <w:rFonts w:hint="eastAsia" w:ascii="仿宋" w:hAnsi="仿宋" w:eastAsia="仿宋" w:cs="仿宋"/>
          <w:color w:val="000000"/>
          <w:sz w:val="28"/>
          <w:szCs w:val="28"/>
          <w:u w:val="single"/>
        </w:rPr>
        <w:t xml:space="preserve">        </w:t>
      </w:r>
    </w:p>
    <w:p w14:paraId="52714625">
      <w:pPr>
        <w:pStyle w:val="11"/>
        <w:spacing w:beforeAutospacing="0" w:afterAutospacing="0" w:line="360" w:lineRule="auto"/>
        <w:ind w:firstLine="560" w:firstLineChars="200"/>
        <w:jc w:val="right"/>
      </w:pPr>
      <w:r>
        <w:rPr>
          <w:rFonts w:hint="eastAsia" w:ascii="仿宋" w:hAnsi="仿宋" w:eastAsia="仿宋" w:cs="仿宋"/>
          <w:color w:val="000000"/>
          <w:sz w:val="28"/>
          <w:szCs w:val="28"/>
        </w:rPr>
        <w:t>       日  期：</w:t>
      </w:r>
      <w:r>
        <w:rPr>
          <w:rFonts w:hint="eastAsia" w:ascii="仿宋" w:hAnsi="仿宋" w:eastAsia="仿宋" w:cs="仿宋"/>
          <w:color w:val="000000"/>
          <w:sz w:val="28"/>
          <w:szCs w:val="28"/>
          <w:u w:val="single"/>
        </w:rPr>
        <w:t xml:space="preserve">       </w:t>
      </w:r>
    </w:p>
    <w:p w14:paraId="34A3E3D1">
      <w:pPr>
        <w:pStyle w:val="11"/>
        <w:spacing w:beforeAutospacing="0" w:afterAutospacing="0" w:line="360" w:lineRule="auto"/>
        <w:ind w:firstLine="480" w:firstLineChars="200"/>
        <w:jc w:val="right"/>
      </w:pPr>
      <w:r>
        <w:t> </w:t>
      </w:r>
    </w:p>
    <w:p w14:paraId="7601EC71">
      <w:pPr>
        <w:pStyle w:val="11"/>
        <w:spacing w:beforeAutospacing="0" w:afterAutospacing="0"/>
        <w:jc w:val="both"/>
      </w:pPr>
      <w:r>
        <w:t> </w:t>
      </w:r>
    </w:p>
    <w:p w14:paraId="669533A2">
      <w:pPr>
        <w:pStyle w:val="11"/>
        <w:spacing w:beforeAutospacing="0" w:afterAutospacing="0"/>
        <w:jc w:val="both"/>
      </w:pPr>
      <w:r>
        <w:t> </w:t>
      </w:r>
    </w:p>
    <w:p w14:paraId="47BD3D19">
      <w:pPr>
        <w:pStyle w:val="11"/>
        <w:widowControl/>
        <w:spacing w:beforeAutospacing="0" w:afterAutospacing="0"/>
      </w:pPr>
      <w:r>
        <w:t> </w:t>
      </w:r>
    </w:p>
    <w:p w14:paraId="5C1C2A86">
      <w:pPr>
        <w:pStyle w:val="11"/>
        <w:widowControl/>
        <w:spacing w:beforeAutospacing="0" w:afterAutospacing="0"/>
      </w:pPr>
    </w:p>
    <w:p w14:paraId="2EEC84E2">
      <w:pPr>
        <w:pStyle w:val="11"/>
        <w:widowControl/>
        <w:spacing w:beforeAutospacing="0" w:afterAutospacing="0"/>
      </w:pPr>
    </w:p>
    <w:p w14:paraId="694B3790">
      <w:pPr>
        <w:pStyle w:val="11"/>
        <w:widowControl/>
        <w:spacing w:beforeAutospacing="0" w:afterAutospacing="0"/>
      </w:pPr>
    </w:p>
    <w:p w14:paraId="2B4ACF94">
      <w:pPr>
        <w:pStyle w:val="11"/>
        <w:widowControl/>
        <w:spacing w:beforeAutospacing="0" w:afterAutospacing="0"/>
      </w:pPr>
    </w:p>
    <w:p w14:paraId="33EA7CE4">
      <w:pPr>
        <w:pStyle w:val="11"/>
        <w:widowControl/>
        <w:spacing w:beforeAutospacing="0" w:afterAutospacing="0"/>
      </w:pPr>
    </w:p>
    <w:p w14:paraId="55F001C6">
      <w:pPr>
        <w:pStyle w:val="11"/>
        <w:widowControl/>
        <w:spacing w:beforeAutospacing="0" w:afterAutospacing="0"/>
      </w:pPr>
    </w:p>
    <w:p w14:paraId="4097CCEE">
      <w:pPr>
        <w:pStyle w:val="11"/>
        <w:widowControl/>
        <w:spacing w:beforeAutospacing="0" w:afterAutospacing="0"/>
      </w:pPr>
    </w:p>
    <w:p w14:paraId="4568A928">
      <w:pPr>
        <w:pStyle w:val="11"/>
        <w:widowControl/>
        <w:spacing w:beforeAutospacing="0" w:afterAutospacing="0"/>
      </w:pPr>
    </w:p>
    <w:p w14:paraId="096A48F9">
      <w:pPr>
        <w:pStyle w:val="11"/>
        <w:spacing w:beforeAutospacing="0" w:afterAutospacing="0"/>
        <w:jc w:val="both"/>
        <w:rPr>
          <w:rFonts w:ascii="仿宋" w:hAnsi="仿宋" w:eastAsia="仿宋" w:cs="仿宋"/>
          <w:color w:val="000000"/>
          <w:sz w:val="30"/>
          <w:szCs w:val="30"/>
        </w:rPr>
      </w:pPr>
    </w:p>
    <w:p w14:paraId="4CA267D6">
      <w:pPr>
        <w:pStyle w:val="11"/>
        <w:spacing w:beforeAutospacing="0" w:afterAutospacing="0"/>
        <w:jc w:val="both"/>
      </w:pPr>
      <w:r>
        <w:rPr>
          <w:rFonts w:hint="eastAsia" w:ascii="仿宋" w:hAnsi="仿宋" w:eastAsia="仿宋" w:cs="仿宋"/>
          <w:color w:val="000000"/>
          <w:sz w:val="30"/>
          <w:szCs w:val="30"/>
        </w:rPr>
        <w:t>附件18：</w:t>
      </w:r>
    </w:p>
    <w:p w14:paraId="48BB86CE">
      <w:pPr>
        <w:pStyle w:val="11"/>
        <w:spacing w:before="156" w:beforeAutospacing="0" w:after="156" w:afterAutospacing="0" w:line="400" w:lineRule="atLeast"/>
        <w:jc w:val="center"/>
      </w:pPr>
      <w:r>
        <w:rPr>
          <w:rFonts w:hint="eastAsia" w:ascii="宋体" w:hAnsi="宋体" w:eastAsia="宋体" w:cs="宋体"/>
          <w:b/>
          <w:bCs/>
          <w:color w:val="000000"/>
          <w:sz w:val="36"/>
          <w:szCs w:val="36"/>
        </w:rPr>
        <w:t>关于符合本国产品标准的声明函</w:t>
      </w:r>
    </w:p>
    <w:p w14:paraId="38C5E603">
      <w:pPr>
        <w:pStyle w:val="11"/>
        <w:shd w:val="clear" w:color="auto" w:fill="FFFFFF"/>
        <w:spacing w:before="30" w:beforeAutospacing="0" w:after="30" w:afterAutospacing="0" w:line="420" w:lineRule="exact"/>
        <w:ind w:firstLine="420"/>
        <w:jc w:val="both"/>
      </w:pPr>
      <w:r>
        <w:rPr>
          <w:rFonts w:hint="eastAsia" w:ascii="宋体" w:hAnsi="宋体" w:eastAsia="宋体" w:cs="宋体"/>
          <w:color w:val="333333"/>
          <w:shd w:val="clear" w:color="auto" w:fill="FFFFFF"/>
        </w:rPr>
        <w:t> </w:t>
      </w:r>
    </w:p>
    <w:p w14:paraId="55DDA360">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4D7175A">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1.</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sz w:val="28"/>
          <w:szCs w:val="28"/>
          <w:shd w:val="clear" w:color="auto" w:fill="FFFFFF"/>
          <w:vertAlign w:val="superscript"/>
        </w:rPr>
        <w:t>1</w:t>
      </w:r>
      <w:r>
        <w:rPr>
          <w:rFonts w:hint="eastAsia" w:ascii="仿宋" w:hAnsi="仿宋" w:eastAsia="仿宋" w:cs="仿宋"/>
          <w:color w:val="333333"/>
          <w:sz w:val="28"/>
          <w:szCs w:val="28"/>
          <w:shd w:val="clear" w:color="auto" w:fill="FFFFFF"/>
        </w:rPr>
        <w:t>，生产厂为</w:t>
      </w:r>
      <w:r>
        <w:rPr>
          <w:rFonts w:hint="eastAsia" w:ascii="仿宋" w:hAnsi="仿宋" w:eastAsia="仿宋" w:cs="仿宋"/>
          <w:color w:val="333333"/>
          <w:sz w:val="28"/>
          <w:szCs w:val="28"/>
          <w:u w:val="single"/>
          <w:shd w:val="clear" w:color="auto" w:fill="FFFFFF"/>
        </w:rPr>
        <w:t>（厂名）</w:t>
      </w:r>
      <w:r>
        <w:rPr>
          <w:rFonts w:hint="eastAsia" w:ascii="仿宋" w:hAnsi="仿宋" w:eastAsia="仿宋" w:cs="仿宋"/>
          <w:color w:val="333333"/>
          <w:sz w:val="28"/>
          <w:szCs w:val="28"/>
          <w:shd w:val="clear" w:color="auto" w:fill="FFFFFF"/>
          <w:vertAlign w:val="superscript"/>
        </w:rPr>
        <w:t>2</w:t>
      </w:r>
      <w:r>
        <w:rPr>
          <w:rFonts w:hint="eastAsia" w:ascii="仿宋" w:hAnsi="仿宋" w:eastAsia="仿宋" w:cs="仿宋"/>
          <w:color w:val="333333"/>
          <w:sz w:val="28"/>
          <w:szCs w:val="28"/>
          <w:shd w:val="clear" w:color="auto" w:fill="FFFFFF"/>
        </w:rPr>
        <w:t>，厂址为</w:t>
      </w:r>
      <w:r>
        <w:rPr>
          <w:rFonts w:hint="eastAsia" w:ascii="仿宋" w:hAnsi="仿宋" w:eastAsia="仿宋" w:cs="仿宋"/>
          <w:color w:val="333333"/>
          <w:sz w:val="28"/>
          <w:szCs w:val="28"/>
          <w:u w:val="single"/>
          <w:shd w:val="clear" w:color="auto" w:fill="FFFFFF"/>
        </w:rPr>
        <w:t>（生产厂址）</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sz w:val="28"/>
          <w:szCs w:val="28"/>
          <w:shd w:val="clear" w:color="auto" w:fill="FFFFFF"/>
        </w:rPr>
        <w:t>的中国境内生产的组件成本占比≥</w:t>
      </w:r>
      <w:r>
        <w:rPr>
          <w:rFonts w:hint="eastAsia" w:ascii="仿宋" w:hAnsi="仿宋" w:eastAsia="仿宋" w:cs="仿宋"/>
          <w:color w:val="333333"/>
          <w:sz w:val="28"/>
          <w:szCs w:val="28"/>
          <w:u w:val="single"/>
          <w:shd w:val="clear" w:color="auto" w:fill="FFFFFF"/>
        </w:rPr>
        <w:t>（规定比例）</w:t>
      </w:r>
      <w:r>
        <w:rPr>
          <w:rFonts w:hint="eastAsia" w:ascii="仿宋" w:hAnsi="仿宋" w:eastAsia="仿宋" w:cs="仿宋"/>
          <w:color w:val="333333"/>
          <w:sz w:val="28"/>
          <w:szCs w:val="28"/>
          <w:shd w:val="clear" w:color="auto" w:fill="FFFFFF"/>
          <w:vertAlign w:val="superscript"/>
        </w:rPr>
        <w:t>3</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sz w:val="28"/>
          <w:szCs w:val="28"/>
          <w:shd w:val="clear" w:color="auto" w:fill="FFFFFF"/>
        </w:rPr>
        <w:t>的</w:t>
      </w:r>
      <w:r>
        <w:rPr>
          <w:rFonts w:hint="eastAsia" w:ascii="仿宋" w:hAnsi="仿宋" w:eastAsia="仿宋" w:cs="仿宋"/>
          <w:color w:val="333333"/>
          <w:sz w:val="28"/>
          <w:szCs w:val="28"/>
          <w:u w:val="single"/>
          <w:shd w:val="clear" w:color="auto" w:fill="FFFFFF"/>
        </w:rPr>
        <w:t>（关键组件）</w:t>
      </w:r>
      <w:r>
        <w:rPr>
          <w:rFonts w:hint="eastAsia" w:ascii="仿宋" w:hAnsi="仿宋" w:eastAsia="仿宋" w:cs="仿宋"/>
          <w:color w:val="333333"/>
          <w:sz w:val="28"/>
          <w:szCs w:val="28"/>
          <w:shd w:val="clear" w:color="auto" w:fill="FFFFFF"/>
          <w:vertAlign w:val="superscript"/>
        </w:rPr>
        <w:t>4</w:t>
      </w:r>
      <w:r>
        <w:rPr>
          <w:rFonts w:hint="eastAsia" w:ascii="仿宋" w:hAnsi="仿宋" w:eastAsia="仿宋" w:cs="仿宋"/>
          <w:color w:val="333333"/>
          <w:sz w:val="28"/>
          <w:szCs w:val="28"/>
          <w:shd w:val="clear" w:color="auto" w:fill="FFFFFF"/>
        </w:rPr>
        <w:t>在中国境内生产。</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sz w:val="28"/>
          <w:szCs w:val="28"/>
          <w:shd w:val="clear" w:color="auto" w:fill="FFFFFF"/>
        </w:rPr>
        <w:t>的</w:t>
      </w:r>
      <w:r>
        <w:rPr>
          <w:rFonts w:hint="eastAsia" w:ascii="仿宋" w:hAnsi="仿宋" w:eastAsia="仿宋" w:cs="仿宋"/>
          <w:color w:val="333333"/>
          <w:sz w:val="28"/>
          <w:szCs w:val="28"/>
          <w:u w:val="single"/>
          <w:shd w:val="clear" w:color="auto" w:fill="FFFFFF"/>
        </w:rPr>
        <w:t>（关键工序）</w:t>
      </w:r>
      <w:r>
        <w:rPr>
          <w:rFonts w:hint="eastAsia" w:ascii="仿宋" w:hAnsi="仿宋" w:eastAsia="仿宋" w:cs="仿宋"/>
          <w:color w:val="333333"/>
          <w:sz w:val="28"/>
          <w:szCs w:val="28"/>
          <w:shd w:val="clear" w:color="auto" w:fill="FFFFFF"/>
          <w:vertAlign w:val="superscript"/>
        </w:rPr>
        <w:t>5</w:t>
      </w:r>
      <w:r>
        <w:rPr>
          <w:rFonts w:hint="eastAsia" w:ascii="仿宋" w:hAnsi="仿宋" w:eastAsia="仿宋" w:cs="仿宋"/>
          <w:color w:val="333333"/>
          <w:sz w:val="28"/>
          <w:szCs w:val="28"/>
          <w:shd w:val="clear" w:color="auto" w:fill="FFFFFF"/>
        </w:rPr>
        <w:t>在中国境内完成。</w:t>
      </w:r>
    </w:p>
    <w:p w14:paraId="0A952D25">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2.</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sz w:val="28"/>
          <w:szCs w:val="28"/>
          <w:shd w:val="clear" w:color="auto" w:fill="FFFFFF"/>
        </w:rPr>
        <w:t>，生产厂为</w:t>
      </w:r>
      <w:r>
        <w:rPr>
          <w:rFonts w:hint="eastAsia" w:ascii="仿宋" w:hAnsi="仿宋" w:eastAsia="仿宋" w:cs="仿宋"/>
          <w:color w:val="333333"/>
          <w:sz w:val="28"/>
          <w:szCs w:val="28"/>
          <w:u w:val="single"/>
          <w:shd w:val="clear" w:color="auto" w:fill="FFFFFF"/>
        </w:rPr>
        <w:t>（厂名）</w:t>
      </w:r>
      <w:r>
        <w:rPr>
          <w:rFonts w:hint="eastAsia" w:ascii="仿宋" w:hAnsi="仿宋" w:eastAsia="仿宋" w:cs="仿宋"/>
          <w:color w:val="333333"/>
          <w:sz w:val="28"/>
          <w:szCs w:val="28"/>
          <w:shd w:val="clear" w:color="auto" w:fill="FFFFFF"/>
        </w:rPr>
        <w:t>，厂址为</w:t>
      </w:r>
      <w:r>
        <w:rPr>
          <w:rFonts w:hint="eastAsia" w:ascii="仿宋" w:hAnsi="仿宋" w:eastAsia="仿宋" w:cs="仿宋"/>
          <w:color w:val="333333"/>
          <w:sz w:val="28"/>
          <w:szCs w:val="28"/>
          <w:u w:val="single"/>
          <w:shd w:val="clear" w:color="auto" w:fill="FFFFFF"/>
        </w:rPr>
        <w:t>（生产厂址）</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sz w:val="28"/>
          <w:szCs w:val="28"/>
          <w:shd w:val="clear" w:color="auto" w:fill="FFFFFF"/>
        </w:rPr>
        <w:t>的中国境内生产的组件成本占比≥</w:t>
      </w:r>
      <w:r>
        <w:rPr>
          <w:rFonts w:hint="eastAsia" w:ascii="仿宋" w:hAnsi="仿宋" w:eastAsia="仿宋" w:cs="仿宋"/>
          <w:color w:val="333333"/>
          <w:sz w:val="28"/>
          <w:szCs w:val="28"/>
          <w:u w:val="single"/>
          <w:shd w:val="clear" w:color="auto" w:fill="FFFFFF"/>
        </w:rPr>
        <w:t>（规定比例）</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sz w:val="28"/>
          <w:szCs w:val="28"/>
          <w:shd w:val="clear" w:color="auto" w:fill="FFFFFF"/>
        </w:rPr>
        <w:t>的</w:t>
      </w:r>
      <w:r>
        <w:rPr>
          <w:rFonts w:hint="eastAsia" w:ascii="仿宋" w:hAnsi="仿宋" w:eastAsia="仿宋" w:cs="仿宋"/>
          <w:color w:val="333333"/>
          <w:sz w:val="28"/>
          <w:szCs w:val="28"/>
          <w:u w:val="single"/>
          <w:shd w:val="clear" w:color="auto" w:fill="FFFFFF"/>
        </w:rPr>
        <w:t>（关键组件）</w:t>
      </w:r>
      <w:r>
        <w:rPr>
          <w:rFonts w:hint="eastAsia" w:ascii="仿宋" w:hAnsi="仿宋" w:eastAsia="仿宋" w:cs="仿宋"/>
          <w:color w:val="333333"/>
          <w:sz w:val="28"/>
          <w:szCs w:val="28"/>
          <w:shd w:val="clear" w:color="auto" w:fill="FFFFFF"/>
        </w:rPr>
        <w:t>在中国境内生产。</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sz w:val="28"/>
          <w:szCs w:val="28"/>
          <w:shd w:val="clear" w:color="auto" w:fill="FFFFFF"/>
        </w:rPr>
        <w:t>的</w:t>
      </w:r>
      <w:r>
        <w:rPr>
          <w:rFonts w:hint="eastAsia" w:ascii="仿宋" w:hAnsi="仿宋" w:eastAsia="仿宋" w:cs="仿宋"/>
          <w:color w:val="333333"/>
          <w:sz w:val="28"/>
          <w:szCs w:val="28"/>
          <w:u w:val="single"/>
          <w:shd w:val="clear" w:color="auto" w:fill="FFFFFF"/>
        </w:rPr>
        <w:t>（关键工序）</w:t>
      </w:r>
      <w:r>
        <w:rPr>
          <w:rFonts w:hint="eastAsia" w:ascii="仿宋" w:hAnsi="仿宋" w:eastAsia="仿宋" w:cs="仿宋"/>
          <w:color w:val="333333"/>
          <w:sz w:val="28"/>
          <w:szCs w:val="28"/>
          <w:shd w:val="clear" w:color="auto" w:fill="FFFFFF"/>
        </w:rPr>
        <w:t>在中国境内完成。</w:t>
      </w:r>
    </w:p>
    <w:p w14:paraId="41BF049F">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w:t>
      </w:r>
    </w:p>
    <w:p w14:paraId="181E9604">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本公司（单位）对上述声明内容的真实性负责。如有虚假，愿承担相应法律责任。</w:t>
      </w:r>
    </w:p>
    <w:p w14:paraId="4F25DA9B">
      <w:pPr>
        <w:pStyle w:val="11"/>
        <w:shd w:val="clear" w:color="auto" w:fill="FFFFFF"/>
        <w:spacing w:before="30" w:beforeAutospacing="0" w:after="30" w:afterAutospacing="0" w:line="420" w:lineRule="exact"/>
        <w:jc w:val="both"/>
      </w:pPr>
      <w:r>
        <w:rPr>
          <w:rFonts w:hint="eastAsia" w:ascii="仿宋" w:hAnsi="仿宋" w:eastAsia="仿宋" w:cs="仿宋"/>
          <w:color w:val="333333"/>
          <w:sz w:val="28"/>
          <w:szCs w:val="28"/>
          <w:shd w:val="clear" w:color="auto" w:fill="FFFFFF"/>
        </w:rPr>
        <w:t> </w:t>
      </w:r>
    </w:p>
    <w:p w14:paraId="430D5D38">
      <w:pPr>
        <w:pStyle w:val="11"/>
        <w:shd w:val="clear" w:color="auto" w:fill="FFFFFF"/>
        <w:spacing w:before="30" w:beforeAutospacing="0" w:after="30" w:afterAutospacing="0" w:line="420" w:lineRule="exact"/>
        <w:jc w:val="right"/>
      </w:pPr>
      <w:r>
        <w:rPr>
          <w:rFonts w:hint="eastAsia" w:ascii="仿宋" w:hAnsi="仿宋" w:eastAsia="仿宋" w:cs="仿宋"/>
          <w:color w:val="333333"/>
          <w:sz w:val="28"/>
          <w:szCs w:val="28"/>
          <w:shd w:val="clear" w:color="auto" w:fill="FFFFFF"/>
        </w:rPr>
        <w:t xml:space="preserve">公司（单位）名称（盖章）：     </w:t>
      </w:r>
    </w:p>
    <w:p w14:paraId="40EF6D04">
      <w:pPr>
        <w:pStyle w:val="11"/>
        <w:shd w:val="clear" w:color="auto" w:fill="FFFFFF"/>
        <w:spacing w:before="30" w:beforeAutospacing="0" w:after="30" w:afterAutospacing="0" w:line="420" w:lineRule="exact"/>
        <w:jc w:val="right"/>
      </w:pPr>
      <w:r>
        <w:rPr>
          <w:rFonts w:hint="eastAsia" w:ascii="仿宋" w:hAnsi="仿宋" w:eastAsia="仿宋" w:cs="仿宋"/>
          <w:color w:val="333333"/>
          <w:sz w:val="28"/>
          <w:szCs w:val="28"/>
          <w:shd w:val="clear" w:color="auto" w:fill="FFFFFF"/>
        </w:rPr>
        <w:t>日期：    年  月  日</w:t>
      </w:r>
    </w:p>
    <w:p w14:paraId="7293F187">
      <w:pPr>
        <w:pStyle w:val="11"/>
        <w:shd w:val="clear" w:color="auto" w:fill="FFFFFF"/>
        <w:spacing w:before="30" w:beforeAutospacing="0" w:after="30" w:afterAutospacing="0" w:line="420" w:lineRule="exact"/>
        <w:jc w:val="both"/>
      </w:pPr>
      <w:r>
        <w:rPr>
          <w:rFonts w:hint="eastAsia" w:ascii="仿宋" w:hAnsi="仿宋" w:eastAsia="仿宋" w:cs="仿宋"/>
          <w:color w:val="333333"/>
          <w:sz w:val="28"/>
          <w:szCs w:val="28"/>
          <w:shd w:val="clear" w:color="auto" w:fill="FFFFFF"/>
        </w:rPr>
        <w:t>__________________</w:t>
      </w:r>
    </w:p>
    <w:p w14:paraId="091222FC">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1.产品如有型号，请在“产品名称”栏一并填写。</w:t>
      </w:r>
    </w:p>
    <w:p w14:paraId="472C01DC">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2.生产厂名与厂址应与生产厂营业执照载明的相关信息保持一致。</w:t>
      </w:r>
    </w:p>
    <w:p w14:paraId="2388E3AA">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3.该产品的中国境内生产的组件成本占比相关要求实施前，“规定比例”栏可不填，下同。</w:t>
      </w:r>
    </w:p>
    <w:p w14:paraId="496A3A60">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4.该产品的关键组件要求实施前，“关键组件”栏可不填，下同。</w:t>
      </w:r>
    </w:p>
    <w:p w14:paraId="51F18D34">
      <w:pPr>
        <w:pStyle w:val="11"/>
        <w:shd w:val="clear" w:color="auto" w:fill="FFFFFF"/>
        <w:spacing w:before="30" w:beforeAutospacing="0" w:after="30" w:afterAutospacing="0" w:line="420" w:lineRule="exact"/>
        <w:ind w:firstLine="420"/>
        <w:jc w:val="both"/>
      </w:pPr>
      <w:r>
        <w:rPr>
          <w:rFonts w:hint="eastAsia" w:ascii="仿宋" w:hAnsi="仿宋" w:eastAsia="仿宋" w:cs="仿宋"/>
          <w:color w:val="333333"/>
          <w:sz w:val="28"/>
          <w:szCs w:val="28"/>
          <w:shd w:val="clear" w:color="auto" w:fill="FFFFFF"/>
        </w:rPr>
        <w:t>5.该产品的关键工序要求实施前，“关键工序”栏可不填，下同。</w:t>
      </w:r>
    </w:p>
    <w:p w14:paraId="44061A83">
      <w:pPr>
        <w:pStyle w:val="11"/>
        <w:spacing w:beforeAutospacing="0" w:afterAutospacing="0"/>
        <w:jc w:val="both"/>
        <w:rPr>
          <w:rFonts w:hint="eastAsia" w:ascii="仿宋" w:hAnsi="仿宋" w:eastAsia="仿宋" w:cs="仿宋"/>
          <w:color w:val="000000"/>
          <w:sz w:val="30"/>
          <w:szCs w:val="30"/>
        </w:rPr>
      </w:pPr>
    </w:p>
    <w:p w14:paraId="5D34872D">
      <w:pPr>
        <w:pStyle w:val="11"/>
        <w:spacing w:beforeAutospacing="0" w:afterAutospacing="0"/>
        <w:jc w:val="both"/>
      </w:pPr>
      <w:r>
        <w:rPr>
          <w:rFonts w:hint="eastAsia" w:ascii="仿宋" w:hAnsi="仿宋" w:eastAsia="仿宋" w:cs="仿宋"/>
          <w:color w:val="000000"/>
          <w:sz w:val="30"/>
          <w:szCs w:val="30"/>
        </w:rPr>
        <w:t>附件19：</w:t>
      </w:r>
    </w:p>
    <w:p w14:paraId="7116F81B">
      <w:pPr>
        <w:pStyle w:val="11"/>
        <w:spacing w:before="156" w:beforeAutospacing="0" w:after="156" w:afterAutospacing="0" w:line="600" w:lineRule="exact"/>
        <w:jc w:val="center"/>
      </w:pPr>
      <w:r>
        <w:rPr>
          <w:rFonts w:hint="eastAsia" w:ascii="宋体" w:hAnsi="宋体" w:eastAsia="宋体" w:cs="宋体"/>
          <w:b/>
          <w:bCs/>
          <w:color w:val="333333"/>
          <w:sz w:val="36"/>
          <w:szCs w:val="36"/>
        </w:rPr>
        <w:t>关于符合本国产品标准的成本占比的承诺函</w:t>
      </w:r>
    </w:p>
    <w:p w14:paraId="1D2515A2">
      <w:pPr>
        <w:pStyle w:val="11"/>
        <w:shd w:val="clear" w:color="auto" w:fill="FFFFFF"/>
        <w:spacing w:before="30" w:beforeAutospacing="0" w:after="30" w:afterAutospacing="0" w:line="600" w:lineRule="exact"/>
        <w:ind w:firstLine="420"/>
        <w:jc w:val="both"/>
      </w:pPr>
      <w:r>
        <w:rPr>
          <w:rFonts w:hint="eastAsia" w:ascii="宋体" w:hAnsi="宋体" w:eastAsia="宋体" w:cs="宋体"/>
          <w:color w:val="333333"/>
          <w:shd w:val="clear" w:color="auto" w:fill="FFFFFF"/>
        </w:rPr>
        <w:t> </w:t>
      </w:r>
    </w:p>
    <w:p w14:paraId="26D661C1">
      <w:pPr>
        <w:pStyle w:val="11"/>
        <w:shd w:val="clear" w:color="auto" w:fill="FFFFFF"/>
        <w:spacing w:before="30" w:beforeAutospacing="0" w:after="30" w:afterAutospacing="0" w:line="600" w:lineRule="atLeast"/>
        <w:ind w:firstLine="560" w:firstLineChars="200"/>
        <w:jc w:val="both"/>
      </w:pPr>
      <w:r>
        <w:rPr>
          <w:rFonts w:hint="eastAsia" w:ascii="仿宋" w:hAnsi="仿宋" w:eastAsia="仿宋" w:cs="仿宋"/>
          <w:color w:val="333333"/>
          <w:sz w:val="28"/>
          <w:szCs w:val="28"/>
          <w:shd w:val="clear" w:color="auto" w:fill="FFFFFF"/>
        </w:rPr>
        <w:t>本公司（单位）郑重声明，根据《国务院办公厅关于在政府采购中实施本国产品标准及相关政策的通知》（国办发〔2025〕34号）的规定，本公司（单位）提供的产品符合本国产品标准的成本占比。具体情况如下：</w:t>
      </w:r>
    </w:p>
    <w:p w14:paraId="14DBCEC2">
      <w:pPr>
        <w:pStyle w:val="11"/>
        <w:shd w:val="clear" w:color="auto" w:fill="FFFFFF"/>
        <w:spacing w:before="30" w:beforeAutospacing="0" w:after="30" w:afterAutospacing="0" w:line="600" w:lineRule="exact"/>
        <w:ind w:firstLine="420"/>
        <w:jc w:val="both"/>
      </w:pP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u w:val="single"/>
          <w:shd w:val="clear" w:color="auto" w:fill="FFFFFF"/>
        </w:rPr>
        <w:t> 杭州电子科技大学绍兴校区安保服务项目</w:t>
      </w:r>
      <w:r>
        <w:rPr>
          <w:rFonts w:hint="eastAsia" w:ascii="仿宋" w:hAnsi="仿宋" w:eastAsia="仿宋" w:cs="仿宋"/>
          <w:color w:val="333333"/>
          <w:sz w:val="28"/>
          <w:szCs w:val="28"/>
          <w:shd w:val="clear" w:color="auto" w:fill="FFFFFF"/>
        </w:rPr>
        <w:t>）标项（</w:t>
      </w:r>
      <w:r>
        <w:rPr>
          <w:rFonts w:hint="eastAsia" w:ascii="仿宋" w:hAnsi="仿宋" w:eastAsia="仿宋" w:cs="仿宋"/>
          <w:color w:val="333333"/>
          <w:sz w:val="28"/>
          <w:szCs w:val="28"/>
          <w:u w:val="single"/>
          <w:shd w:val="clear" w:color="auto" w:fill="FFFFFF"/>
        </w:rPr>
        <w:t xml:space="preserve">   </w:t>
      </w:r>
      <w:r>
        <w:rPr>
          <w:rFonts w:hint="eastAsia" w:ascii="仿宋" w:hAnsi="仿宋" w:eastAsia="仿宋" w:cs="仿宋"/>
          <w:color w:val="333333"/>
          <w:sz w:val="28"/>
          <w:szCs w:val="28"/>
          <w:shd w:val="clear" w:color="auto" w:fill="FFFFFF"/>
        </w:rPr>
        <w:t>），提供的符合本国产品标准的产品成本之和占提供的全部产品成本之和的比例≥80%。</w:t>
      </w:r>
    </w:p>
    <w:p w14:paraId="4A985F1B">
      <w:pPr>
        <w:pStyle w:val="11"/>
        <w:shd w:val="clear" w:color="auto" w:fill="FFFFFF"/>
        <w:spacing w:before="30" w:beforeAutospacing="0" w:after="30" w:afterAutospacing="0" w:line="600" w:lineRule="exact"/>
        <w:ind w:firstLine="420"/>
        <w:jc w:val="both"/>
      </w:pPr>
      <w:r>
        <w:rPr>
          <w:rFonts w:hint="eastAsia" w:ascii="仿宋" w:hAnsi="仿宋" w:eastAsia="仿宋" w:cs="仿宋"/>
          <w:color w:val="333333"/>
          <w:sz w:val="28"/>
          <w:szCs w:val="28"/>
          <w:shd w:val="clear" w:color="auto" w:fill="FFFFFF"/>
        </w:rPr>
        <w:t>本公司（单位）对上述声明内容的真实性负责。如有虚假，愿承担相应法律责任。</w:t>
      </w:r>
    </w:p>
    <w:p w14:paraId="64C01CE4">
      <w:pPr>
        <w:pStyle w:val="11"/>
        <w:shd w:val="clear" w:color="auto" w:fill="FFFFFF"/>
        <w:spacing w:before="30" w:beforeAutospacing="0" w:after="30" w:afterAutospacing="0" w:line="600" w:lineRule="exact"/>
        <w:jc w:val="both"/>
      </w:pPr>
      <w:r>
        <w:rPr>
          <w:rFonts w:hint="eastAsia" w:ascii="仿宋" w:hAnsi="仿宋" w:eastAsia="仿宋" w:cs="仿宋"/>
          <w:color w:val="333333"/>
          <w:sz w:val="28"/>
          <w:szCs w:val="28"/>
          <w:shd w:val="clear" w:color="auto" w:fill="FFFFFF"/>
        </w:rPr>
        <w:t> </w:t>
      </w:r>
    </w:p>
    <w:p w14:paraId="4036A07C">
      <w:pPr>
        <w:pStyle w:val="11"/>
        <w:shd w:val="clear" w:color="auto" w:fill="FFFFFF"/>
        <w:spacing w:before="30" w:beforeAutospacing="0" w:after="30" w:afterAutospacing="0" w:line="600" w:lineRule="exact"/>
        <w:jc w:val="center"/>
      </w:pPr>
      <w:r>
        <w:rPr>
          <w:rFonts w:hint="eastAsia" w:ascii="仿宋" w:hAnsi="仿宋" w:eastAsia="仿宋" w:cs="仿宋"/>
          <w:color w:val="333333"/>
          <w:sz w:val="28"/>
          <w:szCs w:val="28"/>
          <w:shd w:val="clear" w:color="auto" w:fill="FFFFFF"/>
        </w:rPr>
        <w:t>            公司（单位）名称（盖章）：</w:t>
      </w:r>
    </w:p>
    <w:p w14:paraId="1643C90D">
      <w:pPr>
        <w:pStyle w:val="11"/>
        <w:shd w:val="clear" w:color="auto" w:fill="FFFFFF"/>
        <w:spacing w:before="30" w:beforeAutospacing="0" w:after="30" w:afterAutospacing="0" w:line="600" w:lineRule="exact"/>
        <w:jc w:val="right"/>
      </w:pPr>
      <w:r>
        <w:rPr>
          <w:rFonts w:hint="eastAsia" w:ascii="仿宋" w:hAnsi="仿宋" w:eastAsia="仿宋" w:cs="仿宋"/>
          <w:color w:val="333333"/>
          <w:sz w:val="28"/>
          <w:szCs w:val="28"/>
          <w:shd w:val="clear" w:color="auto" w:fill="FFFFFF"/>
        </w:rPr>
        <w:t>日期：   年  月  日</w:t>
      </w:r>
    </w:p>
    <w:p w14:paraId="2226A57E">
      <w:pPr>
        <w:pStyle w:val="11"/>
        <w:spacing w:beforeAutospacing="0" w:afterAutospacing="0" w:line="400" w:lineRule="exact"/>
      </w:pPr>
      <w:r>
        <w:t> </w:t>
      </w:r>
    </w:p>
    <w:p w14:paraId="59D04547">
      <w:pPr>
        <w:pStyle w:val="11"/>
        <w:widowControl/>
        <w:tabs>
          <w:tab w:val="left" w:pos="4759"/>
          <w:tab w:val="left" w:pos="9077"/>
        </w:tabs>
        <w:spacing w:beforeAutospacing="0" w:afterAutospacing="0"/>
      </w:pPr>
      <w:r>
        <w:t> </w:t>
      </w:r>
    </w:p>
    <w:p w14:paraId="5A201916">
      <w:pPr>
        <w:pStyle w:val="11"/>
        <w:spacing w:before="240" w:beforeAutospacing="0" w:after="120" w:afterAutospacing="0"/>
        <w:jc w:val="both"/>
      </w:pPr>
      <w:r>
        <w:t> </w:t>
      </w:r>
    </w:p>
    <w:p w14:paraId="72F3A65D">
      <w:pPr>
        <w:pStyle w:val="11"/>
        <w:spacing w:beforeAutospacing="0" w:afterAutospacing="0"/>
        <w:jc w:val="both"/>
      </w:pPr>
      <w:r>
        <w:t> </w:t>
      </w:r>
    </w:p>
    <w:p w14:paraId="065B5D92">
      <w:pPr>
        <w:pStyle w:val="11"/>
        <w:spacing w:beforeAutospacing="0" w:afterAutospacing="0" w:line="360" w:lineRule="auto"/>
        <w:jc w:val="both"/>
      </w:pPr>
      <w:r>
        <w:t> </w:t>
      </w:r>
    </w:p>
    <w:p w14:paraId="019EBCFF">
      <w:pPr>
        <w:pStyle w:val="11"/>
        <w:spacing w:beforeAutospacing="0" w:afterAutospacing="0" w:line="360" w:lineRule="auto"/>
        <w:jc w:val="both"/>
      </w:pPr>
      <w:r>
        <w:t> </w:t>
      </w:r>
    </w:p>
    <w:p w14:paraId="49DF4AF4">
      <w:pPr>
        <w:pStyle w:val="11"/>
        <w:spacing w:beforeAutospacing="0" w:afterAutospacing="0" w:line="360" w:lineRule="auto"/>
        <w:jc w:val="both"/>
      </w:pPr>
      <w:r>
        <w:t> </w:t>
      </w:r>
    </w:p>
    <w:p w14:paraId="00F6A677">
      <w:pPr>
        <w:pStyle w:val="11"/>
        <w:spacing w:beforeAutospacing="0" w:afterAutospacing="0"/>
        <w:jc w:val="both"/>
      </w:pPr>
      <w:r>
        <w:t> </w:t>
      </w:r>
    </w:p>
    <w:p w14:paraId="61576C2D">
      <w:pPr>
        <w:pStyle w:val="11"/>
        <w:spacing w:beforeAutospacing="0" w:afterAutospacing="0"/>
        <w:jc w:val="both"/>
      </w:pPr>
      <w: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F3A2A">
    <w:pPr>
      <w:pStyle w:val="9"/>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1B192FB2">
                          <w:pPr>
                            <w:pStyle w:val="9"/>
                          </w:pPr>
                          <w:r>
                            <w:fldChar w:fldCharType="begin"/>
                          </w:r>
                          <w:r>
                            <w:instrText xml:space="preserve"> PAGE  \* MERGEFORMAT </w:instrText>
                          </w:r>
                          <w:r>
                            <w:fldChar w:fldCharType="separate"/>
                          </w:r>
                          <w:r>
                            <w:rPr>
                              <w:rFonts w:hint="eastAsia"/>
                            </w:rPr>
                            <w:t>5</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L3UTQAAAAAgEAAA8AAAAAAAAAAQAgAAAAIgAAAGRycy9kb3ducmV2LnhtbFBLAQIUABQA&#10;AAAIAIdO4kCR96Ut+AEAAAAEAAAOAAAAAAAAAAEAIAAAAB8BAABkcnMvZTJvRG9jLnhtbFBLBQYA&#10;AAAABgAGAFkBAACJBQAAAAA=&#10;">
              <v:fill on="f" focussize="0,0"/>
              <v:stroke on="f"/>
              <v:imagedata o:title=""/>
              <o:lock v:ext="edit" aspectratio="f"/>
              <v:textbox inset="0mm,0mm,0mm,0mm" style="mso-fit-shape-to-text:t;">
                <w:txbxContent>
                  <w:p w14:paraId="1B192FB2">
                    <w:pPr>
                      <w:pStyle w:val="9"/>
                    </w:pPr>
                    <w:r>
                      <w:fldChar w:fldCharType="begin"/>
                    </w:r>
                    <w:r>
                      <w:instrText xml:space="preserve"> PAGE  \* MERGEFORMAT </w:instrText>
                    </w:r>
                    <w:r>
                      <w:fldChar w:fldCharType="separate"/>
                    </w:r>
                    <w:r>
                      <w:rPr>
                        <w:rFonts w:hint="eastAsia"/>
                      </w:rP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489C5"/>
    <w:multiLevelType w:val="multilevel"/>
    <w:tmpl w:val="842489C5"/>
    <w:lvl w:ilvl="0" w:tentative="0">
      <w:start w:val="1"/>
      <w:numFmt w:val="decimal"/>
      <w:lvlText w:val="%1."/>
      <w:lvlJc w:val="left"/>
      <w:pPr>
        <w:ind w:left="960" w:hanging="360"/>
      </w:pPr>
    </w:lvl>
    <w:lvl w:ilvl="1" w:tentative="0">
      <w:start w:val="1"/>
      <w:numFmt w:val="lowerLetter"/>
      <w:lvlText w:val="%2)"/>
      <w:lvlJc w:val="left"/>
      <w:pPr>
        <w:ind w:left="1440" w:hanging="420"/>
      </w:pPr>
    </w:lvl>
    <w:lvl w:ilvl="2" w:tentative="0">
      <w:start w:val="1"/>
      <w:numFmt w:val="lowerRoman"/>
      <w:lvlText w:val="%3."/>
      <w:lvlJc w:val="lef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lef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left"/>
      <w:pPr>
        <w:ind w:left="4380" w:hanging="420"/>
      </w:pPr>
    </w:lvl>
  </w:abstractNum>
  <w:abstractNum w:abstractNumId="1">
    <w:nsid w:val="B914E8E7"/>
    <w:multiLevelType w:val="singleLevel"/>
    <w:tmpl w:val="B914E8E7"/>
    <w:lvl w:ilvl="0" w:tentative="0">
      <w:start w:val="1"/>
      <w:numFmt w:val="decimal"/>
      <w:suff w:val="nothing"/>
      <w:lvlText w:val="%1、"/>
      <w:lvlJc w:val="left"/>
    </w:lvl>
  </w:abstractNum>
  <w:abstractNum w:abstractNumId="2">
    <w:nsid w:val="CECC82E4"/>
    <w:multiLevelType w:val="singleLevel"/>
    <w:tmpl w:val="CECC82E4"/>
    <w:lvl w:ilvl="0" w:tentative="0">
      <w:start w:val="1"/>
      <w:numFmt w:val="decimal"/>
      <w:suff w:val="nothing"/>
      <w:lvlText w:val="（%1）"/>
      <w:lvlJc w:val="left"/>
    </w:lvl>
  </w:abstractNum>
  <w:abstractNum w:abstractNumId="3">
    <w:nsid w:val="47C88743"/>
    <w:multiLevelType w:val="singleLevel"/>
    <w:tmpl w:val="47C88743"/>
    <w:lvl w:ilvl="0" w:tentative="0">
      <w:start w:val="1"/>
      <w:numFmt w:val="chineseCounting"/>
      <w:pStyle w:val="18"/>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A7B32"/>
    <w:rsid w:val="00122D6F"/>
    <w:rsid w:val="004677F0"/>
    <w:rsid w:val="005D51DF"/>
    <w:rsid w:val="00972F27"/>
    <w:rsid w:val="00991D8F"/>
    <w:rsid w:val="00A11CCA"/>
    <w:rsid w:val="00CC561F"/>
    <w:rsid w:val="00EE202D"/>
    <w:rsid w:val="04354BBC"/>
    <w:rsid w:val="076A1DB5"/>
    <w:rsid w:val="08487504"/>
    <w:rsid w:val="0B75308B"/>
    <w:rsid w:val="143556B2"/>
    <w:rsid w:val="16CF6783"/>
    <w:rsid w:val="1CE14D7D"/>
    <w:rsid w:val="1FC42818"/>
    <w:rsid w:val="2050315D"/>
    <w:rsid w:val="233A47E5"/>
    <w:rsid w:val="234A33F4"/>
    <w:rsid w:val="296052BA"/>
    <w:rsid w:val="2CD52D0F"/>
    <w:rsid w:val="30CD757C"/>
    <w:rsid w:val="314C617A"/>
    <w:rsid w:val="32AF261F"/>
    <w:rsid w:val="35182D41"/>
    <w:rsid w:val="369A5179"/>
    <w:rsid w:val="41685438"/>
    <w:rsid w:val="46E324A4"/>
    <w:rsid w:val="472A7B32"/>
    <w:rsid w:val="49C86373"/>
    <w:rsid w:val="5639671C"/>
    <w:rsid w:val="5DDC783C"/>
    <w:rsid w:val="5E965334"/>
    <w:rsid w:val="5EFD5F86"/>
    <w:rsid w:val="6047717E"/>
    <w:rsid w:val="621219CA"/>
    <w:rsid w:val="6C116DBE"/>
    <w:rsid w:val="775023AD"/>
    <w:rsid w:val="779C210E"/>
    <w:rsid w:val="7853652D"/>
    <w:rsid w:val="7C4E6F6B"/>
    <w:rsid w:val="ED596ED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
    <w:pPr>
      <w:keepNext/>
      <w:keepLines/>
      <w:jc w:val="center"/>
      <w:outlineLvl w:val="0"/>
    </w:pPr>
    <w:rPr>
      <w:b/>
      <w:bCs/>
      <w:kern w:val="44"/>
      <w:sz w:val="36"/>
      <w:szCs w:val="4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semiHidden/>
    <w:unhideWhenUsed/>
    <w:qFormat/>
    <w:uiPriority w:val="99"/>
    <w:pPr>
      <w:ind w:firstLine="420" w:firstLineChars="100"/>
    </w:pPr>
    <w:rPr>
      <w:sz w:val="21"/>
      <w:szCs w:val="22"/>
    </w:rPr>
  </w:style>
  <w:style w:type="paragraph" w:styleId="3">
    <w:name w:val="Body Text"/>
    <w:basedOn w:val="1"/>
    <w:semiHidden/>
    <w:unhideWhenUsed/>
    <w:qFormat/>
    <w:uiPriority w:val="99"/>
    <w:pPr>
      <w:spacing w:after="120"/>
    </w:pPr>
    <w:rPr>
      <w:sz w:val="28"/>
    </w:rPr>
  </w:style>
  <w:style w:type="paragraph" w:styleId="5">
    <w:name w:val="Normal Indent"/>
    <w:basedOn w:val="1"/>
    <w:next w:val="1"/>
    <w:qFormat/>
    <w:uiPriority w:val="0"/>
    <w:pPr>
      <w:ind w:firstLine="420"/>
    </w:pPr>
    <w:rPr>
      <w:szCs w:val="20"/>
    </w:rPr>
  </w:style>
  <w:style w:type="paragraph" w:styleId="6">
    <w:name w:val="annotation text"/>
    <w:basedOn w:val="1"/>
    <w:qFormat/>
    <w:uiPriority w:val="0"/>
    <w:pPr>
      <w:jc w:val="left"/>
    </w:pPr>
  </w:style>
  <w:style w:type="paragraph" w:styleId="7">
    <w:name w:val="Plain Text"/>
    <w:basedOn w:val="1"/>
    <w:next w:val="8"/>
    <w:qFormat/>
    <w:uiPriority w:val="0"/>
    <w:pPr>
      <w:spacing w:beforeLines="50" w:afterLines="50" w:line="400" w:lineRule="exact"/>
    </w:pPr>
    <w:rPr>
      <w:rFonts w:ascii="宋体" w:hAnsi="Courier New"/>
      <w:sz w:val="24"/>
    </w:rPr>
  </w:style>
  <w:style w:type="paragraph" w:styleId="8">
    <w:name w:val="Date"/>
    <w:basedOn w:val="1"/>
    <w:next w:val="1"/>
    <w:qFormat/>
    <w:uiPriority w:val="0"/>
    <w:pPr>
      <w:ind w:left="100" w:leftChars="2500"/>
    </w:pPr>
    <w:rPr>
      <w:rFonts w:ascii="宋体"/>
      <w:sz w:val="24"/>
      <w:szCs w:val="21"/>
      <w:lang w:val="zh-CN"/>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jc w:val="left"/>
    </w:pPr>
    <w:rPr>
      <w:rFonts w:cs="Times New Roman"/>
      <w:kern w:val="0"/>
      <w:sz w:val="24"/>
    </w:rPr>
  </w:style>
  <w:style w:type="table" w:styleId="13">
    <w:name w:val="Table Grid"/>
    <w:basedOn w:val="1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rPr>
      <w:color w:val="0000FF"/>
      <w:u w:val="single"/>
    </w:rPr>
  </w:style>
  <w:style w:type="character" w:styleId="16">
    <w:name w:val="annotation reference"/>
    <w:basedOn w:val="14"/>
    <w:qFormat/>
    <w:uiPriority w:val="0"/>
    <w:rPr>
      <w:sz w:val="21"/>
      <w:szCs w:val="21"/>
    </w:rPr>
  </w:style>
  <w:style w:type="paragraph" w:customStyle="1" w:styleId="17">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styleId="18">
    <w:name w:val="List Paragraph"/>
    <w:basedOn w:val="1"/>
    <w:unhideWhenUsed/>
    <w:qFormat/>
    <w:uiPriority w:val="99"/>
    <w:pPr>
      <w:numPr>
        <w:ilvl w:val="0"/>
        <w:numId w:val="1"/>
      </w:numPr>
    </w:pPr>
    <w:rPr>
      <w:szCs w:val="21"/>
    </w:rPr>
  </w:style>
  <w:style w:type="paragraph" w:customStyle="1" w:styleId="19">
    <w:name w:val="Default"/>
    <w:next w:val="20"/>
    <w:qFormat/>
    <w:uiPriority w:val="99"/>
    <w:pPr>
      <w:widowControl w:val="0"/>
      <w:autoSpaceDE w:val="0"/>
      <w:autoSpaceDN w:val="0"/>
      <w:adjustRightInd w:val="0"/>
      <w:spacing w:line="360" w:lineRule="auto"/>
      <w:ind w:firstLine="420" w:firstLineChars="200"/>
    </w:pPr>
    <w:rPr>
      <w:rFonts w:cs="Times New Roman" w:asciiTheme="minorEastAsia" w:hAnsiTheme="minorEastAsia" w:eastAsiaTheme="minorEastAsia"/>
      <w:color w:val="000000"/>
      <w:sz w:val="21"/>
      <w:szCs w:val="21"/>
      <w:lang w:val="en-US" w:eastAsia="zh-CN" w:bidi="ar-SA"/>
    </w:rPr>
  </w:style>
  <w:style w:type="paragraph" w:customStyle="1" w:styleId="20">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21">
    <w:name w:val="页眉 字符"/>
    <w:basedOn w:val="14"/>
    <w:link w:val="10"/>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19513</Words>
  <Characters>20767</Characters>
  <Lines>298</Lines>
  <Paragraphs>84</Paragraphs>
  <TotalTime>14</TotalTime>
  <ScaleCrop>false</ScaleCrop>
  <LinksUpToDate>false</LinksUpToDate>
  <CharactersWithSpaces>20941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2026-04-07T18:35:00Z</dcterms:created>
  <dc:creator> </dc:creator>
  <cp:lastModifiedBy> </cp:lastModifiedBy>
  <dcterms:modified xsi:type="dcterms:W3CDTF">2026-05-12T02:21:57Z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1127D75C7E4043DB9C64679109899207_11</vt:lpwstr>
  </property>
  <property fmtid="{D5CDD505-2E9C-101B-9397-08002B2CF9AE}" pid="4" name="KSOTemplateDocerSaveRecord">
    <vt:lpwstr>eyJoZGlkIjoiMWNmYTg5NzkzNTM0M2VhN2VmOTFiNjBhOWFlMzZlNGMiLCJ1c2VySWQiOiIxODk1NTI3MzYifQ==</vt:lpwstr>
  </property>
</Properties>
</file>